
<file path=[Content_Types].xml><?xml version="1.0" encoding="utf-8"?>
<Types xmlns="http://schemas.openxmlformats.org/package/2006/content-types">
  <Override PartName="/customXml/itemProps2.xml" ContentType="application/vnd.openxmlformats-officedocument.customXmlProperties+xml"/>
  <Override PartName="/customXml/itemProps3.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Override PartName="/word/comments.xml" ContentType="application/vnd.openxmlformats-officedocument.wordprocessingml.comment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18A7" w:rsidRDefault="00A518A7" w:rsidP="00C404E2">
      <w:pPr>
        <w:pStyle w:val="CoverSubject"/>
      </w:pPr>
    </w:p>
    <w:p w:rsidR="00A518A7" w:rsidRDefault="0038117F" w:rsidP="00C404E2">
      <w:pPr>
        <w:pStyle w:val="CoverBlockHeading1"/>
      </w:pPr>
      <w:r>
        <w:rPr>
          <w:noProof/>
          <w:lang w:eastAsia="en-US"/>
        </w:rPr>
        <w:drawing>
          <wp:inline distT="0" distB="0" distL="0" distR="0">
            <wp:extent cx="6320160" cy="2633400"/>
            <wp:effectExtent l="19050" t="0" r="4440" b="0"/>
            <wp:docPr id="759"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 cstate="print"/>
                    <a:srcRect/>
                    <a:stretch>
                      <a:fillRect/>
                    </a:stretch>
                  </pic:blipFill>
                  <pic:spPr bwMode="auto">
                    <a:xfrm>
                      <a:off x="0" y="0"/>
                      <a:ext cx="6320160" cy="2633400"/>
                    </a:xfrm>
                    <a:prstGeom prst="rect">
                      <a:avLst/>
                    </a:prstGeom>
                    <a:noFill/>
                    <a:ln w="9525">
                      <a:noFill/>
                      <a:miter lim="800000"/>
                      <a:headEnd/>
                      <a:tailEnd/>
                    </a:ln>
                  </pic:spPr>
                </pic:pic>
              </a:graphicData>
            </a:graphic>
          </wp:inline>
        </w:drawing>
      </w:r>
    </w:p>
    <w:p w:rsidR="00A518A7" w:rsidRDefault="00A518A7" w:rsidP="00C404E2">
      <w:pPr>
        <w:pStyle w:val="CoverBlockTextBold"/>
      </w:pPr>
    </w:p>
    <w:p w:rsidR="00D155DA" w:rsidRDefault="00D155DA" w:rsidP="00C404E2">
      <w:pPr>
        <w:pStyle w:val="CoverBlockTextBold"/>
      </w:pPr>
    </w:p>
    <w:p w:rsidR="00F33FCA" w:rsidRDefault="00F33FCA" w:rsidP="00F33FCA">
      <w:pPr>
        <w:pStyle w:val="HeadingRunIn"/>
        <w:keepNext w:val="0"/>
        <w:spacing w:before="0" w:line="440" w:lineRule="atLeast"/>
        <w:rPr>
          <w:rFonts w:ascii="Ciscoregular" w:hAnsi="Ciscoregular" w:cs="Ciscoregular"/>
          <w:b w:val="0"/>
          <w:bCs w:val="0"/>
          <w:color w:val="3B3B3B"/>
          <w:w w:val="100"/>
          <w:sz w:val="36"/>
          <w:szCs w:val="36"/>
        </w:rPr>
      </w:pPr>
      <w:r>
        <w:rPr>
          <w:rFonts w:ascii="Ciscoregular" w:hAnsi="Ciscoregular" w:cs="Ciscoregular"/>
          <w:b w:val="0"/>
          <w:bCs w:val="0"/>
          <w:color w:val="3B3B3B"/>
          <w:w w:val="100"/>
          <w:sz w:val="36"/>
          <w:szCs w:val="36"/>
        </w:rPr>
        <w:t>FlexPod Validated wi</w:t>
      </w:r>
      <w:r w:rsidR="00114636">
        <w:rPr>
          <w:rFonts w:ascii="Ciscoregular" w:hAnsi="Ciscoregular" w:cs="Ciscoregular"/>
          <w:b w:val="0"/>
          <w:bCs w:val="0"/>
          <w:color w:val="3B3B3B"/>
          <w:w w:val="100"/>
          <w:sz w:val="36"/>
          <w:szCs w:val="36"/>
        </w:rPr>
        <w:t xml:space="preserve">th Microsoft Private Cloud Fast </w:t>
      </w:r>
      <w:r>
        <w:rPr>
          <w:rFonts w:ascii="Ciscoregular" w:hAnsi="Ciscoregular" w:cs="Ciscoregular"/>
          <w:b w:val="0"/>
          <w:bCs w:val="0"/>
          <w:color w:val="3B3B3B"/>
          <w:w w:val="100"/>
          <w:sz w:val="36"/>
          <w:szCs w:val="36"/>
        </w:rPr>
        <w:t>Track 2.0</w:t>
      </w:r>
    </w:p>
    <w:p w:rsidR="00F33FCA" w:rsidRDefault="00C07E09" w:rsidP="00F33FCA">
      <w:pPr>
        <w:pStyle w:val="HeadingRunIn"/>
        <w:keepNext w:val="0"/>
        <w:spacing w:before="0" w:line="340" w:lineRule="atLeast"/>
        <w:rPr>
          <w:rFonts w:ascii="Ciscolight" w:hAnsi="Ciscolight" w:cs="Ciscolight"/>
          <w:b w:val="0"/>
          <w:bCs w:val="0"/>
          <w:color w:val="757575"/>
          <w:w w:val="100"/>
          <w:sz w:val="28"/>
          <w:szCs w:val="28"/>
        </w:rPr>
      </w:pPr>
      <w:r>
        <w:rPr>
          <w:rFonts w:ascii="Ciscolight" w:hAnsi="Ciscolight" w:cs="Ciscolight"/>
          <w:b w:val="0"/>
          <w:bCs w:val="0"/>
          <w:color w:val="757575"/>
          <w:w w:val="100"/>
          <w:sz w:val="28"/>
          <w:szCs w:val="28"/>
        </w:rPr>
        <w:t>Deployment Guide</w:t>
      </w:r>
      <w:r w:rsidR="00F33FCA">
        <w:rPr>
          <w:rFonts w:ascii="Ciscolight" w:hAnsi="Ciscolight" w:cs="Ciscolight"/>
          <w:b w:val="0"/>
          <w:bCs w:val="0"/>
          <w:color w:val="757575"/>
          <w:w w:val="100"/>
          <w:sz w:val="28"/>
          <w:szCs w:val="28"/>
        </w:rPr>
        <w:t xml:space="preserve"> for FlexPod with Microsoft Windows</w:t>
      </w:r>
      <w:r w:rsidR="009A0E2D">
        <w:rPr>
          <w:rFonts w:ascii="Ciscolight" w:hAnsi="Ciscolight" w:cs="Ciscolight"/>
          <w:b w:val="0"/>
          <w:bCs w:val="0"/>
          <w:color w:val="757575"/>
          <w:w w:val="100"/>
          <w:sz w:val="28"/>
          <w:szCs w:val="28"/>
        </w:rPr>
        <w:t xml:space="preserve"> Server 2008 R2 and Microsoft System Center 2012</w:t>
      </w:r>
    </w:p>
    <w:p w:rsidR="00F33FCA" w:rsidRDefault="00F33FCA" w:rsidP="00F33FCA">
      <w:pPr>
        <w:pStyle w:val="HeadingRunIn"/>
        <w:keepNext w:val="0"/>
        <w:spacing w:before="0" w:line="260" w:lineRule="atLeast"/>
        <w:rPr>
          <w:rFonts w:ascii="Ciscolight" w:hAnsi="Ciscolight" w:cs="Ciscolight"/>
          <w:b w:val="0"/>
          <w:bCs w:val="0"/>
          <w:color w:val="757575"/>
          <w:w w:val="100"/>
          <w:sz w:val="22"/>
          <w:szCs w:val="22"/>
        </w:rPr>
      </w:pPr>
      <w:r>
        <w:rPr>
          <w:rFonts w:ascii="Ciscolight" w:hAnsi="Ciscolight" w:cs="Ciscolight"/>
          <w:b w:val="0"/>
          <w:bCs w:val="0"/>
          <w:color w:val="757575"/>
          <w:w w:val="100"/>
          <w:sz w:val="22"/>
          <w:szCs w:val="22"/>
        </w:rPr>
        <w:t xml:space="preserve">Last Updated: </w:t>
      </w:r>
      <w:r w:rsidR="003D41E2">
        <w:rPr>
          <w:rFonts w:ascii="Ciscolight" w:hAnsi="Ciscolight" w:cs="Ciscolight"/>
          <w:b w:val="0"/>
          <w:bCs w:val="0"/>
          <w:color w:val="757575"/>
          <w:w w:val="100"/>
          <w:sz w:val="22"/>
          <w:szCs w:val="22"/>
        </w:rPr>
        <w:fldChar w:fldCharType="begin"/>
      </w:r>
      <w:r w:rsidR="003A680F">
        <w:rPr>
          <w:rFonts w:ascii="Ciscolight" w:hAnsi="Ciscolight" w:cs="Ciscolight"/>
          <w:b w:val="0"/>
          <w:bCs w:val="0"/>
          <w:color w:val="757575"/>
          <w:w w:val="100"/>
          <w:sz w:val="22"/>
          <w:szCs w:val="22"/>
        </w:rPr>
        <w:instrText xml:space="preserve"> DATE  \@ "MMMM d, yyyy" </w:instrText>
      </w:r>
      <w:r w:rsidR="003D41E2">
        <w:rPr>
          <w:rFonts w:ascii="Ciscolight" w:hAnsi="Ciscolight" w:cs="Ciscolight"/>
          <w:b w:val="0"/>
          <w:bCs w:val="0"/>
          <w:color w:val="757575"/>
          <w:w w:val="100"/>
          <w:sz w:val="22"/>
          <w:szCs w:val="22"/>
        </w:rPr>
        <w:fldChar w:fldCharType="separate"/>
      </w:r>
      <w:r w:rsidR="008B7107">
        <w:rPr>
          <w:rFonts w:ascii="Ciscolight" w:hAnsi="Ciscolight" w:cs="Ciscolight"/>
          <w:b w:val="0"/>
          <w:bCs w:val="0"/>
          <w:noProof/>
          <w:color w:val="757575"/>
          <w:w w:val="100"/>
          <w:sz w:val="22"/>
          <w:szCs w:val="22"/>
        </w:rPr>
        <w:t>July 31, 2012</w:t>
      </w:r>
      <w:r w:rsidR="003D41E2">
        <w:rPr>
          <w:rFonts w:ascii="Ciscolight" w:hAnsi="Ciscolight" w:cs="Ciscolight"/>
          <w:b w:val="0"/>
          <w:bCs w:val="0"/>
          <w:color w:val="757575"/>
          <w:w w:val="100"/>
          <w:sz w:val="22"/>
          <w:szCs w:val="22"/>
        </w:rPr>
        <w:fldChar w:fldCharType="end"/>
      </w:r>
    </w:p>
    <w:p w:rsidR="00F33FCA" w:rsidRPr="00F33FCA" w:rsidRDefault="00F33FCA" w:rsidP="00C76E56">
      <w:pPr>
        <w:pStyle w:val="Body"/>
      </w:pPr>
    </w:p>
    <w:p w:rsidR="00A518A7" w:rsidRDefault="00A518A7" w:rsidP="00C404E2">
      <w:pPr>
        <w:pStyle w:val="CoverBlockText"/>
      </w:pPr>
    </w:p>
    <w:p w:rsidR="00A518A7" w:rsidRDefault="00A518A7" w:rsidP="00C404E2">
      <w:pPr>
        <w:pStyle w:val="CoverBlockText"/>
      </w:pPr>
    </w:p>
    <w:p w:rsidR="00F33FCA" w:rsidRDefault="00F33FCA" w:rsidP="00C404E2">
      <w:pPr>
        <w:pStyle w:val="CoverBlockText"/>
      </w:pPr>
    </w:p>
    <w:p w:rsidR="00F33FCA" w:rsidRDefault="00F33FCA" w:rsidP="00C404E2">
      <w:pPr>
        <w:pStyle w:val="CoverBlockText"/>
      </w:pPr>
    </w:p>
    <w:p w:rsidR="00F33FCA" w:rsidRDefault="00F33FCA" w:rsidP="00C404E2">
      <w:pPr>
        <w:pStyle w:val="CoverBlockText"/>
      </w:pPr>
    </w:p>
    <w:p w:rsidR="00F33FCA" w:rsidRDefault="00F33FCA" w:rsidP="00C404E2">
      <w:pPr>
        <w:pStyle w:val="CoverBlockText"/>
      </w:pPr>
    </w:p>
    <w:p w:rsidR="00F33FCA" w:rsidRDefault="00F33FCA" w:rsidP="00FB2CE4">
      <w:pPr>
        <w:pStyle w:val="CoverBlockText"/>
        <w:jc w:val="left"/>
      </w:pPr>
      <w:r>
        <w:rPr>
          <w:noProof/>
          <w:lang w:eastAsia="en-US"/>
        </w:rPr>
        <w:drawing>
          <wp:inline distT="0" distB="0" distL="0" distR="0">
            <wp:extent cx="1045210" cy="462915"/>
            <wp:effectExtent l="19050" t="0" r="2540" b="0"/>
            <wp:docPr id="762"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 cstate="print"/>
                    <a:srcRect/>
                    <a:stretch>
                      <a:fillRect/>
                    </a:stretch>
                  </pic:blipFill>
                  <pic:spPr bwMode="auto">
                    <a:xfrm>
                      <a:off x="0" y="0"/>
                      <a:ext cx="1045210" cy="462915"/>
                    </a:xfrm>
                    <a:prstGeom prst="rect">
                      <a:avLst/>
                    </a:prstGeom>
                    <a:noFill/>
                    <a:ln w="9525">
                      <a:noFill/>
                      <a:miter lim="800000"/>
                      <a:headEnd/>
                      <a:tailEnd/>
                    </a:ln>
                  </pic:spPr>
                </pic:pic>
              </a:graphicData>
            </a:graphic>
          </wp:inline>
        </w:drawing>
      </w:r>
    </w:p>
    <w:p w:rsidR="00F33FCA" w:rsidRPr="00F33FCA" w:rsidRDefault="00F33FCA" w:rsidP="00F33FCA">
      <w:pPr>
        <w:pStyle w:val="HeadingRunIn"/>
        <w:keepNext w:val="0"/>
        <w:suppressAutoHyphens/>
        <w:spacing w:before="0" w:after="100" w:line="260" w:lineRule="atLeast"/>
        <w:rPr>
          <w:rFonts w:ascii="Ciscolight" w:hAnsi="Ciscolight" w:cs="Ciscolight"/>
          <w:b w:val="0"/>
          <w:bCs w:val="0"/>
          <w:color w:val="757575"/>
          <w:w w:val="100"/>
          <w:sz w:val="22"/>
          <w:szCs w:val="22"/>
        </w:rPr>
      </w:pPr>
      <w:r>
        <w:rPr>
          <w:rFonts w:ascii="Ciscolight" w:hAnsi="Ciscolight" w:cs="Ciscolight"/>
          <w:b w:val="0"/>
          <w:bCs w:val="0"/>
          <w:color w:val="757575"/>
          <w:w w:val="100"/>
          <w:sz w:val="22"/>
          <w:szCs w:val="22"/>
        </w:rPr>
        <w:t>Building Architectures to Solve Business Problems</w:t>
      </w:r>
      <w:bookmarkStart w:id="0" w:name="_Toc294706095"/>
    </w:p>
    <w:p w:rsidR="00FB2CE4" w:rsidRDefault="00FB2CE4">
      <w:pPr>
        <w:spacing w:after="200" w:line="276" w:lineRule="auto"/>
        <w:rPr>
          <w:rFonts w:ascii="Ciscolight" w:eastAsiaTheme="minorHAnsi" w:hAnsi="Ciscolight" w:cs="Ciscolight"/>
          <w:color w:val="757575"/>
          <w:sz w:val="36"/>
          <w:szCs w:val="36"/>
        </w:rPr>
      </w:pPr>
      <w:r>
        <w:rPr>
          <w:rFonts w:ascii="Ciscolight" w:hAnsi="Ciscolight" w:cs="Ciscolight"/>
          <w:b/>
          <w:bCs/>
          <w:color w:val="757575"/>
          <w:sz w:val="36"/>
          <w:szCs w:val="36"/>
        </w:rPr>
        <w:br w:type="page"/>
      </w:r>
    </w:p>
    <w:p w:rsidR="003A680F" w:rsidRDefault="003A680F" w:rsidP="003A680F">
      <w:pPr>
        <w:pStyle w:val="Heading10"/>
        <w:spacing w:before="360" w:after="140" w:line="400" w:lineRule="atLeast"/>
        <w:rPr>
          <w:rFonts w:ascii="Ciscolight" w:hAnsi="Ciscolight" w:cs="Ciscolight"/>
          <w:b w:val="0"/>
          <w:bCs w:val="0"/>
          <w:color w:val="757575"/>
          <w:w w:val="100"/>
          <w:sz w:val="36"/>
          <w:szCs w:val="36"/>
        </w:rPr>
      </w:pPr>
      <w:r>
        <w:rPr>
          <w:rFonts w:ascii="Ciscolight" w:hAnsi="Ciscolight" w:cs="Ciscolight"/>
          <w:b w:val="0"/>
          <w:bCs w:val="0"/>
          <w:color w:val="757575"/>
          <w:w w:val="100"/>
          <w:sz w:val="36"/>
          <w:szCs w:val="36"/>
        </w:rPr>
        <w:lastRenderedPageBreak/>
        <w:t>About the Authors</w:t>
      </w:r>
    </w:p>
    <w:p w:rsidR="003A680F" w:rsidRDefault="003A680F" w:rsidP="003A680F">
      <w:pPr>
        <w:pStyle w:val="HeadingRunIn"/>
        <w:keepNext w:val="0"/>
        <w:spacing w:before="0" w:line="260" w:lineRule="atLeast"/>
        <w:rPr>
          <w:rFonts w:ascii="Ciscolight" w:hAnsi="Ciscolight" w:cs="Ciscolight"/>
          <w:b w:val="0"/>
          <w:bCs w:val="0"/>
          <w:color w:val="757575"/>
          <w:w w:val="100"/>
          <w:sz w:val="22"/>
          <w:szCs w:val="22"/>
        </w:rPr>
      </w:pPr>
      <w:r>
        <w:rPr>
          <w:rFonts w:ascii="Ciscolight" w:hAnsi="Ciscolight" w:cs="Ciscolight"/>
          <w:b w:val="0"/>
          <w:bCs w:val="0"/>
          <w:color w:val="757575"/>
          <w:w w:val="100"/>
          <w:sz w:val="22"/>
          <w:szCs w:val="22"/>
        </w:rPr>
        <w:t>Mike Mankovsky, Cisco Systems</w:t>
      </w:r>
    </w:p>
    <w:p w:rsidR="003A680F" w:rsidRPr="000A7692" w:rsidRDefault="004B5C61"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after="120" w:line="240" w:lineRule="auto"/>
        <w:rPr>
          <w:rFonts w:ascii="Ciscolight" w:hAnsi="Ciscolight" w:cs="Ciscolight"/>
          <w:b w:val="0"/>
          <w:bCs w:val="0"/>
          <w:color w:val="616161"/>
          <w:w w:val="100"/>
          <w:sz w:val="18"/>
          <w:szCs w:val="18"/>
        </w:rPr>
      </w:pPr>
      <w:r>
        <w:rPr>
          <w:rFonts w:ascii="Ciscolight" w:hAnsi="Ciscolight" w:cs="Ciscolight"/>
          <w:b w:val="0"/>
          <w:bCs w:val="0"/>
          <w:color w:val="616161"/>
          <w:w w:val="100"/>
          <w:sz w:val="18"/>
          <w:szCs w:val="18"/>
        </w:rPr>
        <w:t>Mike Mankovsky is a Cisco Unified Computing System architect, focusing on Microsoft solutions with extensive experience in Hyper-V, storage systems, and Microsoft Exchange Server. He has expert product knowledge in Microsoft Windows storage technologies and data protection technologies.</w:t>
      </w:r>
    </w:p>
    <w:p w:rsidR="003A680F" w:rsidRDefault="003A680F" w:rsidP="003A680F">
      <w:pPr>
        <w:pStyle w:val="HeadingRunIn"/>
        <w:keepNext w:val="0"/>
        <w:spacing w:before="0" w:line="260" w:lineRule="atLeast"/>
        <w:rPr>
          <w:rFonts w:ascii="Ciscolight" w:hAnsi="Ciscolight" w:cs="Ciscolight"/>
          <w:b w:val="0"/>
          <w:bCs w:val="0"/>
          <w:color w:val="757575"/>
          <w:w w:val="100"/>
          <w:sz w:val="22"/>
          <w:szCs w:val="22"/>
        </w:rPr>
      </w:pPr>
      <w:r>
        <w:rPr>
          <w:rFonts w:ascii="Ciscolight" w:hAnsi="Ciscolight" w:cs="Ciscolight"/>
          <w:b w:val="0"/>
          <w:bCs w:val="0"/>
          <w:color w:val="757575"/>
          <w:w w:val="100"/>
          <w:sz w:val="22"/>
          <w:szCs w:val="22"/>
        </w:rPr>
        <w:t>Glenn Sizemore, NetApp</w:t>
      </w:r>
    </w:p>
    <w:p w:rsidR="00FE5AB2" w:rsidRPr="000A7692" w:rsidRDefault="004B5C61"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after="120" w:line="240" w:lineRule="auto"/>
        <w:rPr>
          <w:rFonts w:ascii="Ciscolight" w:hAnsi="Ciscolight" w:cs="Ciscolight"/>
          <w:b w:val="0"/>
          <w:bCs w:val="0"/>
          <w:color w:val="616161"/>
          <w:w w:val="100"/>
          <w:sz w:val="18"/>
          <w:szCs w:val="18"/>
        </w:rPr>
      </w:pPr>
      <w:r>
        <w:rPr>
          <w:rFonts w:ascii="Ciscolight" w:hAnsi="Ciscolight" w:cs="Ciscolight"/>
          <w:b w:val="0"/>
          <w:bCs w:val="0"/>
          <w:color w:val="616161"/>
          <w:w w:val="100"/>
          <w:sz w:val="18"/>
          <w:szCs w:val="18"/>
        </w:rPr>
        <w:t>Glenn Sizemore is a Technical Marketing Engineer in the Microsoft Solutions Group at NetApp, where he specializes in Cloud and Automation.  Since joining NetApp, Glenn has delivered a variety of Microsoft based solutions ranging from general best practice guidance to co-authoring the NetApp Hyper-V Cloud Fast Track with Cisco reference architecture</w:t>
      </w:r>
      <w:r w:rsidR="00FE5AB2">
        <w:rPr>
          <w:rFonts w:ascii="Ciscolight" w:hAnsi="Ciscolight" w:cs="Ciscolight"/>
          <w:b w:val="0"/>
          <w:bCs w:val="0"/>
          <w:color w:val="616161"/>
          <w:w w:val="100"/>
          <w:sz w:val="18"/>
          <w:szCs w:val="18"/>
        </w:rPr>
        <w:t>.</w:t>
      </w:r>
    </w:p>
    <w:p w:rsidR="000A7692" w:rsidRPr="000A7692" w:rsidRDefault="00AC3820" w:rsidP="000A7692">
      <w:pPr>
        <w:pStyle w:val="HeadingRunIn"/>
        <w:keepNext w:val="0"/>
        <w:spacing w:before="0" w:line="260" w:lineRule="atLeast"/>
        <w:rPr>
          <w:rFonts w:ascii="Ciscolight" w:hAnsi="Ciscolight" w:cs="Ciscolight"/>
          <w:b w:val="0"/>
          <w:bCs w:val="0"/>
          <w:color w:val="757575"/>
          <w:w w:val="100"/>
          <w:sz w:val="22"/>
          <w:szCs w:val="22"/>
        </w:rPr>
      </w:pPr>
      <w:r>
        <w:rPr>
          <w:rFonts w:ascii="Ciscolight" w:hAnsi="Ciscolight" w:cs="Ciscolight"/>
          <w:b w:val="0"/>
          <w:bCs w:val="0"/>
          <w:color w:val="757575"/>
          <w:w w:val="100"/>
          <w:sz w:val="22"/>
          <w:szCs w:val="22"/>
        </w:rPr>
        <w:t>Alex Jauch, NetApp</w:t>
      </w:r>
    </w:p>
    <w:p w:rsidR="000A7692" w:rsidRDefault="00AC3820" w:rsidP="00AC3820">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after="120" w:line="240" w:lineRule="auto"/>
        <w:rPr>
          <w:rFonts w:ascii="Ciscolight" w:hAnsi="Ciscolight" w:cs="Ciscolight"/>
          <w:b w:val="0"/>
          <w:bCs w:val="0"/>
          <w:color w:val="616161"/>
          <w:w w:val="100"/>
          <w:sz w:val="18"/>
          <w:szCs w:val="18"/>
        </w:rPr>
      </w:pPr>
      <w:r>
        <w:rPr>
          <w:rFonts w:ascii="Ciscolight" w:hAnsi="Ciscolight" w:cs="Ciscolight"/>
          <w:b w:val="0"/>
          <w:bCs w:val="0"/>
          <w:color w:val="616161"/>
          <w:w w:val="100"/>
          <w:sz w:val="18"/>
          <w:szCs w:val="18"/>
        </w:rPr>
        <w:t>Alex is an IT Architect with over 20 years of professional experience. Alex joined NetApp in January of 2010 as a Technical Architect within the Microsoft engineering team. He is currently responsible for the NetApp integration with System Center and Hyper-V based Private Cloud. Prior to NetApp, Alex worked for several Fortune 500 companies in a variety of Program Management, Consulting, and Architecture roles. This included 12 years at Microsoft where he was a Principal Consulting in MCS and Technical Director at the Microsoft Technology Center in Silicon Valley. Alex holds a BS in Information and Computer Science from the University of California at Irvine.</w:t>
      </w:r>
      <w:r w:rsidR="000A7692">
        <w:rPr>
          <w:rFonts w:ascii="Ciscolight" w:hAnsi="Ciscolight" w:cs="Ciscolight"/>
          <w:b w:val="0"/>
          <w:bCs w:val="0"/>
          <w:color w:val="616161"/>
          <w:w w:val="100"/>
          <w:sz w:val="18"/>
          <w:szCs w:val="18"/>
        </w:rPr>
        <w:t xml:space="preserve"> </w:t>
      </w:r>
    </w:p>
    <w:p w:rsidR="001265FC" w:rsidRDefault="001265FC" w:rsidP="001265FC">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r>
        <w:rPr>
          <w:rFonts w:ascii="Ciscolight" w:hAnsi="Ciscolight" w:cs="Ciscolight"/>
          <w:b w:val="0"/>
          <w:bCs w:val="0"/>
          <w:color w:val="616161"/>
          <w:w w:val="100"/>
          <w:sz w:val="22"/>
          <w:szCs w:val="22"/>
        </w:rPr>
        <w:t>Mark Beaupre, NetApp</w:t>
      </w:r>
    </w:p>
    <w:p w:rsidR="001265FC" w:rsidRPr="001265FC" w:rsidRDefault="001265FC" w:rsidP="001265FC">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r w:rsidRPr="004612C9">
        <w:rPr>
          <w:rFonts w:ascii="Ciscolight" w:hAnsi="Ciscolight" w:cs="Ciscolight"/>
          <w:b w:val="0"/>
          <w:bCs w:val="0"/>
          <w:color w:val="616161"/>
          <w:w w:val="100"/>
          <w:sz w:val="18"/>
          <w:szCs w:val="18"/>
        </w:rPr>
        <w:t>Mark is an experienced technology professional with over 15 years of experience who has architected and implemented solutions based on Microsoft technologies.  Currently, Mark is a Microsoft Reference Architect working within the Microsoft engineering team at NetApp.</w:t>
      </w:r>
      <w:r>
        <w:rPr>
          <w:rFonts w:ascii="Ciscolight" w:hAnsi="Ciscolight" w:cs="Ciscolight"/>
          <w:b w:val="0"/>
          <w:bCs w:val="0"/>
          <w:color w:val="616161"/>
          <w:w w:val="100"/>
          <w:sz w:val="18"/>
          <w:szCs w:val="18"/>
        </w:rPr>
        <w:t xml:space="preserve"> </w:t>
      </w:r>
      <w:r w:rsidRPr="004612C9">
        <w:rPr>
          <w:rFonts w:ascii="Ciscolight" w:hAnsi="Ciscolight" w:cs="Ciscolight"/>
          <w:b w:val="0"/>
          <w:bCs w:val="0"/>
          <w:color w:val="616161"/>
          <w:w w:val="100"/>
          <w:sz w:val="18"/>
          <w:szCs w:val="18"/>
        </w:rPr>
        <w:t>Prior to his current role, Mark spent seven years in NetApp Professional Services as a Professional Services Consultant architecting and implementing Microsoft Exchange, SQL and SharePoint solutions on NetApp storage. Mark has a BS in Computer Information Systems from Arizona State University and a BS in Systems Engineering from the University of Arizona</w:t>
      </w:r>
    </w:p>
    <w:p w:rsidR="001265FC" w:rsidRDefault="001265FC" w:rsidP="00AC3820">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p>
    <w:p w:rsidR="000A7692" w:rsidRPr="000A7692" w:rsidRDefault="000A7692" w:rsidP="00AC3820">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r w:rsidRPr="000A7692">
        <w:rPr>
          <w:rFonts w:ascii="Ciscolight" w:hAnsi="Ciscolight" w:cs="Ciscolight"/>
          <w:b w:val="0"/>
          <w:bCs w:val="0"/>
          <w:color w:val="616161"/>
          <w:w w:val="100"/>
          <w:sz w:val="22"/>
          <w:szCs w:val="22"/>
        </w:rPr>
        <w:t>Adam Fazio</w:t>
      </w:r>
      <w:r>
        <w:rPr>
          <w:rFonts w:ascii="Ciscolight" w:hAnsi="Ciscolight" w:cs="Ciscolight"/>
          <w:b w:val="0"/>
          <w:bCs w:val="0"/>
          <w:color w:val="616161"/>
          <w:w w:val="100"/>
          <w:sz w:val="22"/>
          <w:szCs w:val="22"/>
        </w:rPr>
        <w:t>, Microsoft</w:t>
      </w:r>
    </w:p>
    <w:p w:rsid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pPr>
      <w:r w:rsidRPr="000A7692">
        <w:rPr>
          <w:rFonts w:ascii="Ciscolight" w:hAnsi="Ciscolight" w:cs="Ciscolight"/>
          <w:b w:val="0"/>
          <w:bCs w:val="0"/>
          <w:color w:val="616161"/>
          <w:w w:val="100"/>
          <w:sz w:val="18"/>
          <w:szCs w:val="18"/>
        </w:rPr>
        <w:t xml:space="preserve">Adam Fazio is an Architect in the US Public Sector Services organization with a passion for evolving customers' IT infrastructure from a cost-center to a key strategic asset. With focus on the broad Core Infrastructure Optimization model, specialties include: Private Cloud, Datacenter, Virtualization, Management </w:t>
      </w:r>
      <w:r>
        <w:rPr>
          <w:rFonts w:ascii="Ciscolight" w:hAnsi="Ciscolight" w:cs="Ciscolight"/>
          <w:b w:val="0"/>
          <w:bCs w:val="0"/>
          <w:color w:val="616161"/>
          <w:w w:val="100"/>
          <w:sz w:val="18"/>
          <w:szCs w:val="18"/>
        </w:rPr>
        <w:t>and</w:t>
      </w:r>
      <w:r w:rsidRPr="000A7692">
        <w:rPr>
          <w:rFonts w:ascii="Ciscolight" w:hAnsi="Ciscolight" w:cs="Ciscolight"/>
          <w:b w:val="0"/>
          <w:bCs w:val="0"/>
          <w:color w:val="616161"/>
          <w:w w:val="100"/>
          <w:sz w:val="18"/>
          <w:szCs w:val="18"/>
        </w:rPr>
        <w:t xml:space="preserve"> Operations, Storage, Networking, Security, Directory Services, People &amp; Process. In his 13 years in IT, Adam has successfully led strategic projects for Government, Education Sector, and Fortune 100 organizations. Adam is a lead architect for Microsoft's Datacenter Services Solution and the Microsoft Private Cloud Fast Track program. Adam is a course instructor, published writer and regular conference speaker on Microsoft Private Cloud, virtualization and infrastructure solutions</w:t>
      </w:r>
      <w:r>
        <w:rPr>
          <w:rFonts w:ascii="Ciscolight" w:hAnsi="Ciscolight" w:cs="Ciscolight"/>
          <w:b w:val="0"/>
          <w:bCs w:val="0"/>
          <w:color w:val="616161"/>
          <w:w w:val="100"/>
          <w:sz w:val="18"/>
          <w:szCs w:val="18"/>
        </w:rPr>
        <w:t>.</w:t>
      </w:r>
      <w:r w:rsidRPr="000A7692">
        <w:t xml:space="preserve"> </w:t>
      </w:r>
    </w:p>
    <w:p w:rsid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p>
    <w:p w:rsidR="000A7692" w:rsidRP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r>
        <w:rPr>
          <w:rFonts w:ascii="Ciscolight" w:hAnsi="Ciscolight" w:cs="Ciscolight"/>
          <w:b w:val="0"/>
          <w:bCs w:val="0"/>
          <w:color w:val="616161"/>
          <w:w w:val="100"/>
          <w:sz w:val="22"/>
          <w:szCs w:val="22"/>
        </w:rPr>
        <w:t>Joel Yorker, Microsoft</w:t>
      </w:r>
    </w:p>
    <w:p w:rsid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pPr>
      <w:r w:rsidRPr="000A7692">
        <w:rPr>
          <w:rFonts w:ascii="Ciscolight" w:hAnsi="Ciscolight" w:cs="Ciscolight"/>
          <w:b w:val="0"/>
          <w:bCs w:val="0"/>
          <w:color w:val="616161"/>
          <w:w w:val="100"/>
          <w:sz w:val="18"/>
          <w:szCs w:val="18"/>
        </w:rPr>
        <w:t>Joel Yoker is an Architect in the Americas Office of the Chief Technical Officer (OCTO) organization focusing on Private Cloud, Datacenter, Virtualization, Management &amp; Operations, Storage, Networking, Security, Directory Services, Auditing and Compliance. In his 13 years at Microsoft, Joel has successfully led strategic projects for Government, Education Sector, and Fortune 100 organizations. Joel is a lead architect for Microsoft's Datacenter Services Solution and the Microsoft Private Cloud Fast Track program and serves as course instructor, published writer and regular conference speaker on Microsoft Private Cloud, virtualization and infrastructure solutions.</w:t>
      </w:r>
      <w:r w:rsidRPr="000A7692">
        <w:t xml:space="preserve"> </w:t>
      </w:r>
    </w:p>
    <w:p w:rsid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p>
    <w:p w:rsidR="000A7692" w:rsidRP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r>
        <w:rPr>
          <w:rFonts w:ascii="Ciscolight" w:hAnsi="Ciscolight" w:cs="Ciscolight"/>
          <w:b w:val="0"/>
          <w:bCs w:val="0"/>
          <w:color w:val="616161"/>
          <w:w w:val="100"/>
          <w:sz w:val="22"/>
          <w:szCs w:val="22"/>
        </w:rPr>
        <w:t>David Ziembicki, Microsoft</w:t>
      </w:r>
    </w:p>
    <w:p w:rsid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pPr>
      <w:r w:rsidRPr="000A7692">
        <w:rPr>
          <w:rFonts w:ascii="Ciscolight" w:hAnsi="Ciscolight" w:cs="Ciscolight"/>
          <w:b w:val="0"/>
          <w:bCs w:val="0"/>
          <w:color w:val="616161"/>
          <w:w w:val="100"/>
          <w:sz w:val="18"/>
          <w:szCs w:val="18"/>
        </w:rPr>
        <w:t>David Ziembicki is a Senior Architect in Microsoft’s Americas Office of the Chief Technical Officer organization focusing on cloud computing, virtualization, and datacenter architecture. David is a lead architect for Microsoft's Datacenter Services Solution and the Microsoft Private Cloud Fast Track program as well as a published writer and regular conference speaker on cloud computing and virtualization.</w:t>
      </w:r>
      <w:r w:rsidRPr="000A7692">
        <w:t xml:space="preserve"> </w:t>
      </w:r>
    </w:p>
    <w:p w:rsid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pPr>
    </w:p>
    <w:p w:rsidR="000A7692" w:rsidRPr="000A7692" w:rsidRDefault="000A7692" w:rsidP="000A7692">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22"/>
          <w:szCs w:val="22"/>
        </w:rPr>
      </w:pPr>
      <w:r>
        <w:rPr>
          <w:rFonts w:ascii="Ciscolight" w:hAnsi="Ciscolight" w:cs="Ciscolight"/>
          <w:b w:val="0"/>
          <w:bCs w:val="0"/>
          <w:color w:val="616161"/>
          <w:w w:val="100"/>
          <w:sz w:val="22"/>
          <w:szCs w:val="22"/>
        </w:rPr>
        <w:t>Jeff Baker, Microsoft</w:t>
      </w:r>
    </w:p>
    <w:p w:rsidR="003A680F" w:rsidRDefault="000A7692" w:rsidP="001265FC">
      <w:pPr>
        <w:pStyle w:val="HeadingRunIn"/>
        <w:keepNext w:val="0"/>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spacing w:before="0" w:line="240" w:lineRule="auto"/>
        <w:rPr>
          <w:rFonts w:ascii="Ciscolight" w:hAnsi="Ciscolight" w:cs="Ciscolight"/>
          <w:b w:val="0"/>
          <w:bCs w:val="0"/>
          <w:color w:val="616161"/>
          <w:w w:val="100"/>
          <w:sz w:val="18"/>
          <w:szCs w:val="18"/>
        </w:rPr>
      </w:pPr>
      <w:r w:rsidRPr="000A7692">
        <w:rPr>
          <w:rFonts w:ascii="Ciscolight" w:hAnsi="Ciscolight" w:cs="Ciscolight"/>
          <w:b w:val="0"/>
          <w:bCs w:val="0"/>
          <w:color w:val="616161"/>
          <w:w w:val="100"/>
          <w:sz w:val="18"/>
          <w:szCs w:val="18"/>
        </w:rPr>
        <w:t xml:space="preserve">Jeff Baker is an Architect in the Center of Excellence for Private Cloud at Microsoft Corporation. Jeff has worked with datacenter focused virtualization, management and operations technologies for almost a decade of his 13 plus years </w:t>
      </w:r>
      <w:r w:rsidRPr="000A7692">
        <w:rPr>
          <w:rFonts w:ascii="Ciscolight" w:hAnsi="Ciscolight" w:cs="Ciscolight"/>
          <w:b w:val="0"/>
          <w:bCs w:val="0"/>
          <w:color w:val="616161"/>
          <w:w w:val="100"/>
          <w:sz w:val="18"/>
          <w:szCs w:val="18"/>
        </w:rPr>
        <w:lastRenderedPageBreak/>
        <w:t>in IT. Jeff has IT experience in a broad range of industries including Government, Education, Healthcare, Energy and Fortune 100 companies. Jeff has worked extensively with Microsoft's Datacenter Services Solution and the Microsoft Private Cloud Fast Track programs. Jeff is a regular conference speaker on Microsoft Private Cloud, virtualization and infrastructure solutions.</w:t>
      </w:r>
    </w:p>
    <w:p w:rsidR="001265FC" w:rsidRPr="001265FC" w:rsidRDefault="001265FC" w:rsidP="001265FC">
      <w:pPr>
        <w:pStyle w:val="Body"/>
      </w:pPr>
    </w:p>
    <w:p w:rsidR="00FD7594" w:rsidRPr="00AC3820" w:rsidRDefault="00FD7594" w:rsidP="000F1BF2">
      <w:pPr>
        <w:pStyle w:val="Heading1Numbered"/>
      </w:pPr>
      <w:r w:rsidRPr="00AC3820">
        <w:t>Introduction to</w:t>
      </w:r>
      <w:bookmarkEnd w:id="0"/>
      <w:r w:rsidRPr="00AC3820">
        <w:t xml:space="preserve"> Microsoft Private Cloud Fast Track </w:t>
      </w:r>
    </w:p>
    <w:p w:rsidR="00FD7594" w:rsidRDefault="00FD7594" w:rsidP="00C76E56">
      <w:pPr>
        <w:pStyle w:val="Body"/>
      </w:pPr>
      <w:r>
        <w:t xml:space="preserve">As the name details, the Fast Track architecture is </w:t>
      </w:r>
      <w:r w:rsidR="008419AA">
        <w:t xml:space="preserve">a </w:t>
      </w:r>
      <w:r>
        <w:t>highly modular or “pod” like</w:t>
      </w:r>
      <w:r w:rsidR="008419AA">
        <w:t xml:space="preserve">. </w:t>
      </w:r>
      <w:r>
        <w:t xml:space="preserve">When fully assembled this pod represents all the required components to successfully implement a Microsoft Private Cloud. While each customer’s Fast Track might vary in its exact configuration, </w:t>
      </w:r>
      <w:r w:rsidR="00981786">
        <w:t>when</w:t>
      </w:r>
      <w:r>
        <w:t xml:space="preserve"> a Fast Track is built, it can easily be scaled as requirements and demand change. This includes vertical scaling (adding additional resources within a Fast Track unit) as well as horizontal scaling (adding additional Fast Track scaling units).</w:t>
      </w:r>
    </w:p>
    <w:p w:rsidR="00FD7594" w:rsidRDefault="00FD7594" w:rsidP="00C76E56">
      <w:pPr>
        <w:pStyle w:val="Body"/>
      </w:pPr>
      <w:r>
        <w:t>Specifically, Fast Track is a defined set of hardware and software that serves as an integrated building block for all virtualization solutions. Microsoft Private Cloud Fast Track includes NetApp</w:t>
      </w:r>
      <w:r>
        <w:rPr>
          <w:vertAlign w:val="superscript"/>
        </w:rPr>
        <w:t>®</w:t>
      </w:r>
      <w:r>
        <w:t xml:space="preserve"> storage, Cisco</w:t>
      </w:r>
      <w:r>
        <w:rPr>
          <w:vertAlign w:val="superscript"/>
        </w:rPr>
        <w:t>®</w:t>
      </w:r>
      <w:r>
        <w:t xml:space="preserve"> networking, the Cisco Unified Computing System™ (Cisco UCS), and Microsoft software in a single package. </w:t>
      </w:r>
    </w:p>
    <w:p w:rsidR="00FF7A3F" w:rsidRDefault="00FD7594" w:rsidP="00C76E56">
      <w:pPr>
        <w:pStyle w:val="Body"/>
      </w:pPr>
      <w:r>
        <w:t>The default compute and network hardware includes two Cisco UCS 6248UP fabric interconnects, and one chassis of Cisco UCS blades with two fabric extenders per chassis, 4 B200 blades servers and ,two Cisco Nexus</w:t>
      </w:r>
      <w:r>
        <w:rPr>
          <w:vertAlign w:val="superscript"/>
        </w:rPr>
        <w:t>®</w:t>
      </w:r>
      <w:r>
        <w:t xml:space="preserve"> 5548UP switches. Storage is provided by a NetApp FAS3240A (HA-configuration) with accompanying disk shelves. All systems and fabric links feature redundancy, providing for end-to-end high availability. For server virtualization, the deployment includes Hyper-V, System Center 2012, OnCommand Plug-in for Microsoft, and Cisco Power Tools. While this is the default base design, each of the components can be scaled flexibly to support the specific business requirements in question. For example, more (or different) blades and chassis could be deployed to increase compute capacity, additional disk shelves could be deployed to improve I/O capacity and throughput, or special hardware or software features could be added to introduce new features (such as NetApp Flash Cache for dedupe-aware caching or Hyper-V virtual machines).</w:t>
      </w:r>
    </w:p>
    <w:p w:rsidR="00FE5AB2" w:rsidRDefault="00FF7A3F" w:rsidP="000F1BF2">
      <w:pPr>
        <w:pStyle w:val="Heading1Numbered"/>
      </w:pPr>
      <w:bookmarkStart w:id="1" w:name="_Toc321674042"/>
      <w:r>
        <w:t>Reference Architecture</w:t>
      </w:r>
      <w:bookmarkEnd w:id="1"/>
      <w:r>
        <w:t xml:space="preserve"> </w:t>
      </w:r>
    </w:p>
    <w:p w:rsidR="00FF7A3F" w:rsidRDefault="00FF7A3F" w:rsidP="00FF7A3F">
      <w:pPr>
        <w:pStyle w:val="BodyText"/>
      </w:pPr>
      <w:r>
        <w:t>FlexPod architecture is highly modular, or pod-like. Although each customer’s FlexPod unit might vary in its exact configuration, after a FlexPod unit is built, it can easily be scaled as requirements and demands change. This includes both scaling up (adding additional resources within a FlexPod unit) and scaling out (adding additional FlexPod units).</w:t>
      </w:r>
    </w:p>
    <w:p w:rsidR="00FF7A3F" w:rsidRDefault="00FF7A3F" w:rsidP="00FF7A3F">
      <w:pPr>
        <w:pStyle w:val="BodyText"/>
      </w:pPr>
      <w:r>
        <w:t>Specifically, FlexPod is a defined set of hardware and software that serves as an integrated foundation for all virtualization solutions. FlexPod validated with Microsoft Private Cloud includes NetApp</w:t>
      </w:r>
      <w:r w:rsidRPr="00242889">
        <w:rPr>
          <w:vertAlign w:val="superscript"/>
        </w:rPr>
        <w:t>®</w:t>
      </w:r>
      <w:r>
        <w:t xml:space="preserve"> FAS3200 series storage, Cisco Nexus</w:t>
      </w:r>
      <w:r w:rsidRPr="00242889">
        <w:rPr>
          <w:vertAlign w:val="superscript"/>
        </w:rPr>
        <w:t>®</w:t>
      </w:r>
      <w:r>
        <w:t xml:space="preserve"> 5500 Series network switches, the Cisco Unified Computing Systems</w:t>
      </w:r>
      <w:r>
        <w:rPr>
          <w:vertAlign w:val="superscript"/>
        </w:rPr>
        <w:t>™</w:t>
      </w:r>
      <w:r>
        <w:t xml:space="preserve"> (Cisco UCS</w:t>
      </w:r>
      <w:r>
        <w:rPr>
          <w:vertAlign w:val="superscript"/>
        </w:rPr>
        <w:t>™</w:t>
      </w:r>
      <w:r>
        <w:t>) platforms, and Microsoft virtualization software in a single package. The computing and storage can fit in one data center rack with networking residing in a separate rack or deployed according to a customer’s data center design. Due to port density, the networking components can accommodate multiple configurations of this kind.</w:t>
      </w:r>
    </w:p>
    <w:p w:rsidR="00FF7A3F" w:rsidRDefault="00FF7A3F" w:rsidP="00FF7A3F">
      <w:pPr>
        <w:pStyle w:val="Caption"/>
      </w:pPr>
      <w:bookmarkStart w:id="2" w:name="_Ref320531593"/>
      <w:bookmarkStart w:id="3" w:name="_Toc321227087"/>
      <w:r>
        <w:lastRenderedPageBreak/>
        <w:t xml:space="preserve">Figure </w:t>
      </w:r>
      <w:r w:rsidR="003D41E2">
        <w:fldChar w:fldCharType="begin"/>
      </w:r>
      <w:r>
        <w:instrText xml:space="preserve"> SEQ Figure \* ARABIC </w:instrText>
      </w:r>
      <w:r w:rsidR="003D41E2">
        <w:fldChar w:fldCharType="separate"/>
      </w:r>
      <w:r w:rsidR="001265FC">
        <w:rPr>
          <w:noProof/>
        </w:rPr>
        <w:t>1</w:t>
      </w:r>
      <w:r w:rsidR="003D41E2">
        <w:rPr>
          <w:noProof/>
        </w:rPr>
        <w:fldChar w:fldCharType="end"/>
      </w:r>
      <w:bookmarkEnd w:id="2"/>
      <w:r>
        <w:t xml:space="preserve"> Architecture overview (graphic provided by Cisco).</w:t>
      </w:r>
      <w:bookmarkEnd w:id="3"/>
    </w:p>
    <w:p w:rsidR="00FF7A3F" w:rsidRPr="007A23A6" w:rsidRDefault="00FE5AB2" w:rsidP="00FF7A3F">
      <w:pPr>
        <w:pStyle w:val="Graphic"/>
      </w:pPr>
      <w:r>
        <w:rPr>
          <w:noProof/>
        </w:rPr>
        <w:drawing>
          <wp:inline distT="0" distB="0" distL="0" distR="0">
            <wp:extent cx="5486400" cy="4206240"/>
            <wp:effectExtent l="0" t="0" r="0" b="3810"/>
            <wp:docPr id="10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exPod_2.0_connections_diagram_FC.pn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86400" cy="4206240"/>
                    </a:xfrm>
                    <a:prstGeom prst="rect">
                      <a:avLst/>
                    </a:prstGeom>
                  </pic:spPr>
                </pic:pic>
              </a:graphicData>
            </a:graphic>
          </wp:inline>
        </w:drawing>
      </w:r>
    </w:p>
    <w:p w:rsidR="00FF7A3F" w:rsidRDefault="00FF7A3F" w:rsidP="00FF7A3F">
      <w:pPr>
        <w:pStyle w:val="BodyText"/>
      </w:pPr>
      <w:r>
        <w:t xml:space="preserve">The reference configuration shown in </w:t>
      </w:r>
      <w:r w:rsidR="003D41E2">
        <w:fldChar w:fldCharType="begin"/>
      </w:r>
      <w:r>
        <w:instrText xml:space="preserve"> REF _Ref320531593 \h </w:instrText>
      </w:r>
      <w:r w:rsidR="003D41E2">
        <w:fldChar w:fldCharType="separate"/>
      </w:r>
      <w:r w:rsidR="001265FC">
        <w:t xml:space="preserve">Figure </w:t>
      </w:r>
      <w:r w:rsidR="001265FC">
        <w:rPr>
          <w:noProof/>
        </w:rPr>
        <w:t>1</w:t>
      </w:r>
      <w:r w:rsidR="003D41E2">
        <w:fldChar w:fldCharType="end"/>
      </w:r>
      <w:r>
        <w:t xml:space="preserve"> includes:</w:t>
      </w:r>
    </w:p>
    <w:p w:rsidR="00FF7A3F" w:rsidRDefault="00FF7A3F" w:rsidP="00FF7A3F">
      <w:pPr>
        <w:pStyle w:val="ListBullet"/>
      </w:pPr>
      <w:r>
        <w:t>Two Cisco Nexus 5548 switches</w:t>
      </w:r>
    </w:p>
    <w:p w:rsidR="00FF7A3F" w:rsidRDefault="00FF7A3F" w:rsidP="00FF7A3F">
      <w:pPr>
        <w:pStyle w:val="ListBullet"/>
      </w:pPr>
      <w:r>
        <w:t>Two Cisco UCS 6248 fabric interconnects</w:t>
      </w:r>
    </w:p>
    <w:p w:rsidR="00FF7A3F" w:rsidRDefault="00FF7A3F" w:rsidP="00FF7A3F">
      <w:pPr>
        <w:pStyle w:val="ListBullet"/>
      </w:pPr>
      <w:r>
        <w:t>One chassis of Cisco UCS blades with two fabric extenders per chassis</w:t>
      </w:r>
    </w:p>
    <w:p w:rsidR="00FF7A3F" w:rsidRDefault="00FF7A3F" w:rsidP="00FF7A3F">
      <w:pPr>
        <w:pStyle w:val="ListBullet"/>
      </w:pPr>
      <w:r>
        <w:t>One FAS3240A (HA pair)</w:t>
      </w:r>
    </w:p>
    <w:p w:rsidR="00FF7A3F" w:rsidRDefault="00FF7A3F" w:rsidP="00FF7A3F">
      <w:pPr>
        <w:pStyle w:val="BodyText"/>
      </w:pPr>
      <w:r>
        <w:t>Storage is provided by a NetApp FAS3240A (HA configuration within a single chassis) with accompanying disk shelves. All systems and fabric links feature redundancy and provide end-to-end high availability. For server virtualization, the deployment includes Hyper-V. Although this is the base design, each of the components can be scaled flexibly to support specific business requirements. For example, more (or different) blades and chassis could be deployed to increase compute capacity, additional disk shelves could be deployed to improve I/O capacity and throughput, or special hardware or software features could be added to introduce new features.</w:t>
      </w:r>
      <w:r w:rsidRPr="005B403D">
        <w:t xml:space="preserve"> </w:t>
      </w:r>
    </w:p>
    <w:p w:rsidR="00FF7A3F" w:rsidRDefault="00FF7A3F" w:rsidP="00FF7A3F">
      <w:pPr>
        <w:pStyle w:val="Note"/>
        <w:numPr>
          <w:ilvl w:val="8"/>
          <w:numId w:val="228"/>
        </w:numPr>
      </w:pPr>
      <w:r>
        <w:t>T</w:t>
      </w:r>
      <w:r w:rsidRPr="005B403D">
        <w:t xml:space="preserve">his </w:t>
      </w:r>
      <w:r>
        <w:t xml:space="preserve">is </w:t>
      </w:r>
      <w:r w:rsidRPr="005B403D">
        <w:t xml:space="preserve">a sample </w:t>
      </w:r>
      <w:r>
        <w:t>b</w:t>
      </w:r>
      <w:r w:rsidRPr="005B403D">
        <w:t xml:space="preserve">ill of </w:t>
      </w:r>
      <w:r>
        <w:t>m</w:t>
      </w:r>
      <w:r w:rsidRPr="005B403D">
        <w:t>aterials (B</w:t>
      </w:r>
      <w:r>
        <w:t xml:space="preserve">oM) only. </w:t>
      </w:r>
      <w:r w:rsidRPr="005B403D">
        <w:t>This solutio</w:t>
      </w:r>
      <w:r>
        <w:t xml:space="preserve">n is certified for the hardware </w:t>
      </w:r>
      <w:r w:rsidRPr="005B403D">
        <w:t>series (</w:t>
      </w:r>
      <w:r>
        <w:t xml:space="preserve">that is, </w:t>
      </w:r>
      <w:r w:rsidRPr="005B403D">
        <w:t xml:space="preserve">FAS3200 series) rather than </w:t>
      </w:r>
      <w:r>
        <w:t xml:space="preserve">for a specific model. </w:t>
      </w:r>
      <w:r w:rsidRPr="005B403D">
        <w:t xml:space="preserve">FlexPod </w:t>
      </w:r>
      <w:r>
        <w:t xml:space="preserve">and Fast Track programs </w:t>
      </w:r>
      <w:r w:rsidRPr="005B403D">
        <w:t xml:space="preserve">allow </w:t>
      </w:r>
      <w:r>
        <w:t xml:space="preserve">customers to choose from </w:t>
      </w:r>
      <w:r w:rsidRPr="005B403D">
        <w:t xml:space="preserve">within a model family to </w:t>
      </w:r>
      <w:r>
        <w:t>make sure</w:t>
      </w:r>
      <w:r w:rsidRPr="005B403D">
        <w:t xml:space="preserve"> that each FlexPod</w:t>
      </w:r>
      <w:r>
        <w:t xml:space="preserve"> for Microsoft Private Cloud</w:t>
      </w:r>
      <w:r w:rsidRPr="005B403D">
        <w:t xml:space="preserve"> </w:t>
      </w:r>
      <w:r>
        <w:t xml:space="preserve">solution </w:t>
      </w:r>
      <w:r w:rsidRPr="005B403D">
        <w:t xml:space="preserve">meets </w:t>
      </w:r>
      <w:r>
        <w:t xml:space="preserve">the </w:t>
      </w:r>
      <w:r w:rsidRPr="005B403D">
        <w:t>customer</w:t>
      </w:r>
      <w:r>
        <w:t>s’</w:t>
      </w:r>
      <w:r w:rsidRPr="005B403D">
        <w:t xml:space="preserve"> requirements.</w:t>
      </w:r>
    </w:p>
    <w:p w:rsidR="00FF7A3F" w:rsidRDefault="00FF7A3F" w:rsidP="00FF7A3F">
      <w:pPr>
        <w:pStyle w:val="BodyText"/>
      </w:pPr>
      <w:r>
        <w:t xml:space="preserve">The remainder of this document guides you through the low-level steps for deploying the base architecture, as shown in </w:t>
      </w:r>
      <w:r w:rsidR="003D41E2">
        <w:fldChar w:fldCharType="begin"/>
      </w:r>
      <w:r>
        <w:instrText xml:space="preserve"> REF _Ref320531593 \h </w:instrText>
      </w:r>
      <w:r w:rsidR="003D41E2">
        <w:fldChar w:fldCharType="separate"/>
      </w:r>
      <w:r w:rsidR="001265FC">
        <w:t xml:space="preserve">Figure </w:t>
      </w:r>
      <w:r w:rsidR="001265FC">
        <w:rPr>
          <w:noProof/>
        </w:rPr>
        <w:t>1</w:t>
      </w:r>
      <w:r w:rsidR="003D41E2">
        <w:fldChar w:fldCharType="end"/>
      </w:r>
      <w:r>
        <w:t>. This includes everything from physical cabling, to compute and storage configuration, to configuring virtualization with Hyper-V.</w:t>
      </w:r>
    </w:p>
    <w:p w:rsidR="00FF7A3F" w:rsidRDefault="00FF7A3F" w:rsidP="00FF7A3F">
      <w:pPr>
        <w:pStyle w:val="BodyText"/>
      </w:pPr>
      <w:r>
        <w:lastRenderedPageBreak/>
        <w:t xml:space="preserve">The </w:t>
      </w:r>
      <w:r w:rsidR="0032382E">
        <w:t xml:space="preserve">FlexPod with Microsoft Private Cloud Fast Track 2.0 Architecture is documented at the following </w:t>
      </w:r>
      <w:r w:rsidR="00C9434D">
        <w:t>link</w:t>
      </w:r>
      <w:r w:rsidR="00BD50B8">
        <w:t>: (</w:t>
      </w:r>
      <w:hyperlink r:id="rId14" w:history="1">
        <w:r w:rsidR="00C9434D">
          <w:rPr>
            <w:rFonts w:cs="Arial"/>
            <w:color w:val="2970A6"/>
            <w:sz w:val="21"/>
            <w:szCs w:val="21"/>
          </w:rPr>
          <w:t>FlexPod with Microsoft Private Cloud - Architecture Overview</w:t>
        </w:r>
      </w:hyperlink>
      <w:r w:rsidR="00C9434D">
        <w:rPr>
          <w:rFonts w:cs="Arial"/>
          <w:color w:val="444444"/>
          <w:sz w:val="21"/>
          <w:szCs w:val="21"/>
        </w:rPr>
        <w:t>)</w:t>
      </w:r>
    </w:p>
    <w:p w:rsidR="00FD7594" w:rsidRDefault="00981786" w:rsidP="000F1BF2">
      <w:pPr>
        <w:pStyle w:val="Heading1Numbered"/>
      </w:pPr>
      <w:r>
        <w:t>LAN</w:t>
      </w:r>
      <w:r w:rsidR="00FD7594">
        <w:t xml:space="preserve"> and </w:t>
      </w:r>
      <w:r>
        <w:t>SAN</w:t>
      </w:r>
      <w:r w:rsidR="00FF7A3F">
        <w:t xml:space="preserve"> Network Deployment</w:t>
      </w:r>
    </w:p>
    <w:p w:rsidR="00FD7594" w:rsidRPr="00F563AE" w:rsidRDefault="00FD7594" w:rsidP="00F563AE">
      <w:pPr>
        <w:pStyle w:val="Heading2Numbered"/>
      </w:pPr>
      <w:r w:rsidRPr="00F563AE">
        <w:t>Nexus 5548UP Dep</w:t>
      </w:r>
      <w:r w:rsidR="0038117F" w:rsidRPr="00F563AE">
        <w:t>l</w:t>
      </w:r>
      <w:r w:rsidRPr="00F563AE">
        <w:t>oyment Procedure: Part 1</w:t>
      </w:r>
    </w:p>
    <w:p w:rsidR="00FD7594" w:rsidRDefault="00FD7594" w:rsidP="00C76E56">
      <w:pPr>
        <w:pStyle w:val="Body"/>
      </w:pPr>
      <w:r>
        <w:t>The following section provides a detailed procedure for configuring the Cisco Nexus 5548 switches for use in a FlexPod environment. Follow these steps precisely because failure to do so could result in an improper configuration.</w:t>
      </w:r>
    </w:p>
    <w:p w:rsidR="00FD7594" w:rsidRDefault="00FD7594" w:rsidP="00FD7594">
      <w:pPr>
        <w:pStyle w:val="Note"/>
        <w:keepNext/>
      </w:pPr>
      <w:r>
        <w:t>The configuration steps detailed in this section provides guidance f</w:t>
      </w:r>
      <w:r w:rsidR="00981786">
        <w:t>or configuring the Nexus 5548</w:t>
      </w:r>
      <w:r>
        <w:t xml:space="preserve">UP running release 5.0(3)N2(2a). </w:t>
      </w:r>
    </w:p>
    <w:p w:rsidR="00FD7594" w:rsidRDefault="00FD7594" w:rsidP="00FD7594">
      <w:pPr>
        <w:pStyle w:val="BodyIndent2"/>
      </w:pPr>
      <w:r>
        <w:t xml:space="preserve">This configuration also leverages the native VLAN on the trunk ports to discard untagged packets, by setting the native VLAN on the </w:t>
      </w:r>
      <w:r w:rsidR="003773BD">
        <w:t>Port Channel</w:t>
      </w:r>
      <w:r>
        <w:t xml:space="preserve">, but not including this VLAN in the allowed VLANs on the </w:t>
      </w:r>
      <w:r w:rsidR="003773BD">
        <w:t>Port Channel</w:t>
      </w:r>
      <w:r>
        <w:t>.</w:t>
      </w:r>
    </w:p>
    <w:p w:rsidR="00FD7594" w:rsidRDefault="00E50C83" w:rsidP="00F563AE">
      <w:pPr>
        <w:pStyle w:val="Heading2Numbered"/>
      </w:pPr>
      <w:bookmarkStart w:id="4" w:name="_Toc317613731"/>
      <w:r>
        <w:t>Initial</w:t>
      </w:r>
      <w:r w:rsidR="00FD7594">
        <w:t xml:space="preserve"> Cisco Nexus 5548</w:t>
      </w:r>
      <w:r w:rsidR="00981786">
        <w:t>UP</w:t>
      </w:r>
      <w:r w:rsidR="00FD7594">
        <w:t xml:space="preserve"> Switch</w:t>
      </w:r>
      <w:bookmarkEnd w:id="4"/>
      <w:r>
        <w:t xml:space="preserve"> Configuration</w:t>
      </w:r>
    </w:p>
    <w:p w:rsidR="00FD7594" w:rsidRDefault="00FD7594" w:rsidP="00C404E2">
      <w:r>
        <w:t>These steps provide details for the initial Cisco Nexus 5548 Switch setup.</w:t>
      </w:r>
    </w:p>
    <w:p w:rsidR="00FD7594" w:rsidRDefault="00FD7594" w:rsidP="00696085">
      <w:pPr>
        <w:pStyle w:val="Heading3Numbered"/>
      </w:pPr>
      <w:r>
        <w:t>Cisco Nexus 5548 A</w:t>
      </w:r>
    </w:p>
    <w:p w:rsidR="00FD7594" w:rsidRDefault="00FD7594" w:rsidP="00C76E56">
      <w:pPr>
        <w:pStyle w:val="Body"/>
      </w:pPr>
      <w:r w:rsidRPr="00981786">
        <w:t>On initial boot and connection to the serial or console port of the switch, the NX-OS setup should</w:t>
      </w:r>
      <w:r>
        <w:t xml:space="preserve"> automatically start.</w:t>
      </w:r>
    </w:p>
    <w:p w:rsidR="00FD7594" w:rsidRDefault="00FD7594" w:rsidP="00E9704F">
      <w:pPr>
        <w:pStyle w:val="ListNumber"/>
        <w:numPr>
          <w:ilvl w:val="0"/>
          <w:numId w:val="8"/>
        </w:numPr>
        <w:rPr>
          <w:rFonts w:eastAsiaTheme="minorEastAsia"/>
        </w:rPr>
      </w:pPr>
      <w:r>
        <w:t xml:space="preserve">Enter </w:t>
      </w:r>
      <w:r>
        <w:rPr>
          <w:rStyle w:val="ConsoleText0"/>
          <w:b/>
        </w:rPr>
        <w:t>yes</w:t>
      </w:r>
      <w:r>
        <w:t xml:space="preserve"> to enforce secure password standards.</w:t>
      </w:r>
    </w:p>
    <w:p w:rsidR="00FD7594" w:rsidRDefault="00FD7594" w:rsidP="00E9704F">
      <w:pPr>
        <w:pStyle w:val="ListNumber"/>
        <w:numPr>
          <w:ilvl w:val="0"/>
          <w:numId w:val="8"/>
        </w:numPr>
        <w:rPr>
          <w:rFonts w:eastAsiaTheme="minorEastAsia"/>
        </w:rPr>
      </w:pPr>
      <w:r>
        <w:t>Enter the password for the admin user.</w:t>
      </w:r>
    </w:p>
    <w:p w:rsidR="00FD7594" w:rsidRDefault="00FD7594" w:rsidP="00E9704F">
      <w:pPr>
        <w:pStyle w:val="ListNumber"/>
        <w:numPr>
          <w:ilvl w:val="0"/>
          <w:numId w:val="8"/>
        </w:numPr>
      </w:pPr>
      <w:r>
        <w:t>Enter the password a second time to commit the password.</w:t>
      </w:r>
    </w:p>
    <w:p w:rsidR="00FD7594" w:rsidRDefault="00FD7594" w:rsidP="00E9704F">
      <w:pPr>
        <w:pStyle w:val="ListNumber"/>
        <w:numPr>
          <w:ilvl w:val="0"/>
          <w:numId w:val="8"/>
        </w:numPr>
      </w:pPr>
      <w:r>
        <w:t xml:space="preserve">Enter </w:t>
      </w:r>
      <w:r>
        <w:rPr>
          <w:rStyle w:val="ConsoleText0"/>
          <w:b/>
          <w:sz w:val="22"/>
        </w:rPr>
        <w:t>yes</w:t>
      </w:r>
      <w:r>
        <w:t xml:space="preserve"> to enter the basic configuration dialog.</w:t>
      </w:r>
    </w:p>
    <w:p w:rsidR="00FD7594" w:rsidRDefault="00FD7594" w:rsidP="00E9704F">
      <w:pPr>
        <w:pStyle w:val="ListNumber"/>
        <w:numPr>
          <w:ilvl w:val="0"/>
          <w:numId w:val="8"/>
        </w:numPr>
      </w:pPr>
      <w:r>
        <w:t xml:space="preserve">Create another login account (yes/no) </w:t>
      </w:r>
      <w:r>
        <w:rPr>
          <w:rStyle w:val="ConsoleText0"/>
          <w:sz w:val="22"/>
        </w:rPr>
        <w:t xml:space="preserve">[n]: </w:t>
      </w:r>
      <w:r>
        <w:rPr>
          <w:rStyle w:val="BodyTextChar"/>
          <w:rFonts w:eastAsiaTheme="majorEastAsia"/>
        </w:rPr>
        <w:t>Enter</w:t>
      </w:r>
      <w:r>
        <w:t>.</w:t>
      </w:r>
    </w:p>
    <w:p w:rsidR="00FD7594" w:rsidRDefault="00FD7594" w:rsidP="00E9704F">
      <w:pPr>
        <w:pStyle w:val="ListNumber"/>
        <w:numPr>
          <w:ilvl w:val="0"/>
          <w:numId w:val="8"/>
        </w:numPr>
      </w:pPr>
      <w:r>
        <w:t xml:space="preserve">Configure read-only SNMP community string (yes/no) </w:t>
      </w:r>
      <w:r>
        <w:rPr>
          <w:rStyle w:val="ConsoleText0"/>
        </w:rPr>
        <w:t>[n]:</w:t>
      </w:r>
      <w:r>
        <w:t xml:space="preserve"> </w:t>
      </w:r>
      <w:r>
        <w:rPr>
          <w:rStyle w:val="BodyTextChar"/>
          <w:rFonts w:eastAsiaTheme="majorEastAsia"/>
        </w:rPr>
        <w:t>Enter</w:t>
      </w:r>
      <w:r>
        <w:t>.</w:t>
      </w:r>
    </w:p>
    <w:p w:rsidR="00FD7594" w:rsidRDefault="00FD7594" w:rsidP="00E9704F">
      <w:pPr>
        <w:pStyle w:val="ListNumber"/>
        <w:numPr>
          <w:ilvl w:val="0"/>
          <w:numId w:val="8"/>
        </w:numPr>
      </w:pPr>
      <w:r>
        <w:t>Configure read-write SNMP community string (yes/no</w:t>
      </w:r>
      <w:r>
        <w:rPr>
          <w:rStyle w:val="ConsoleText0"/>
        </w:rPr>
        <w:t>) [n]:</w:t>
      </w:r>
      <w:r>
        <w:t xml:space="preserve"> </w:t>
      </w:r>
      <w:r>
        <w:rPr>
          <w:rStyle w:val="BodyTextChar"/>
          <w:rFonts w:eastAsiaTheme="majorEastAsia"/>
        </w:rPr>
        <w:t>Enter</w:t>
      </w:r>
      <w:r>
        <w:t>.</w:t>
      </w:r>
    </w:p>
    <w:p w:rsidR="00FD7594" w:rsidRDefault="00FD7594" w:rsidP="00E9704F">
      <w:pPr>
        <w:pStyle w:val="ListNumber"/>
        <w:numPr>
          <w:ilvl w:val="0"/>
          <w:numId w:val="8"/>
        </w:numPr>
      </w:pPr>
      <w:r>
        <w:t>Enter the switch name</w:t>
      </w:r>
      <w:r>
        <w:rPr>
          <w:rStyle w:val="ConsoleText0"/>
        </w:rPr>
        <w:t>: &lt;</w:t>
      </w:r>
      <w:r>
        <w:rPr>
          <w:rStyle w:val="ConsoleText0"/>
          <w:i/>
        </w:rPr>
        <w:t>Nexus A Switch name&gt;</w:t>
      </w:r>
      <w:r>
        <w:rPr>
          <w:rStyle w:val="ConsoleText0"/>
        </w:rPr>
        <w:t xml:space="preserve"> </w:t>
      </w:r>
      <w:r>
        <w:rPr>
          <w:rStyle w:val="BodyTextChar"/>
          <w:rFonts w:eastAsiaTheme="majorEastAsia"/>
        </w:rPr>
        <w:t>Enter</w:t>
      </w:r>
      <w:r>
        <w:t>.</w:t>
      </w:r>
    </w:p>
    <w:p w:rsidR="00FD7594" w:rsidRDefault="00FD7594" w:rsidP="00E9704F">
      <w:pPr>
        <w:pStyle w:val="ListNumber"/>
        <w:numPr>
          <w:ilvl w:val="0"/>
          <w:numId w:val="8"/>
        </w:numPr>
      </w:pPr>
      <w:r>
        <w:t xml:space="preserve">Continue with out-of-band (mgmt0) management configuration? (yes/no) </w:t>
      </w:r>
      <w:r>
        <w:rPr>
          <w:rStyle w:val="ConsoleText0"/>
        </w:rPr>
        <w:t>[y]:</w:t>
      </w:r>
      <w:r>
        <w:t xml:space="preserve"> </w:t>
      </w:r>
      <w:r>
        <w:rPr>
          <w:rStyle w:val="BodyTextChar"/>
          <w:rFonts w:eastAsiaTheme="majorEastAsia"/>
        </w:rPr>
        <w:t>Enter</w:t>
      </w:r>
      <w:r>
        <w:t>.</w:t>
      </w:r>
    </w:p>
    <w:p w:rsidR="00FD7594" w:rsidRDefault="00FD7594" w:rsidP="00E9704F">
      <w:pPr>
        <w:pStyle w:val="ListNumber"/>
        <w:numPr>
          <w:ilvl w:val="0"/>
          <w:numId w:val="8"/>
        </w:numPr>
      </w:pPr>
      <w:r>
        <w:t>Mgmt0 IPv4 address</w:t>
      </w:r>
      <w:r>
        <w:rPr>
          <w:rStyle w:val="ConsoleText0"/>
        </w:rPr>
        <w:t>: &lt;</w:t>
      </w:r>
      <w:r>
        <w:rPr>
          <w:rStyle w:val="ConsoleText0"/>
          <w:i/>
        </w:rPr>
        <w:t>Nexus A mgmt0 IP&gt;</w:t>
      </w:r>
      <w:r>
        <w:rPr>
          <w:rStyle w:val="ConsoleText0"/>
        </w:rPr>
        <w:t xml:space="preserve"> </w:t>
      </w:r>
      <w:r>
        <w:rPr>
          <w:rStyle w:val="BodyTextChar"/>
          <w:rFonts w:eastAsiaTheme="majorEastAsia"/>
        </w:rPr>
        <w:t>Enter.</w:t>
      </w:r>
    </w:p>
    <w:p w:rsidR="00FD7594" w:rsidRDefault="00FD7594" w:rsidP="00E9704F">
      <w:pPr>
        <w:pStyle w:val="ListNumber"/>
        <w:numPr>
          <w:ilvl w:val="0"/>
          <w:numId w:val="8"/>
        </w:numPr>
      </w:pPr>
      <w:r>
        <w:t>Mgmt0 IPv4 netmask</w:t>
      </w:r>
      <w:r>
        <w:rPr>
          <w:rStyle w:val="ConsoleText0"/>
        </w:rPr>
        <w:t>: &lt;</w:t>
      </w:r>
      <w:r>
        <w:rPr>
          <w:rStyle w:val="ConsoleText0"/>
          <w:i/>
        </w:rPr>
        <w:t>Nexus A mgmt0 netmask&gt;</w:t>
      </w:r>
      <w:r>
        <w:rPr>
          <w:rStyle w:val="ConsoleText0"/>
        </w:rPr>
        <w:t xml:space="preserve"> </w:t>
      </w:r>
      <w:r>
        <w:rPr>
          <w:rStyle w:val="BodyTextChar"/>
          <w:rFonts w:eastAsiaTheme="majorEastAsia"/>
        </w:rPr>
        <w:t>Enter.</w:t>
      </w:r>
    </w:p>
    <w:p w:rsidR="00FD7594" w:rsidRDefault="00FD7594" w:rsidP="00E9704F">
      <w:pPr>
        <w:pStyle w:val="ListNumber"/>
        <w:numPr>
          <w:ilvl w:val="0"/>
          <w:numId w:val="8"/>
        </w:numPr>
      </w:pPr>
      <w:r>
        <w:t>Configure the default gateway? (yes/no) [</w:t>
      </w:r>
      <w:r>
        <w:rPr>
          <w:rStyle w:val="ConsoleText0"/>
        </w:rPr>
        <w:t>y</w:t>
      </w:r>
      <w:r>
        <w:t xml:space="preserve">]: </w:t>
      </w:r>
      <w:r>
        <w:rPr>
          <w:rStyle w:val="BodyTextChar"/>
          <w:rFonts w:eastAsiaTheme="majorEastAsia"/>
        </w:rPr>
        <w:t>Enter</w:t>
      </w:r>
      <w:r>
        <w:t>.</w:t>
      </w:r>
    </w:p>
    <w:p w:rsidR="00FD7594" w:rsidRDefault="00FD7594" w:rsidP="00E9704F">
      <w:pPr>
        <w:pStyle w:val="ListNumber"/>
        <w:numPr>
          <w:ilvl w:val="0"/>
          <w:numId w:val="8"/>
        </w:numPr>
      </w:pPr>
      <w:r>
        <w:t xml:space="preserve">IPv4 address of the default gateway: </w:t>
      </w:r>
      <w:r>
        <w:rPr>
          <w:rStyle w:val="ConsoleText0"/>
        </w:rPr>
        <w:t>&lt;</w:t>
      </w:r>
      <w:r>
        <w:rPr>
          <w:rStyle w:val="ConsoleText0"/>
          <w:i/>
        </w:rPr>
        <w:t xml:space="preserve">Nexus A mgmt0 gateway&gt; </w:t>
      </w:r>
      <w:r>
        <w:rPr>
          <w:rStyle w:val="BodyTextChar"/>
          <w:rFonts w:eastAsiaTheme="majorEastAsia"/>
        </w:rPr>
        <w:t>Enter.</w:t>
      </w:r>
    </w:p>
    <w:p w:rsidR="00FD7594" w:rsidRDefault="00FD7594" w:rsidP="00E9704F">
      <w:pPr>
        <w:pStyle w:val="ListNumber"/>
        <w:numPr>
          <w:ilvl w:val="0"/>
          <w:numId w:val="8"/>
        </w:numPr>
      </w:pPr>
      <w:r>
        <w:t xml:space="preserve">Enable the telnet service? (yes/no) </w:t>
      </w:r>
      <w:r>
        <w:rPr>
          <w:rStyle w:val="ConsoleText0"/>
        </w:rPr>
        <w:t>[n]:</w:t>
      </w:r>
      <w:r>
        <w:t xml:space="preserve"> </w:t>
      </w:r>
      <w:r>
        <w:rPr>
          <w:rStyle w:val="BodyTextChar"/>
          <w:rFonts w:eastAsiaTheme="majorEastAsia"/>
        </w:rPr>
        <w:t>Enter.</w:t>
      </w:r>
    </w:p>
    <w:p w:rsidR="00FD7594" w:rsidRDefault="00FD7594" w:rsidP="00E9704F">
      <w:pPr>
        <w:pStyle w:val="ListNumber"/>
        <w:numPr>
          <w:ilvl w:val="0"/>
          <w:numId w:val="8"/>
        </w:numPr>
      </w:pPr>
      <w:r>
        <w:t xml:space="preserve">Enable the ssh service? (yes/no) </w:t>
      </w:r>
      <w:r>
        <w:rPr>
          <w:rStyle w:val="ConsoleText0"/>
        </w:rPr>
        <w:t xml:space="preserve">[y]: </w:t>
      </w:r>
      <w:r>
        <w:rPr>
          <w:rStyle w:val="BodyTextChar"/>
          <w:rFonts w:eastAsiaTheme="majorEastAsia"/>
        </w:rPr>
        <w:t>Enter</w:t>
      </w:r>
      <w:r>
        <w:t>.</w:t>
      </w:r>
    </w:p>
    <w:p w:rsidR="00FD7594" w:rsidRDefault="00FD7594" w:rsidP="00E9704F">
      <w:pPr>
        <w:pStyle w:val="ListNumber"/>
        <w:numPr>
          <w:ilvl w:val="0"/>
          <w:numId w:val="8"/>
        </w:numPr>
      </w:pPr>
      <w:r>
        <w:t>Type of ssh key you would like to generate (dsa/rsa):</w:t>
      </w:r>
      <w:r>
        <w:rPr>
          <w:rStyle w:val="ConsoleText0"/>
          <w:b/>
        </w:rPr>
        <w:t>rsa</w:t>
      </w:r>
      <w:r>
        <w:t>.</w:t>
      </w:r>
    </w:p>
    <w:p w:rsidR="00FD7594" w:rsidRDefault="00FD7594" w:rsidP="00E9704F">
      <w:pPr>
        <w:pStyle w:val="ListNumber"/>
        <w:numPr>
          <w:ilvl w:val="0"/>
          <w:numId w:val="8"/>
        </w:numPr>
      </w:pPr>
      <w:r>
        <w:t>Number of key bits &lt;768</w:t>
      </w:r>
      <w:r>
        <w:rPr>
          <w:rFonts w:cs="Arial"/>
        </w:rPr>
        <w:t>–</w:t>
      </w:r>
      <w:r>
        <w:t>2048&gt; :</w:t>
      </w:r>
      <w:r>
        <w:rPr>
          <w:rStyle w:val="ConsoleText0"/>
        </w:rPr>
        <w:t xml:space="preserve">1024 </w:t>
      </w:r>
      <w:r>
        <w:rPr>
          <w:rStyle w:val="BodyTextChar"/>
          <w:rFonts w:eastAsiaTheme="majorEastAsia"/>
        </w:rPr>
        <w:t>Enter</w:t>
      </w:r>
      <w:r>
        <w:t>.</w:t>
      </w:r>
    </w:p>
    <w:p w:rsidR="00FD7594" w:rsidRDefault="00FD7594" w:rsidP="00E9704F">
      <w:pPr>
        <w:pStyle w:val="ListNumber"/>
        <w:numPr>
          <w:ilvl w:val="0"/>
          <w:numId w:val="8"/>
        </w:numPr>
      </w:pPr>
      <w:r>
        <w:t>Configure the ntp server? (yes/no) [</w:t>
      </w:r>
      <w:r>
        <w:rPr>
          <w:rStyle w:val="ConsoleText0"/>
        </w:rPr>
        <w:t>y</w:t>
      </w:r>
      <w:r>
        <w:t xml:space="preserve">]: </w:t>
      </w:r>
      <w:r>
        <w:rPr>
          <w:rStyle w:val="BodyTextChar"/>
          <w:rFonts w:eastAsiaTheme="majorEastAsia"/>
        </w:rPr>
        <w:t>Enter</w:t>
      </w:r>
      <w:r>
        <w:t>.</w:t>
      </w:r>
    </w:p>
    <w:p w:rsidR="00FD7594" w:rsidRDefault="00FD7594" w:rsidP="00E9704F">
      <w:pPr>
        <w:pStyle w:val="ListNumber"/>
        <w:numPr>
          <w:ilvl w:val="0"/>
          <w:numId w:val="8"/>
        </w:numPr>
      </w:pPr>
      <w:r>
        <w:t xml:space="preserve">NTP server IPv4 address: </w:t>
      </w:r>
      <w:r>
        <w:rPr>
          <w:rStyle w:val="ConsoleText0"/>
        </w:rPr>
        <w:t>&lt;</w:t>
      </w:r>
      <w:r>
        <w:rPr>
          <w:rStyle w:val="ConsoleText0"/>
          <w:i/>
        </w:rPr>
        <w:t xml:space="preserve">NTP Server IP&gt; </w:t>
      </w:r>
      <w:r>
        <w:rPr>
          <w:rStyle w:val="BodyTextChar"/>
          <w:rFonts w:eastAsiaTheme="majorEastAsia"/>
        </w:rPr>
        <w:t>Enter.</w:t>
      </w:r>
    </w:p>
    <w:p w:rsidR="00FD7594" w:rsidRDefault="00FD7594" w:rsidP="00E9704F">
      <w:pPr>
        <w:pStyle w:val="ListNumber"/>
        <w:numPr>
          <w:ilvl w:val="0"/>
          <w:numId w:val="8"/>
        </w:numPr>
      </w:pPr>
      <w:r>
        <w:lastRenderedPageBreak/>
        <w:t>Enter basic FC configurations (yes/no) [</w:t>
      </w:r>
      <w:r>
        <w:rPr>
          <w:rStyle w:val="ConsoleText0"/>
        </w:rPr>
        <w:t>n</w:t>
      </w:r>
      <w:r>
        <w:t xml:space="preserve">]: </w:t>
      </w:r>
      <w:r>
        <w:rPr>
          <w:rStyle w:val="BodyTextChar"/>
          <w:rFonts w:eastAsiaTheme="majorEastAsia"/>
        </w:rPr>
        <w:t>Enter</w:t>
      </w:r>
      <w:r>
        <w:t>.</w:t>
      </w:r>
    </w:p>
    <w:p w:rsidR="00FD7594" w:rsidRDefault="00FD7594" w:rsidP="00E9704F">
      <w:pPr>
        <w:pStyle w:val="ListNumber"/>
        <w:numPr>
          <w:ilvl w:val="0"/>
          <w:numId w:val="8"/>
        </w:numPr>
      </w:pPr>
      <w:r>
        <w:t>Would you like to edit the configuration? (yes/no) [</w:t>
      </w:r>
      <w:r>
        <w:rPr>
          <w:rStyle w:val="ConsoleText0"/>
        </w:rPr>
        <w:t>n</w:t>
      </w:r>
      <w:r>
        <w:t xml:space="preserve">]: </w:t>
      </w:r>
      <w:r>
        <w:rPr>
          <w:rStyle w:val="BodyTextChar"/>
          <w:rFonts w:eastAsiaTheme="majorEastAsia"/>
        </w:rPr>
        <w:t>Enter</w:t>
      </w:r>
      <w:r>
        <w:t>.</w:t>
      </w:r>
    </w:p>
    <w:p w:rsidR="00FD7594" w:rsidRDefault="00FD7594" w:rsidP="00C76E56">
      <w:pPr>
        <w:pStyle w:val="Body"/>
      </w:pPr>
      <w:r>
        <w:t>Be sure to review the configuration summary before enabling it.</w:t>
      </w:r>
    </w:p>
    <w:p w:rsidR="00FD7594" w:rsidRDefault="00FD7594" w:rsidP="00E9704F">
      <w:pPr>
        <w:pStyle w:val="ListNumber"/>
        <w:numPr>
          <w:ilvl w:val="0"/>
          <w:numId w:val="8"/>
        </w:numPr>
      </w:pPr>
      <w:r>
        <w:t>Use this configuration and save it? (yes/no) [</w:t>
      </w:r>
      <w:r>
        <w:rPr>
          <w:rStyle w:val="ConsoleText0"/>
        </w:rPr>
        <w:t>y</w:t>
      </w:r>
      <w:r>
        <w:t xml:space="preserve">]: </w:t>
      </w:r>
      <w:r w:rsidRPr="00911724">
        <w:t>Enter</w:t>
      </w:r>
      <w:r>
        <w:t>.</w:t>
      </w:r>
    </w:p>
    <w:p w:rsidR="00FD7594" w:rsidRDefault="00FD7594" w:rsidP="00E9704F">
      <w:pPr>
        <w:pStyle w:val="ListNumber"/>
        <w:numPr>
          <w:ilvl w:val="0"/>
          <w:numId w:val="8"/>
        </w:numPr>
      </w:pPr>
      <w:r>
        <w:t>Configuration may be continued from the console or by using SSH. To use SSH, connect to the mgmt0 address of Nexus A.</w:t>
      </w:r>
    </w:p>
    <w:p w:rsidR="00FD7594" w:rsidRDefault="00FD7594" w:rsidP="00E9704F">
      <w:pPr>
        <w:pStyle w:val="ListNumber"/>
        <w:numPr>
          <w:ilvl w:val="0"/>
          <w:numId w:val="8"/>
        </w:numPr>
      </w:pPr>
      <w:r>
        <w:t xml:space="preserve">Log in as user </w:t>
      </w:r>
      <w:r>
        <w:rPr>
          <w:rStyle w:val="ConsoleText0"/>
        </w:rPr>
        <w:t>admin</w:t>
      </w:r>
      <w:r>
        <w:t xml:space="preserve"> with the password previously entered.</w:t>
      </w:r>
    </w:p>
    <w:p w:rsidR="00FD7594" w:rsidRDefault="00FD7594" w:rsidP="00696085">
      <w:pPr>
        <w:pStyle w:val="Heading3Numbered"/>
      </w:pPr>
      <w:r>
        <w:t>Cisco Nexus 5548 B</w:t>
      </w:r>
    </w:p>
    <w:p w:rsidR="00FD7594" w:rsidRDefault="00FD7594" w:rsidP="00FD7594">
      <w:pPr>
        <w:pStyle w:val="ListNumber"/>
        <w:numPr>
          <w:ilvl w:val="0"/>
          <w:numId w:val="0"/>
        </w:numPr>
        <w:rPr>
          <w:rFonts w:eastAsiaTheme="minorEastAsia"/>
        </w:rPr>
      </w:pPr>
      <w:r>
        <w:t>On initial boot and connection to the serial or console port of the switch, the NX-OS setup should automatically start.</w:t>
      </w:r>
    </w:p>
    <w:p w:rsidR="00FD7594" w:rsidRDefault="00FD7594" w:rsidP="00E9704F">
      <w:pPr>
        <w:pStyle w:val="ListNumber"/>
        <w:numPr>
          <w:ilvl w:val="0"/>
          <w:numId w:val="9"/>
        </w:numPr>
        <w:rPr>
          <w:rFonts w:eastAsiaTheme="minorEastAsia"/>
        </w:rPr>
      </w:pPr>
      <w:r>
        <w:t xml:space="preserve">Enter </w:t>
      </w:r>
      <w:r>
        <w:rPr>
          <w:rStyle w:val="ConsoleText0"/>
          <w:sz w:val="22"/>
        </w:rPr>
        <w:t>yes</w:t>
      </w:r>
      <w:r>
        <w:t xml:space="preserve"> to enforce secure password standards.</w:t>
      </w:r>
    </w:p>
    <w:p w:rsidR="00FD7594" w:rsidRDefault="00FD7594" w:rsidP="00E9704F">
      <w:pPr>
        <w:pStyle w:val="ListNumber"/>
        <w:numPr>
          <w:ilvl w:val="0"/>
          <w:numId w:val="9"/>
        </w:numPr>
        <w:rPr>
          <w:rFonts w:eastAsiaTheme="minorEastAsia"/>
        </w:rPr>
      </w:pPr>
      <w:r>
        <w:t>Enter the password for the admin user.</w:t>
      </w:r>
    </w:p>
    <w:p w:rsidR="00FD7594" w:rsidRDefault="00FD7594" w:rsidP="00E9704F">
      <w:pPr>
        <w:pStyle w:val="ListNumber"/>
        <w:numPr>
          <w:ilvl w:val="0"/>
          <w:numId w:val="9"/>
        </w:numPr>
      </w:pPr>
      <w:r>
        <w:t>Enter the password a second time to commit the password.</w:t>
      </w:r>
    </w:p>
    <w:p w:rsidR="00FD7594" w:rsidRDefault="00FD7594" w:rsidP="00E9704F">
      <w:pPr>
        <w:pStyle w:val="ListNumber"/>
        <w:numPr>
          <w:ilvl w:val="0"/>
          <w:numId w:val="9"/>
        </w:numPr>
      </w:pPr>
      <w:r>
        <w:t xml:space="preserve">Enter </w:t>
      </w:r>
      <w:r>
        <w:rPr>
          <w:rStyle w:val="ConsoleText0"/>
          <w:sz w:val="22"/>
        </w:rPr>
        <w:t>yes</w:t>
      </w:r>
      <w:r>
        <w:t xml:space="preserve"> to enter the basic configuration dialog.</w:t>
      </w:r>
    </w:p>
    <w:p w:rsidR="00FD7594" w:rsidRDefault="00FD7594" w:rsidP="00E9704F">
      <w:pPr>
        <w:pStyle w:val="ListNumber"/>
        <w:numPr>
          <w:ilvl w:val="0"/>
          <w:numId w:val="9"/>
        </w:numPr>
      </w:pPr>
      <w:r>
        <w:t xml:space="preserve">Create another login account (yes/no) </w:t>
      </w:r>
      <w:r>
        <w:rPr>
          <w:rStyle w:val="ConsoleText0"/>
          <w:sz w:val="22"/>
        </w:rPr>
        <w:t xml:space="preserve">[n]: </w:t>
      </w:r>
      <w:r>
        <w:rPr>
          <w:rStyle w:val="BodyTextChar"/>
          <w:rFonts w:eastAsiaTheme="majorEastAsia"/>
        </w:rPr>
        <w:t>Enter</w:t>
      </w:r>
      <w:r>
        <w:t>.</w:t>
      </w:r>
    </w:p>
    <w:p w:rsidR="00FD7594" w:rsidRDefault="00FD7594" w:rsidP="00E9704F">
      <w:pPr>
        <w:pStyle w:val="ListNumber"/>
        <w:numPr>
          <w:ilvl w:val="0"/>
          <w:numId w:val="9"/>
        </w:numPr>
      </w:pPr>
      <w:r>
        <w:t xml:space="preserve">Configure read-only SNMP community string (yes/no) </w:t>
      </w:r>
      <w:r>
        <w:rPr>
          <w:rStyle w:val="ConsoleText0"/>
          <w:sz w:val="22"/>
        </w:rPr>
        <w:t>[n]:</w:t>
      </w:r>
      <w:r>
        <w:t xml:space="preserve"> </w:t>
      </w:r>
      <w:r>
        <w:rPr>
          <w:rStyle w:val="BodyTextChar"/>
          <w:rFonts w:eastAsiaTheme="majorEastAsia"/>
        </w:rPr>
        <w:t>Enter</w:t>
      </w:r>
      <w:r>
        <w:t>.</w:t>
      </w:r>
    </w:p>
    <w:p w:rsidR="00FD7594" w:rsidRDefault="00FD7594" w:rsidP="00E9704F">
      <w:pPr>
        <w:pStyle w:val="ListNumber"/>
        <w:numPr>
          <w:ilvl w:val="0"/>
          <w:numId w:val="9"/>
        </w:numPr>
      </w:pPr>
      <w:r>
        <w:t>Configure read-write SNMP community string (yes/no</w:t>
      </w:r>
      <w:r>
        <w:rPr>
          <w:rStyle w:val="ConsoleText0"/>
          <w:sz w:val="22"/>
        </w:rPr>
        <w:t>) [n]:</w:t>
      </w:r>
      <w:r>
        <w:t xml:space="preserve"> </w:t>
      </w:r>
      <w:r>
        <w:rPr>
          <w:rStyle w:val="BodyTextChar"/>
          <w:rFonts w:eastAsiaTheme="majorEastAsia"/>
        </w:rPr>
        <w:t>Enter</w:t>
      </w:r>
      <w:r>
        <w:t>.</w:t>
      </w:r>
    </w:p>
    <w:p w:rsidR="00FD7594" w:rsidRDefault="00FD7594" w:rsidP="00E9704F">
      <w:pPr>
        <w:pStyle w:val="ListNumber"/>
        <w:numPr>
          <w:ilvl w:val="0"/>
          <w:numId w:val="9"/>
        </w:numPr>
      </w:pPr>
      <w:r>
        <w:t>Enter the switch name</w:t>
      </w:r>
      <w:r>
        <w:rPr>
          <w:rStyle w:val="ConsoleText0"/>
          <w:sz w:val="22"/>
        </w:rPr>
        <w:t>: &lt;</w:t>
      </w:r>
      <w:r>
        <w:rPr>
          <w:rStyle w:val="ConsoleText0"/>
          <w:i/>
          <w:sz w:val="22"/>
        </w:rPr>
        <w:t>Nexus B Switch name&gt;</w:t>
      </w:r>
      <w:r>
        <w:rPr>
          <w:rStyle w:val="ConsoleText0"/>
          <w:sz w:val="22"/>
        </w:rPr>
        <w:t xml:space="preserve"> </w:t>
      </w:r>
      <w:r>
        <w:rPr>
          <w:rStyle w:val="BodyTextChar"/>
          <w:rFonts w:eastAsiaTheme="majorEastAsia"/>
        </w:rPr>
        <w:t>Enter</w:t>
      </w:r>
      <w:r>
        <w:t>.</w:t>
      </w:r>
    </w:p>
    <w:p w:rsidR="00FD7594" w:rsidRDefault="00FD7594" w:rsidP="00E9704F">
      <w:pPr>
        <w:pStyle w:val="ListNumber"/>
        <w:numPr>
          <w:ilvl w:val="0"/>
          <w:numId w:val="9"/>
        </w:numPr>
      </w:pPr>
      <w:r>
        <w:t xml:space="preserve">Continue with out-of-band (mgmt0) management configuration? (yes/no) </w:t>
      </w:r>
      <w:r>
        <w:rPr>
          <w:rStyle w:val="ConsoleText0"/>
          <w:sz w:val="22"/>
        </w:rPr>
        <w:t>[y]:</w:t>
      </w:r>
      <w:r>
        <w:t xml:space="preserve"> </w:t>
      </w:r>
      <w:r>
        <w:rPr>
          <w:rStyle w:val="BodyTextChar"/>
          <w:rFonts w:eastAsiaTheme="majorEastAsia"/>
        </w:rPr>
        <w:t>Enter</w:t>
      </w:r>
      <w:r>
        <w:t>.</w:t>
      </w:r>
    </w:p>
    <w:p w:rsidR="00FD7594" w:rsidRDefault="00FD7594" w:rsidP="00E9704F">
      <w:pPr>
        <w:pStyle w:val="ListNumber"/>
        <w:numPr>
          <w:ilvl w:val="0"/>
          <w:numId w:val="9"/>
        </w:numPr>
      </w:pPr>
      <w:r>
        <w:t>Mgmt0 IPv4 address</w:t>
      </w:r>
      <w:r>
        <w:rPr>
          <w:rStyle w:val="ConsoleText0"/>
          <w:sz w:val="22"/>
        </w:rPr>
        <w:t>: &lt;</w:t>
      </w:r>
      <w:r>
        <w:rPr>
          <w:rStyle w:val="ConsoleText0"/>
          <w:i/>
          <w:sz w:val="22"/>
        </w:rPr>
        <w:t>Nexus B mgmt0 IP&gt;</w:t>
      </w:r>
      <w:r>
        <w:rPr>
          <w:rStyle w:val="ConsoleText0"/>
          <w:sz w:val="22"/>
        </w:rPr>
        <w:t xml:space="preserve"> </w:t>
      </w:r>
      <w:r>
        <w:rPr>
          <w:rStyle w:val="BodyTextChar"/>
          <w:rFonts w:eastAsiaTheme="majorEastAsia"/>
        </w:rPr>
        <w:t>Enter.</w:t>
      </w:r>
    </w:p>
    <w:p w:rsidR="00FD7594" w:rsidRDefault="00FD7594" w:rsidP="00E9704F">
      <w:pPr>
        <w:pStyle w:val="ListNumber"/>
        <w:numPr>
          <w:ilvl w:val="0"/>
          <w:numId w:val="9"/>
        </w:numPr>
      </w:pPr>
      <w:r>
        <w:t>Mgmt0 IPv4 netmask</w:t>
      </w:r>
      <w:r>
        <w:rPr>
          <w:rStyle w:val="ConsoleText0"/>
          <w:sz w:val="22"/>
        </w:rPr>
        <w:t>: &lt;</w:t>
      </w:r>
      <w:r>
        <w:rPr>
          <w:rStyle w:val="ConsoleText0"/>
          <w:i/>
          <w:sz w:val="22"/>
        </w:rPr>
        <w:t>Nexus B mgmt0 netmask&gt;</w:t>
      </w:r>
      <w:r>
        <w:rPr>
          <w:rStyle w:val="ConsoleText0"/>
          <w:sz w:val="22"/>
        </w:rPr>
        <w:t xml:space="preserve"> </w:t>
      </w:r>
      <w:r>
        <w:rPr>
          <w:rStyle w:val="BodyTextChar"/>
          <w:rFonts w:eastAsiaTheme="majorEastAsia"/>
        </w:rPr>
        <w:t>Enter.</w:t>
      </w:r>
    </w:p>
    <w:p w:rsidR="00FD7594" w:rsidRDefault="00FD7594" w:rsidP="00E9704F">
      <w:pPr>
        <w:pStyle w:val="ListNumber"/>
        <w:numPr>
          <w:ilvl w:val="0"/>
          <w:numId w:val="9"/>
        </w:numPr>
      </w:pPr>
      <w:r>
        <w:t>Configure the default gateway? (yes/no) [</w:t>
      </w:r>
      <w:r>
        <w:rPr>
          <w:rStyle w:val="ConsoleText0"/>
          <w:sz w:val="22"/>
        </w:rPr>
        <w:t>y</w:t>
      </w:r>
      <w:r>
        <w:t xml:space="preserve">]: </w:t>
      </w:r>
      <w:r>
        <w:rPr>
          <w:rStyle w:val="BodyTextChar"/>
          <w:rFonts w:eastAsiaTheme="majorEastAsia"/>
        </w:rPr>
        <w:t>Enter</w:t>
      </w:r>
      <w:r>
        <w:t>.</w:t>
      </w:r>
    </w:p>
    <w:p w:rsidR="00FD7594" w:rsidRDefault="00FD7594" w:rsidP="00E9704F">
      <w:pPr>
        <w:pStyle w:val="ListNumber"/>
        <w:numPr>
          <w:ilvl w:val="0"/>
          <w:numId w:val="9"/>
        </w:numPr>
      </w:pPr>
      <w:r>
        <w:t xml:space="preserve">IPv4 address of the default gateway: </w:t>
      </w:r>
      <w:r>
        <w:rPr>
          <w:rStyle w:val="ConsoleText0"/>
          <w:sz w:val="22"/>
        </w:rPr>
        <w:t>&lt;</w:t>
      </w:r>
      <w:r>
        <w:rPr>
          <w:rStyle w:val="ConsoleText0"/>
          <w:i/>
          <w:sz w:val="22"/>
        </w:rPr>
        <w:t xml:space="preserve">Nexus B mgmt0 gateway&gt; </w:t>
      </w:r>
      <w:r>
        <w:rPr>
          <w:rStyle w:val="BodyTextChar"/>
          <w:rFonts w:eastAsiaTheme="majorEastAsia"/>
        </w:rPr>
        <w:t>Enter.</w:t>
      </w:r>
    </w:p>
    <w:p w:rsidR="00FD7594" w:rsidRDefault="00FD7594" w:rsidP="00E9704F">
      <w:pPr>
        <w:pStyle w:val="ListNumber"/>
        <w:numPr>
          <w:ilvl w:val="0"/>
          <w:numId w:val="9"/>
        </w:numPr>
      </w:pPr>
      <w:r>
        <w:t xml:space="preserve">Enable the telnet service? (yes/no) </w:t>
      </w:r>
      <w:r>
        <w:rPr>
          <w:rStyle w:val="ConsoleText0"/>
          <w:sz w:val="22"/>
        </w:rPr>
        <w:t>[n]:</w:t>
      </w:r>
      <w:r>
        <w:t xml:space="preserve"> </w:t>
      </w:r>
      <w:r>
        <w:rPr>
          <w:rStyle w:val="BodyTextChar"/>
          <w:rFonts w:eastAsiaTheme="majorEastAsia"/>
        </w:rPr>
        <w:t>Enter.</w:t>
      </w:r>
    </w:p>
    <w:p w:rsidR="00FD7594" w:rsidRDefault="00FD7594" w:rsidP="00E9704F">
      <w:pPr>
        <w:pStyle w:val="ListNumber"/>
        <w:numPr>
          <w:ilvl w:val="0"/>
          <w:numId w:val="9"/>
        </w:numPr>
      </w:pPr>
      <w:r>
        <w:t xml:space="preserve">Enable the ssh service? (yes/no) </w:t>
      </w:r>
      <w:r>
        <w:rPr>
          <w:rStyle w:val="ConsoleText0"/>
          <w:sz w:val="22"/>
        </w:rPr>
        <w:t xml:space="preserve">[y]: </w:t>
      </w:r>
      <w:r>
        <w:rPr>
          <w:rStyle w:val="BodyTextChar"/>
          <w:rFonts w:eastAsiaTheme="majorEastAsia"/>
        </w:rPr>
        <w:t>Enter</w:t>
      </w:r>
      <w:r>
        <w:t>.</w:t>
      </w:r>
    </w:p>
    <w:p w:rsidR="00FD7594" w:rsidRDefault="00FD7594" w:rsidP="00E9704F">
      <w:pPr>
        <w:pStyle w:val="ListNumber"/>
        <w:numPr>
          <w:ilvl w:val="0"/>
          <w:numId w:val="9"/>
        </w:numPr>
      </w:pPr>
      <w:r>
        <w:t>Type of ssh key you would like to generate (dsa/rsa):</w:t>
      </w:r>
      <w:r>
        <w:rPr>
          <w:rStyle w:val="ConsoleText0"/>
          <w:b/>
          <w:sz w:val="22"/>
        </w:rPr>
        <w:t>rsa</w:t>
      </w:r>
      <w:r>
        <w:t>.</w:t>
      </w:r>
    </w:p>
    <w:p w:rsidR="00FD7594" w:rsidRDefault="00FD7594" w:rsidP="00E9704F">
      <w:pPr>
        <w:pStyle w:val="ListNumber"/>
        <w:numPr>
          <w:ilvl w:val="0"/>
          <w:numId w:val="9"/>
        </w:numPr>
      </w:pPr>
      <w:r>
        <w:t>Number of key bits &lt;768</w:t>
      </w:r>
      <w:r>
        <w:rPr>
          <w:rFonts w:cs="Arial"/>
        </w:rPr>
        <w:t>–</w:t>
      </w:r>
      <w:r>
        <w:t>2048&gt; :</w:t>
      </w:r>
      <w:r>
        <w:rPr>
          <w:rStyle w:val="ConsoleText0"/>
          <w:sz w:val="22"/>
        </w:rPr>
        <w:t xml:space="preserve">1024 </w:t>
      </w:r>
      <w:r>
        <w:rPr>
          <w:rStyle w:val="BodyTextChar"/>
          <w:rFonts w:eastAsiaTheme="majorEastAsia"/>
        </w:rPr>
        <w:t>Enter</w:t>
      </w:r>
      <w:r>
        <w:t>.</w:t>
      </w:r>
    </w:p>
    <w:p w:rsidR="00FD7594" w:rsidRDefault="00FD7594" w:rsidP="00E9704F">
      <w:pPr>
        <w:pStyle w:val="ListNumber"/>
        <w:numPr>
          <w:ilvl w:val="0"/>
          <w:numId w:val="9"/>
        </w:numPr>
      </w:pPr>
      <w:r>
        <w:t>Configure the ntp server? (yes/no) [</w:t>
      </w:r>
      <w:r>
        <w:rPr>
          <w:rStyle w:val="ConsoleText0"/>
          <w:sz w:val="22"/>
        </w:rPr>
        <w:t>y</w:t>
      </w:r>
      <w:r>
        <w:t xml:space="preserve">]: </w:t>
      </w:r>
      <w:r>
        <w:rPr>
          <w:rStyle w:val="BodyTextChar"/>
          <w:rFonts w:eastAsiaTheme="majorEastAsia"/>
        </w:rPr>
        <w:t>Enter</w:t>
      </w:r>
      <w:r>
        <w:t>.</w:t>
      </w:r>
    </w:p>
    <w:p w:rsidR="00FD7594" w:rsidRDefault="00FD7594" w:rsidP="00E9704F">
      <w:pPr>
        <w:pStyle w:val="ListNumber"/>
        <w:numPr>
          <w:ilvl w:val="0"/>
          <w:numId w:val="9"/>
        </w:numPr>
      </w:pPr>
      <w:r>
        <w:t xml:space="preserve">NTP server IPv4 address: </w:t>
      </w:r>
      <w:r>
        <w:rPr>
          <w:rStyle w:val="ConsoleText0"/>
          <w:sz w:val="22"/>
        </w:rPr>
        <w:t>&lt;</w:t>
      </w:r>
      <w:r>
        <w:rPr>
          <w:rStyle w:val="ConsoleText0"/>
          <w:i/>
          <w:sz w:val="22"/>
        </w:rPr>
        <w:t xml:space="preserve">NTP Server IP&gt; </w:t>
      </w:r>
      <w:r>
        <w:rPr>
          <w:rStyle w:val="BodyTextChar"/>
          <w:rFonts w:eastAsiaTheme="majorEastAsia"/>
        </w:rPr>
        <w:t>Enter.</w:t>
      </w:r>
    </w:p>
    <w:p w:rsidR="00FD7594" w:rsidRDefault="00FD7594" w:rsidP="00E9704F">
      <w:pPr>
        <w:pStyle w:val="ListNumber"/>
        <w:numPr>
          <w:ilvl w:val="0"/>
          <w:numId w:val="9"/>
        </w:numPr>
      </w:pPr>
      <w:r>
        <w:t>Enter basic FC configurations (yes/no) [</w:t>
      </w:r>
      <w:r>
        <w:rPr>
          <w:rStyle w:val="ConsoleText0"/>
          <w:sz w:val="22"/>
        </w:rPr>
        <w:t>n</w:t>
      </w:r>
      <w:r>
        <w:t xml:space="preserve">]: </w:t>
      </w:r>
      <w:r>
        <w:rPr>
          <w:rStyle w:val="BodyTextChar"/>
          <w:rFonts w:eastAsiaTheme="majorEastAsia"/>
        </w:rPr>
        <w:t>Enter</w:t>
      </w:r>
      <w:r>
        <w:t>.</w:t>
      </w:r>
    </w:p>
    <w:p w:rsidR="00FD7594" w:rsidRDefault="00FD7594" w:rsidP="00E9704F">
      <w:pPr>
        <w:pStyle w:val="ListNumber"/>
        <w:numPr>
          <w:ilvl w:val="0"/>
          <w:numId w:val="9"/>
        </w:numPr>
      </w:pPr>
      <w:r>
        <w:t>Would you like to edit the configuration? (yes/no) [</w:t>
      </w:r>
      <w:r>
        <w:rPr>
          <w:rStyle w:val="ConsoleText0"/>
          <w:sz w:val="22"/>
        </w:rPr>
        <w:t>n</w:t>
      </w:r>
      <w:r>
        <w:t xml:space="preserve">]: </w:t>
      </w:r>
      <w:r>
        <w:rPr>
          <w:rStyle w:val="BodyTextChar"/>
          <w:rFonts w:eastAsiaTheme="majorEastAsia"/>
        </w:rPr>
        <w:t>Enter</w:t>
      </w:r>
      <w:r>
        <w:t>.</w:t>
      </w:r>
    </w:p>
    <w:p w:rsidR="00FD7594" w:rsidRDefault="00FD7594" w:rsidP="00C76E56">
      <w:pPr>
        <w:pStyle w:val="Body"/>
      </w:pPr>
      <w:r>
        <w:t>Be sure to review the configuration summary before enabling it.</w:t>
      </w:r>
    </w:p>
    <w:p w:rsidR="00FD7594" w:rsidRDefault="00FD7594" w:rsidP="00E9704F">
      <w:pPr>
        <w:pStyle w:val="ListNumber"/>
        <w:numPr>
          <w:ilvl w:val="0"/>
          <w:numId w:val="9"/>
        </w:numPr>
      </w:pPr>
      <w:r>
        <w:t>Use this configuration and save it? (yes/no) [</w:t>
      </w:r>
      <w:r>
        <w:rPr>
          <w:rStyle w:val="ConsoleText0"/>
          <w:sz w:val="22"/>
        </w:rPr>
        <w:t>y</w:t>
      </w:r>
      <w:r>
        <w:t xml:space="preserve">]: </w:t>
      </w:r>
      <w:r w:rsidRPr="005A763B">
        <w:t>Enter</w:t>
      </w:r>
      <w:r>
        <w:t>.</w:t>
      </w:r>
    </w:p>
    <w:p w:rsidR="00FD7594" w:rsidRDefault="00FD7594" w:rsidP="00E9704F">
      <w:pPr>
        <w:pStyle w:val="ListNumber"/>
        <w:numPr>
          <w:ilvl w:val="0"/>
          <w:numId w:val="9"/>
        </w:numPr>
      </w:pPr>
      <w:r>
        <w:t>Configuration may be continued from the console or by using SSH. To use SSH, connect to the mgmt0 address of Nexus A.</w:t>
      </w:r>
    </w:p>
    <w:p w:rsidR="00FD7594" w:rsidRDefault="00FD7594" w:rsidP="00E9704F">
      <w:pPr>
        <w:pStyle w:val="ListNumber"/>
        <w:numPr>
          <w:ilvl w:val="0"/>
          <w:numId w:val="9"/>
        </w:numPr>
      </w:pPr>
      <w:r>
        <w:t xml:space="preserve">Log in as user </w:t>
      </w:r>
      <w:r>
        <w:rPr>
          <w:rStyle w:val="ConsoleText0"/>
          <w:sz w:val="22"/>
        </w:rPr>
        <w:t>admin</w:t>
      </w:r>
      <w:r>
        <w:t xml:space="preserve"> with the password previously entered.</w:t>
      </w:r>
    </w:p>
    <w:p w:rsidR="00FD7594" w:rsidRDefault="00FD7594" w:rsidP="00F563AE">
      <w:pPr>
        <w:pStyle w:val="Heading2Numbered"/>
      </w:pPr>
      <w:bookmarkStart w:id="5" w:name="_Toc317613732"/>
      <w:r>
        <w:lastRenderedPageBreak/>
        <w:t>Enable Appropriate Cisco Nexus Features</w:t>
      </w:r>
      <w:bookmarkEnd w:id="5"/>
    </w:p>
    <w:p w:rsidR="00FD7594" w:rsidRDefault="00FD7594" w:rsidP="00C404E2">
      <w:r>
        <w:t>These steps provide details for enabling the appropriate Cisco Nexus features.</w:t>
      </w:r>
    </w:p>
    <w:p w:rsidR="00FD7594" w:rsidRDefault="00FD7594" w:rsidP="00696085">
      <w:pPr>
        <w:pStyle w:val="Heading3Numbered"/>
      </w:pPr>
      <w:r>
        <w:t>Nexus A and Nexus B</w:t>
      </w:r>
    </w:p>
    <w:p w:rsidR="00FD7594" w:rsidRDefault="00FD7594" w:rsidP="00FD7594">
      <w:pPr>
        <w:pStyle w:val="ListNumber"/>
        <w:rPr>
          <w:rFonts w:eastAsiaTheme="minorEastAsia"/>
        </w:rPr>
      </w:pPr>
      <w:r>
        <w:t xml:space="preserve">Type </w:t>
      </w:r>
      <w:r>
        <w:rPr>
          <w:rStyle w:val="ConsoleText0"/>
        </w:rPr>
        <w:t>config t</w:t>
      </w:r>
      <w:r>
        <w:t xml:space="preserve"> to enter the global configuration mode.</w:t>
      </w:r>
    </w:p>
    <w:p w:rsidR="00FD7594" w:rsidRDefault="00FD7594" w:rsidP="00FD7594">
      <w:pPr>
        <w:pStyle w:val="ListNumber"/>
      </w:pPr>
      <w:r>
        <w:t xml:space="preserve">Type </w:t>
      </w:r>
      <w:r>
        <w:rPr>
          <w:rStyle w:val="ConsoleText0"/>
        </w:rPr>
        <w:t>feature lacp</w:t>
      </w:r>
      <w:r>
        <w:t>.</w:t>
      </w:r>
    </w:p>
    <w:p w:rsidR="00FD7594" w:rsidRDefault="00FD7594" w:rsidP="00FD7594">
      <w:pPr>
        <w:pStyle w:val="ListNumber"/>
      </w:pPr>
      <w:r>
        <w:t xml:space="preserve">Type </w:t>
      </w:r>
      <w:r>
        <w:rPr>
          <w:rStyle w:val="ConsoleText0"/>
        </w:rPr>
        <w:t>feature fcoe</w:t>
      </w:r>
      <w:r>
        <w:t>.</w:t>
      </w:r>
    </w:p>
    <w:p w:rsidR="00FD7594" w:rsidRDefault="00FD7594" w:rsidP="00FD7594">
      <w:pPr>
        <w:pStyle w:val="ListNumber"/>
      </w:pPr>
      <w:r>
        <w:t xml:space="preserve">Type </w:t>
      </w:r>
      <w:r>
        <w:rPr>
          <w:rStyle w:val="ConsoleText0"/>
        </w:rPr>
        <w:t>feature npiv</w:t>
      </w:r>
      <w:r>
        <w:t>.</w:t>
      </w:r>
    </w:p>
    <w:p w:rsidR="00FD7594" w:rsidRDefault="00FD7594" w:rsidP="00FD7594">
      <w:pPr>
        <w:pStyle w:val="ListNumber"/>
      </w:pPr>
      <w:r>
        <w:t xml:space="preserve">Type </w:t>
      </w:r>
      <w:r>
        <w:rPr>
          <w:rStyle w:val="ConsoleText0"/>
        </w:rPr>
        <w:t>feature vpc</w:t>
      </w:r>
      <w:r>
        <w:t>.</w:t>
      </w:r>
    </w:p>
    <w:p w:rsidR="00FD7594" w:rsidRDefault="00FD7594" w:rsidP="00FD7594">
      <w:pPr>
        <w:pStyle w:val="ListNumber"/>
      </w:pPr>
      <w:r>
        <w:t xml:space="preserve">Type </w:t>
      </w:r>
      <w:r>
        <w:rPr>
          <w:rStyle w:val="ConsoleText0"/>
        </w:rPr>
        <w:t>feature fport-channel-trunk</w:t>
      </w:r>
      <w:r>
        <w:t>.</w:t>
      </w:r>
    </w:p>
    <w:p w:rsidR="00FD7594" w:rsidRDefault="00FD7594" w:rsidP="00F563AE">
      <w:pPr>
        <w:pStyle w:val="Heading2Numbered"/>
      </w:pPr>
      <w:bookmarkStart w:id="6" w:name="_Toc317613733"/>
      <w:r>
        <w:t>Set Global Configurations</w:t>
      </w:r>
      <w:bookmarkEnd w:id="6"/>
    </w:p>
    <w:p w:rsidR="00FD7594" w:rsidRDefault="005A763B" w:rsidP="00FD7594">
      <w:pPr>
        <w:pStyle w:val="ListNumber"/>
        <w:numPr>
          <w:ilvl w:val="0"/>
          <w:numId w:val="0"/>
        </w:numPr>
      </w:pPr>
      <w:r>
        <w:t xml:space="preserve">These </w:t>
      </w:r>
      <w:r w:rsidR="00FD7594">
        <w:t>steps provide details for setting global configurations.</w:t>
      </w:r>
    </w:p>
    <w:p w:rsidR="00FD7594" w:rsidRDefault="00FD7594" w:rsidP="00696085">
      <w:pPr>
        <w:pStyle w:val="Heading3Numbered"/>
      </w:pPr>
      <w:r>
        <w:t>Nexus A and Nexus B</w:t>
      </w:r>
    </w:p>
    <w:p w:rsidR="00FD7594" w:rsidRPr="008419AA" w:rsidRDefault="00FD7594" w:rsidP="00E9704F">
      <w:pPr>
        <w:pStyle w:val="ListNumber"/>
        <w:numPr>
          <w:ilvl w:val="0"/>
          <w:numId w:val="109"/>
        </w:numPr>
        <w:rPr>
          <w:rFonts w:eastAsiaTheme="minorEastAsia" w:cstheme="minorBidi"/>
        </w:rPr>
      </w:pPr>
      <w:r>
        <w:t xml:space="preserve">From the global configuration mode, type </w:t>
      </w:r>
      <w:r>
        <w:rPr>
          <w:rStyle w:val="ConsoleText0"/>
        </w:rPr>
        <w:t>spanning-tree port type network default</w:t>
      </w:r>
      <w:r>
        <w:t xml:space="preserve"> to make sure that, by default, the ports are considered as network ports in regards to spanning-tree.</w:t>
      </w:r>
    </w:p>
    <w:p w:rsidR="00FD7594" w:rsidRDefault="00FD7594" w:rsidP="00FD7594">
      <w:pPr>
        <w:pStyle w:val="ListNumber"/>
      </w:pPr>
      <w:r>
        <w:t xml:space="preserve">Type </w:t>
      </w:r>
      <w:r>
        <w:rPr>
          <w:rStyle w:val="ConsoleText0"/>
        </w:rPr>
        <w:t>spanning-tree port type edge bpduguard default</w:t>
      </w:r>
      <w:r>
        <w:t xml:space="preserve"> to enable bpduguard on all edge ports by default.</w:t>
      </w:r>
    </w:p>
    <w:p w:rsidR="00FD7594" w:rsidRDefault="00FD7594" w:rsidP="00FD7594">
      <w:pPr>
        <w:pStyle w:val="ListNumber"/>
      </w:pPr>
      <w:r>
        <w:t xml:space="preserve">Type </w:t>
      </w:r>
      <w:r>
        <w:rPr>
          <w:rStyle w:val="ConsoleText0"/>
        </w:rPr>
        <w:t>spanning-tree port type edge bpdufilter default</w:t>
      </w:r>
      <w:r>
        <w:t xml:space="preserve"> to enable bpdufilter on all edge ports by default.</w:t>
      </w:r>
    </w:p>
    <w:p w:rsidR="00FD7594" w:rsidRDefault="00FD7594" w:rsidP="00FD7594">
      <w:pPr>
        <w:pStyle w:val="ListNumber"/>
      </w:pPr>
      <w:r>
        <w:rPr>
          <w:rFonts w:cstheme="minorHAnsi"/>
        </w:rPr>
        <w:t xml:space="preserve">Type </w:t>
      </w:r>
      <w:r>
        <w:t>ip access-list classify_Silver.</w:t>
      </w:r>
    </w:p>
    <w:p w:rsidR="00FD7594" w:rsidRDefault="00FD7594" w:rsidP="00FD7594">
      <w:pPr>
        <w:pStyle w:val="ListNumber"/>
      </w:pPr>
      <w:r>
        <w:t xml:space="preserve">Type </w:t>
      </w:r>
      <w:r>
        <w:rPr>
          <w:rFonts w:ascii="Courier New" w:hAnsi="Courier New" w:cs="Courier New"/>
        </w:rPr>
        <w:t>10 permit ip &lt;iSCSI-A net address&gt; any</w:t>
      </w:r>
      <w:r>
        <w:t xml:space="preserve"> .where the variable is the network address of the iSCSI-A VLAN in CIDR notation (i.e. 192.168.102.0/24).</w:t>
      </w:r>
    </w:p>
    <w:p w:rsidR="00FD7594" w:rsidRDefault="00FD7594" w:rsidP="00FD7594">
      <w:pPr>
        <w:pStyle w:val="ListNumber"/>
      </w:pPr>
      <w:r>
        <w:rPr>
          <w:rFonts w:cstheme="minorHAnsi"/>
        </w:rPr>
        <w:t xml:space="preserve">Type </w:t>
      </w:r>
      <w:r>
        <w:rPr>
          <w:rFonts w:ascii="Courier New" w:hAnsi="Courier New" w:cs="Courier New"/>
        </w:rPr>
        <w:t>20 permit ip any &lt;iSCSI-A net address&gt;.</w:t>
      </w:r>
    </w:p>
    <w:p w:rsidR="00FD7594" w:rsidRDefault="00FD7594" w:rsidP="00FD7594">
      <w:pPr>
        <w:pStyle w:val="ListNumber"/>
      </w:pPr>
      <w:r>
        <w:rPr>
          <w:rFonts w:cstheme="minorHAnsi"/>
        </w:rPr>
        <w:t xml:space="preserve">Type </w:t>
      </w:r>
      <w:r>
        <w:rPr>
          <w:rFonts w:ascii="Courier New" w:hAnsi="Courier New" w:cs="Courier New"/>
        </w:rPr>
        <w:t>30 permit ip &lt;iSCSI-B net address&gt; any</w:t>
      </w:r>
      <w:r>
        <w:t>.</w:t>
      </w:r>
    </w:p>
    <w:p w:rsidR="00FD7594" w:rsidRDefault="00FD7594" w:rsidP="00FD7594">
      <w:pPr>
        <w:pStyle w:val="ListNumber"/>
      </w:pPr>
      <w:r>
        <w:rPr>
          <w:rFonts w:cstheme="minorHAnsi"/>
        </w:rPr>
        <w:t xml:space="preserve">Type </w:t>
      </w:r>
      <w:r>
        <w:rPr>
          <w:rFonts w:ascii="Courier New" w:hAnsi="Courier New" w:cs="Courier New"/>
        </w:rPr>
        <w:t>40 permit ip any &lt;iSCSI-B net address&gt;.</w:t>
      </w:r>
    </w:p>
    <w:p w:rsidR="00FD7594" w:rsidRDefault="00FD7594" w:rsidP="00FD7594">
      <w:pPr>
        <w:pStyle w:val="ListNumber"/>
      </w:pPr>
      <w:r>
        <w:rPr>
          <w:rFonts w:cstheme="minorHAnsi"/>
        </w:rPr>
        <w:t xml:space="preserve">Type </w:t>
      </w:r>
      <w:r>
        <w:rPr>
          <w:rFonts w:ascii="Courier New" w:hAnsi="Courier New" w:cs="Courier New"/>
        </w:rPr>
        <w:t>exit</w:t>
      </w:r>
      <w:r>
        <w:t>.</w:t>
      </w:r>
    </w:p>
    <w:p w:rsidR="00FD7594" w:rsidRDefault="00FD7594" w:rsidP="00FD7594">
      <w:pPr>
        <w:pStyle w:val="ListNumber"/>
      </w:pPr>
      <w:r>
        <w:rPr>
          <w:rFonts w:cstheme="minorHAnsi"/>
        </w:rPr>
        <w:t xml:space="preserve">Type </w:t>
      </w:r>
      <w:r>
        <w:rPr>
          <w:rFonts w:ascii="Courier New" w:hAnsi="Courier New" w:cs="Courier New"/>
        </w:rPr>
        <w:t>class-map type qos match-all class-gold</w:t>
      </w:r>
      <w:r>
        <w:t>.</w:t>
      </w:r>
    </w:p>
    <w:p w:rsidR="00FD7594" w:rsidRDefault="00FD7594" w:rsidP="008419AA">
      <w:pPr>
        <w:pStyle w:val="ListNumber"/>
      </w:pPr>
      <w:r>
        <w:rPr>
          <w:rFonts w:cs="Arial"/>
        </w:rPr>
        <w:t>Type</w:t>
      </w:r>
      <w:r>
        <w:t xml:space="preserve"> match cos 4.</w:t>
      </w:r>
    </w:p>
    <w:p w:rsidR="00FD7594" w:rsidRDefault="00FD7594" w:rsidP="008419AA">
      <w:pPr>
        <w:pStyle w:val="ListNumber"/>
      </w:pPr>
      <w:r>
        <w:t>Type exit.</w:t>
      </w:r>
    </w:p>
    <w:p w:rsidR="00FD7594" w:rsidRDefault="00FD7594" w:rsidP="008419AA">
      <w:pPr>
        <w:pStyle w:val="ListNumber"/>
      </w:pPr>
      <w:r>
        <w:t>Type class-map type qos match-all class-silver.</w:t>
      </w:r>
    </w:p>
    <w:p w:rsidR="00FD7594" w:rsidRDefault="00FD7594" w:rsidP="008419AA">
      <w:pPr>
        <w:pStyle w:val="ListNumber"/>
      </w:pPr>
      <w:r>
        <w:t>Type match cos 2.</w:t>
      </w:r>
    </w:p>
    <w:p w:rsidR="00FD7594" w:rsidRDefault="00FD7594" w:rsidP="008419AA">
      <w:pPr>
        <w:pStyle w:val="ListNumber"/>
      </w:pPr>
      <w:r>
        <w:t>Type match access-group name classify_Silver.</w:t>
      </w:r>
    </w:p>
    <w:p w:rsidR="00FD7594" w:rsidRDefault="00FD7594" w:rsidP="008419AA">
      <w:pPr>
        <w:pStyle w:val="ListNumber"/>
      </w:pPr>
      <w:r>
        <w:t>Type exit.</w:t>
      </w:r>
    </w:p>
    <w:p w:rsidR="00FD7594" w:rsidRDefault="00FD7594" w:rsidP="008419AA">
      <w:pPr>
        <w:pStyle w:val="ListNumber"/>
      </w:pPr>
      <w:r>
        <w:t>Type class-map type queuing class-gold.</w:t>
      </w:r>
    </w:p>
    <w:p w:rsidR="00FD7594" w:rsidRDefault="00FD7594" w:rsidP="008419AA">
      <w:pPr>
        <w:pStyle w:val="ListNumber"/>
      </w:pPr>
      <w:r>
        <w:t>Type match qos-group 3.</w:t>
      </w:r>
    </w:p>
    <w:p w:rsidR="00FD7594" w:rsidRDefault="00FD7594" w:rsidP="008419AA">
      <w:pPr>
        <w:pStyle w:val="ListNumber"/>
      </w:pPr>
      <w:r>
        <w:t>Type exit.</w:t>
      </w:r>
    </w:p>
    <w:p w:rsidR="00FD7594" w:rsidRDefault="00FD7594" w:rsidP="008419AA">
      <w:pPr>
        <w:pStyle w:val="ListNumber"/>
      </w:pPr>
      <w:r>
        <w:t>Type class-map type queuing class-silver.</w:t>
      </w:r>
    </w:p>
    <w:p w:rsidR="00FD7594" w:rsidRDefault="00FD7594" w:rsidP="008419AA">
      <w:pPr>
        <w:pStyle w:val="ListNumber"/>
      </w:pPr>
      <w:r>
        <w:t>Type match qos-group 4.</w:t>
      </w:r>
    </w:p>
    <w:p w:rsidR="00FD7594" w:rsidRDefault="00FD7594" w:rsidP="008419AA">
      <w:pPr>
        <w:pStyle w:val="ListNumber"/>
      </w:pPr>
      <w:r>
        <w:lastRenderedPageBreak/>
        <w:t>Type exit.</w:t>
      </w:r>
    </w:p>
    <w:p w:rsidR="00FD7594" w:rsidRDefault="00FD7594" w:rsidP="008419AA">
      <w:pPr>
        <w:pStyle w:val="ListNumber"/>
      </w:pPr>
      <w:r>
        <w:t>Type policy-map type qos system_qos_policy.</w:t>
      </w:r>
    </w:p>
    <w:p w:rsidR="00FD7594" w:rsidRDefault="00FD7594" w:rsidP="008419AA">
      <w:pPr>
        <w:pStyle w:val="ListNumber"/>
      </w:pPr>
      <w:r>
        <w:t>Type class class-gold.</w:t>
      </w:r>
    </w:p>
    <w:p w:rsidR="00FD7594" w:rsidRDefault="00FD7594" w:rsidP="008419AA">
      <w:pPr>
        <w:pStyle w:val="ListNumber"/>
      </w:pPr>
      <w:r>
        <w:t>Type set qos-group 3.</w:t>
      </w:r>
    </w:p>
    <w:p w:rsidR="00FD7594" w:rsidRDefault="00FD7594" w:rsidP="008419AA">
      <w:pPr>
        <w:pStyle w:val="ListNumber"/>
      </w:pPr>
      <w:r>
        <w:t>Type class class-silver.</w:t>
      </w:r>
    </w:p>
    <w:p w:rsidR="00FD7594" w:rsidRDefault="00FD7594" w:rsidP="008419AA">
      <w:pPr>
        <w:pStyle w:val="ListNumber"/>
      </w:pPr>
      <w:r>
        <w:t>Type set qos-group 4.</w:t>
      </w:r>
    </w:p>
    <w:p w:rsidR="00FD7594" w:rsidRDefault="00FD7594" w:rsidP="008419AA">
      <w:pPr>
        <w:pStyle w:val="ListNumber"/>
      </w:pPr>
      <w:r>
        <w:t>Type class class-fcoe.</w:t>
      </w:r>
    </w:p>
    <w:p w:rsidR="00FD7594" w:rsidRDefault="00FD7594" w:rsidP="008419AA">
      <w:pPr>
        <w:pStyle w:val="ListNumber"/>
      </w:pPr>
      <w:r>
        <w:t>Type set qos-group 1.</w:t>
      </w:r>
    </w:p>
    <w:p w:rsidR="00FD7594" w:rsidRDefault="00FD7594" w:rsidP="008419AA">
      <w:pPr>
        <w:pStyle w:val="ListNumber"/>
      </w:pPr>
      <w:r>
        <w:t xml:space="preserve">Type </w:t>
      </w:r>
      <w:r>
        <w:rPr>
          <w:rStyle w:val="ConsoleText0"/>
          <w:rFonts w:eastAsiaTheme="minorEastAsia"/>
        </w:rPr>
        <w:t>exit</w:t>
      </w:r>
      <w:r>
        <w:t>.</w:t>
      </w:r>
    </w:p>
    <w:p w:rsidR="00FD7594" w:rsidRDefault="00FD7594" w:rsidP="008419AA">
      <w:pPr>
        <w:pStyle w:val="ListNumber"/>
      </w:pPr>
      <w:r>
        <w:t xml:space="preserve">Type </w:t>
      </w:r>
      <w:r>
        <w:rPr>
          <w:rStyle w:val="ConsoleText0"/>
          <w:rFonts w:eastAsiaTheme="minorEastAsia"/>
        </w:rPr>
        <w:t>exit.</w:t>
      </w:r>
    </w:p>
    <w:p w:rsidR="00FD7594" w:rsidRDefault="00FD7594" w:rsidP="008419AA">
      <w:pPr>
        <w:pStyle w:val="ListNumber"/>
      </w:pPr>
      <w:r>
        <w:t>Type policy-map type queuing system_q_in_policy.</w:t>
      </w:r>
    </w:p>
    <w:p w:rsidR="00FD7594" w:rsidRDefault="00FD7594" w:rsidP="008419AA">
      <w:pPr>
        <w:pStyle w:val="ListNumber"/>
      </w:pPr>
      <w:r>
        <w:t>Type class</w:t>
      </w:r>
    </w:p>
    <w:p w:rsidR="00FD7594" w:rsidRDefault="00FD7594" w:rsidP="008419AA">
      <w:pPr>
        <w:pStyle w:val="ListNumber"/>
      </w:pPr>
      <w:r>
        <w:t>Type class Type queuing class-fcoe.</w:t>
      </w:r>
    </w:p>
    <w:p w:rsidR="00FD7594" w:rsidRDefault="00FD7594" w:rsidP="008419AA">
      <w:pPr>
        <w:pStyle w:val="ListNumber"/>
      </w:pPr>
      <w:r>
        <w:t>Type bandwidth percent 20.</w:t>
      </w:r>
    </w:p>
    <w:p w:rsidR="00FD7594" w:rsidRDefault="00FD7594" w:rsidP="008419AA">
      <w:pPr>
        <w:pStyle w:val="ListNumber"/>
      </w:pPr>
      <w:r>
        <w:t>Type class type queuing class-gold.</w:t>
      </w:r>
    </w:p>
    <w:p w:rsidR="00FD7594" w:rsidRDefault="00FD7594" w:rsidP="008419AA">
      <w:pPr>
        <w:pStyle w:val="ListNumber"/>
      </w:pPr>
      <w:r>
        <w:t>Type bandwidth percent 33.</w:t>
      </w:r>
    </w:p>
    <w:p w:rsidR="00FD7594" w:rsidRDefault="00FD7594" w:rsidP="008419AA">
      <w:pPr>
        <w:pStyle w:val="ListNumber"/>
      </w:pPr>
      <w:r>
        <w:t>Type class type queuing class-silver.</w:t>
      </w:r>
    </w:p>
    <w:p w:rsidR="00FD7594" w:rsidRDefault="00FD7594" w:rsidP="008419AA">
      <w:pPr>
        <w:pStyle w:val="ListNumber"/>
      </w:pPr>
      <w:r>
        <w:t>Type bandwidth percent 29.</w:t>
      </w:r>
    </w:p>
    <w:p w:rsidR="00FD7594" w:rsidRDefault="00FD7594" w:rsidP="008419AA">
      <w:pPr>
        <w:pStyle w:val="ListNumber"/>
      </w:pPr>
      <w:r>
        <w:t>Type class type queuing class-default.</w:t>
      </w:r>
    </w:p>
    <w:p w:rsidR="00FD7594" w:rsidRDefault="00FD7594" w:rsidP="008419AA">
      <w:pPr>
        <w:pStyle w:val="ListNumber"/>
      </w:pPr>
      <w:r>
        <w:t>Type bandwidth percent 18.</w:t>
      </w:r>
    </w:p>
    <w:p w:rsidR="00FD7594" w:rsidRDefault="00FD7594" w:rsidP="008419AA">
      <w:pPr>
        <w:pStyle w:val="ListNumber"/>
      </w:pPr>
      <w:r>
        <w:t xml:space="preserve">Type </w:t>
      </w:r>
      <w:r>
        <w:rPr>
          <w:rStyle w:val="ConsoleText0"/>
          <w:rFonts w:eastAsiaTheme="minorEastAsia"/>
        </w:rPr>
        <w:t>exit.</w:t>
      </w:r>
    </w:p>
    <w:p w:rsidR="00FD7594" w:rsidRDefault="00FD7594" w:rsidP="008419AA">
      <w:pPr>
        <w:pStyle w:val="ListNumber"/>
      </w:pPr>
      <w:r>
        <w:t xml:space="preserve">Type </w:t>
      </w:r>
      <w:r>
        <w:rPr>
          <w:rStyle w:val="ConsoleText0"/>
          <w:rFonts w:eastAsiaTheme="minorEastAsia"/>
        </w:rPr>
        <w:t>exit.</w:t>
      </w:r>
    </w:p>
    <w:p w:rsidR="00FD7594" w:rsidRDefault="00FD7594" w:rsidP="008419AA">
      <w:pPr>
        <w:pStyle w:val="ListNumber"/>
      </w:pPr>
      <w:r>
        <w:t>Type policy-map type queuing system_q_out_policy.</w:t>
      </w:r>
    </w:p>
    <w:p w:rsidR="00FD7594" w:rsidRDefault="00FD7594" w:rsidP="008419AA">
      <w:pPr>
        <w:pStyle w:val="ListNumber"/>
      </w:pPr>
      <w:r>
        <w:t>Type class type queuing class-fcoe.</w:t>
      </w:r>
    </w:p>
    <w:p w:rsidR="00FD7594" w:rsidRDefault="00FD7594" w:rsidP="008419AA">
      <w:pPr>
        <w:pStyle w:val="ListNumber"/>
      </w:pPr>
      <w:r>
        <w:t>Type bandwidth percent 20.</w:t>
      </w:r>
    </w:p>
    <w:p w:rsidR="00FD7594" w:rsidRDefault="00FD7594" w:rsidP="008419AA">
      <w:pPr>
        <w:pStyle w:val="ListNumber"/>
      </w:pPr>
      <w:r>
        <w:t>Type class type queuing class-gold.</w:t>
      </w:r>
    </w:p>
    <w:p w:rsidR="00FD7594" w:rsidRDefault="00FD7594" w:rsidP="008419AA">
      <w:pPr>
        <w:pStyle w:val="ListNumber"/>
      </w:pPr>
      <w:r>
        <w:t>Type bandwidth percent 33.</w:t>
      </w:r>
    </w:p>
    <w:p w:rsidR="00FD7594" w:rsidRDefault="00FD7594" w:rsidP="008419AA">
      <w:pPr>
        <w:pStyle w:val="ListNumber"/>
      </w:pPr>
      <w:r>
        <w:t>Type class type queuing class-silver.</w:t>
      </w:r>
    </w:p>
    <w:p w:rsidR="00FD7594" w:rsidRDefault="00FD7594" w:rsidP="008419AA">
      <w:pPr>
        <w:pStyle w:val="ListNumber"/>
      </w:pPr>
      <w:r>
        <w:t>Type bandwidth percent 29.</w:t>
      </w:r>
    </w:p>
    <w:p w:rsidR="00FD7594" w:rsidRDefault="00FD7594" w:rsidP="008419AA">
      <w:pPr>
        <w:pStyle w:val="ListNumber"/>
      </w:pPr>
      <w:r>
        <w:t>Type class type queuing class-default.</w:t>
      </w:r>
    </w:p>
    <w:p w:rsidR="00FD7594" w:rsidRDefault="00FD7594" w:rsidP="008419AA">
      <w:pPr>
        <w:pStyle w:val="ListNumber"/>
      </w:pPr>
      <w:r>
        <w:t>Type bandwidth percent 18.</w:t>
      </w:r>
    </w:p>
    <w:p w:rsidR="00FD7594" w:rsidRDefault="00FD7594" w:rsidP="008419AA">
      <w:pPr>
        <w:pStyle w:val="ListNumber"/>
      </w:pPr>
      <w:r>
        <w:t>Type exit.</w:t>
      </w:r>
    </w:p>
    <w:p w:rsidR="00FD7594" w:rsidRDefault="00FD7594" w:rsidP="008419AA">
      <w:pPr>
        <w:pStyle w:val="ListNumber"/>
      </w:pPr>
      <w:r>
        <w:t>Type exit.</w:t>
      </w:r>
    </w:p>
    <w:p w:rsidR="00FD7594" w:rsidRDefault="00FD7594" w:rsidP="008419AA">
      <w:pPr>
        <w:pStyle w:val="ListNumber"/>
      </w:pPr>
      <w:r>
        <w:t>Type class-map type network-qos class-gold.</w:t>
      </w:r>
    </w:p>
    <w:p w:rsidR="00FD7594" w:rsidRDefault="00FD7594" w:rsidP="008419AA">
      <w:pPr>
        <w:pStyle w:val="ListNumber"/>
      </w:pPr>
      <w:r>
        <w:t>Type match qos-group 3.</w:t>
      </w:r>
    </w:p>
    <w:p w:rsidR="00FD7594" w:rsidRDefault="00FD7594" w:rsidP="008419AA">
      <w:pPr>
        <w:pStyle w:val="ListNumber"/>
      </w:pPr>
      <w:r>
        <w:t>Type exit.</w:t>
      </w:r>
    </w:p>
    <w:p w:rsidR="00FD7594" w:rsidRDefault="00FD7594" w:rsidP="008419AA">
      <w:pPr>
        <w:pStyle w:val="ListNumber"/>
      </w:pPr>
      <w:r>
        <w:t>Type class-map type network-qos class-silver.</w:t>
      </w:r>
    </w:p>
    <w:p w:rsidR="00FD7594" w:rsidRDefault="00FD7594" w:rsidP="008419AA">
      <w:pPr>
        <w:pStyle w:val="ListNumber"/>
      </w:pPr>
      <w:r>
        <w:t>Type match qos-group 4.</w:t>
      </w:r>
    </w:p>
    <w:p w:rsidR="00FD7594" w:rsidRDefault="00FD7594" w:rsidP="008419AA">
      <w:pPr>
        <w:pStyle w:val="ListNumber"/>
      </w:pPr>
      <w:r>
        <w:t>Type exit.</w:t>
      </w:r>
    </w:p>
    <w:p w:rsidR="00FD7594" w:rsidRDefault="00FD7594" w:rsidP="008419AA">
      <w:pPr>
        <w:pStyle w:val="ListNumber"/>
      </w:pPr>
      <w:r>
        <w:t>Type policy-map type network-qos system_nq_policy.</w:t>
      </w:r>
    </w:p>
    <w:p w:rsidR="00FD7594" w:rsidRDefault="00FD7594" w:rsidP="008419AA">
      <w:pPr>
        <w:pStyle w:val="ListNumber"/>
      </w:pPr>
      <w:r>
        <w:lastRenderedPageBreak/>
        <w:t>Type class type network-qos class-gold.</w:t>
      </w:r>
    </w:p>
    <w:p w:rsidR="00FD7594" w:rsidRDefault="00FD7594" w:rsidP="008419AA">
      <w:pPr>
        <w:pStyle w:val="ListNumber"/>
      </w:pPr>
      <w:r>
        <w:t>Type set cos 4.</w:t>
      </w:r>
    </w:p>
    <w:p w:rsidR="00FD7594" w:rsidRDefault="00FD7594" w:rsidP="008419AA">
      <w:pPr>
        <w:pStyle w:val="ListNumber"/>
      </w:pPr>
      <w:r>
        <w:t>Type mtu 9000.</w:t>
      </w:r>
    </w:p>
    <w:p w:rsidR="00FD7594" w:rsidRDefault="00FD7594" w:rsidP="008419AA">
      <w:pPr>
        <w:pStyle w:val="ListNumber"/>
      </w:pPr>
      <w:r>
        <w:t>Type class type network-qos class-fcoe.</w:t>
      </w:r>
    </w:p>
    <w:p w:rsidR="00FD7594" w:rsidRDefault="00FD7594" w:rsidP="008419AA">
      <w:pPr>
        <w:pStyle w:val="ListNumber"/>
      </w:pPr>
      <w:r>
        <w:t>Type pause no-drop.</w:t>
      </w:r>
    </w:p>
    <w:p w:rsidR="00FD7594" w:rsidRDefault="00FD7594" w:rsidP="008419AA">
      <w:pPr>
        <w:pStyle w:val="ListNumber"/>
      </w:pPr>
      <w:r>
        <w:t>Type mtu 2158.</w:t>
      </w:r>
    </w:p>
    <w:p w:rsidR="00FD7594" w:rsidRDefault="00FD7594" w:rsidP="008419AA">
      <w:pPr>
        <w:pStyle w:val="ListNumber"/>
      </w:pPr>
      <w:r>
        <w:t>Type class type network-qos class-silver.</w:t>
      </w:r>
    </w:p>
    <w:p w:rsidR="00FD7594" w:rsidRDefault="00FD7594" w:rsidP="008419AA">
      <w:pPr>
        <w:pStyle w:val="ListNumber"/>
      </w:pPr>
      <w:r>
        <w:t>Type set cos 2.</w:t>
      </w:r>
    </w:p>
    <w:p w:rsidR="00FD7594" w:rsidRDefault="00FD7594" w:rsidP="008419AA">
      <w:pPr>
        <w:pStyle w:val="ListNumber"/>
      </w:pPr>
      <w:r>
        <w:t>Type mtu 9000.</w:t>
      </w:r>
    </w:p>
    <w:p w:rsidR="00FD7594" w:rsidRDefault="00FD7594" w:rsidP="008419AA">
      <w:pPr>
        <w:pStyle w:val="ListNumber"/>
      </w:pPr>
      <w:r>
        <w:t>Type class type network-qos class-default.</w:t>
      </w:r>
    </w:p>
    <w:p w:rsidR="00FD7594" w:rsidRDefault="00FD7594" w:rsidP="008419AA">
      <w:pPr>
        <w:pStyle w:val="ListNumber"/>
      </w:pPr>
      <w:r>
        <w:t>Type mtu 9000.</w:t>
      </w:r>
    </w:p>
    <w:p w:rsidR="00FD7594" w:rsidRDefault="00FD7594" w:rsidP="008419AA">
      <w:pPr>
        <w:pStyle w:val="ListNumber"/>
      </w:pPr>
      <w:r>
        <w:t>Type exit.</w:t>
      </w:r>
    </w:p>
    <w:p w:rsidR="00FD7594" w:rsidRDefault="00FD7594" w:rsidP="008419AA">
      <w:pPr>
        <w:pStyle w:val="ListNumber"/>
      </w:pPr>
      <w:r>
        <w:t xml:space="preserve">Type </w:t>
      </w:r>
      <w:r>
        <w:rPr>
          <w:rStyle w:val="ConsoleText0"/>
        </w:rPr>
        <w:t>system qos</w:t>
      </w:r>
      <w:r>
        <w:t>.</w:t>
      </w:r>
    </w:p>
    <w:p w:rsidR="00FD7594" w:rsidRDefault="00FD7594" w:rsidP="008419AA">
      <w:pPr>
        <w:pStyle w:val="ListNumber"/>
      </w:pPr>
      <w:r>
        <w:t xml:space="preserve">Type </w:t>
      </w:r>
      <w:r>
        <w:rPr>
          <w:rStyle w:val="ConsoleText0"/>
        </w:rPr>
        <w:t>service-policy type qos input system_qos_policy</w:t>
      </w:r>
      <w:r>
        <w:t>.</w:t>
      </w:r>
    </w:p>
    <w:p w:rsidR="00FD7594" w:rsidRDefault="00FD7594" w:rsidP="008419AA">
      <w:pPr>
        <w:pStyle w:val="ListNumber"/>
      </w:pPr>
      <w:r>
        <w:t xml:space="preserve">Type </w:t>
      </w:r>
      <w:r>
        <w:rPr>
          <w:rStyle w:val="ConsoleText0"/>
        </w:rPr>
        <w:t>service-policy type queuing input system_q_in_policy</w:t>
      </w:r>
      <w:r>
        <w:t>.</w:t>
      </w:r>
    </w:p>
    <w:p w:rsidR="00FD7594" w:rsidRDefault="00FD7594" w:rsidP="008419AA">
      <w:pPr>
        <w:pStyle w:val="ListNumber"/>
      </w:pPr>
      <w:r>
        <w:t xml:space="preserve">Type </w:t>
      </w:r>
      <w:r>
        <w:rPr>
          <w:rStyle w:val="ConsoleText0"/>
        </w:rPr>
        <w:t>service-policy type queuing output system_q_out_policy</w:t>
      </w:r>
      <w:r>
        <w:t>.</w:t>
      </w:r>
    </w:p>
    <w:p w:rsidR="00FD7594" w:rsidRDefault="00FD7594" w:rsidP="008419AA">
      <w:pPr>
        <w:pStyle w:val="ListNumber"/>
      </w:pPr>
      <w:r>
        <w:t xml:space="preserve">Type </w:t>
      </w:r>
      <w:r>
        <w:rPr>
          <w:rStyle w:val="ConsoleText0"/>
        </w:rPr>
        <w:t>service-policy type network-qos system_nq_policy</w:t>
      </w:r>
      <w:r>
        <w:t>.</w:t>
      </w:r>
    </w:p>
    <w:p w:rsidR="00FD7594" w:rsidRDefault="00FD7594" w:rsidP="008419AA">
      <w:pPr>
        <w:pStyle w:val="ListNumber"/>
      </w:pPr>
      <w:r>
        <w:t xml:space="preserve">Type </w:t>
      </w:r>
      <w:r>
        <w:rPr>
          <w:rStyle w:val="ConsoleText0"/>
        </w:rPr>
        <w:t>exit</w:t>
      </w:r>
      <w:r>
        <w:t>.</w:t>
      </w:r>
    </w:p>
    <w:p w:rsidR="00FD7594" w:rsidRDefault="00FD7594" w:rsidP="008419AA">
      <w:pPr>
        <w:pStyle w:val="ListNumber"/>
      </w:pPr>
      <w:r>
        <w:t xml:space="preserve">Type </w:t>
      </w:r>
      <w:r>
        <w:rPr>
          <w:rStyle w:val="ConsoleText0"/>
        </w:rPr>
        <w:t>copy run start</w:t>
      </w:r>
      <w:r>
        <w:t>.</w:t>
      </w:r>
    </w:p>
    <w:p w:rsidR="00FD7594" w:rsidRDefault="00FD7594" w:rsidP="00F563AE">
      <w:pPr>
        <w:pStyle w:val="Heading2Numbered"/>
        <w:rPr>
          <w:rFonts w:cs="Times New Roman"/>
        </w:rPr>
      </w:pPr>
      <w:bookmarkStart w:id="7" w:name="_Toc317613734"/>
      <w:r>
        <w:t>Configure FC Ports</w:t>
      </w:r>
      <w:bookmarkEnd w:id="7"/>
      <w:r>
        <w:t xml:space="preserve"> </w:t>
      </w:r>
    </w:p>
    <w:p w:rsidR="00FD7594" w:rsidRDefault="00FD7594" w:rsidP="00FD7594">
      <w:pPr>
        <w:pStyle w:val="ListNumber"/>
        <w:numPr>
          <w:ilvl w:val="0"/>
          <w:numId w:val="0"/>
        </w:numPr>
      </w:pPr>
      <w:r>
        <w:t>These steps provide details for configuring the necessary FC ports on the Nexus devices.</w:t>
      </w:r>
    </w:p>
    <w:p w:rsidR="00FD7594" w:rsidRDefault="00FD7594" w:rsidP="00696085">
      <w:pPr>
        <w:pStyle w:val="Heading3Numbered"/>
      </w:pPr>
      <w:r>
        <w:t>Nexus A and Nexus B</w:t>
      </w:r>
    </w:p>
    <w:p w:rsidR="00FD7594" w:rsidRDefault="00FD7594" w:rsidP="00E9704F">
      <w:pPr>
        <w:pStyle w:val="ListNumber"/>
        <w:numPr>
          <w:ilvl w:val="0"/>
          <w:numId w:val="110"/>
        </w:numPr>
      </w:pPr>
      <w:r>
        <w:t xml:space="preserve">Type </w:t>
      </w:r>
      <w:r>
        <w:rPr>
          <w:rStyle w:val="ConsoleText0"/>
        </w:rPr>
        <w:t>slot 1</w:t>
      </w:r>
      <w:r>
        <w:t>.</w:t>
      </w:r>
    </w:p>
    <w:p w:rsidR="00FD7594" w:rsidRDefault="00FD7594" w:rsidP="00FD7594">
      <w:pPr>
        <w:pStyle w:val="ListNumber"/>
      </w:pPr>
      <w:r>
        <w:t xml:space="preserve">Type </w:t>
      </w:r>
      <w:r>
        <w:rPr>
          <w:rStyle w:val="ConsoleText0"/>
        </w:rPr>
        <w:t>port 29-32 type fc</w:t>
      </w:r>
      <w:r>
        <w:t>.</w:t>
      </w:r>
      <w:r>
        <w:br/>
      </w:r>
    </w:p>
    <w:p w:rsidR="00FD7594" w:rsidRDefault="00FD7594" w:rsidP="008419AA">
      <w:pPr>
        <w:pStyle w:val="ListNumber"/>
        <w:numPr>
          <w:ilvl w:val="0"/>
          <w:numId w:val="0"/>
        </w:numPr>
      </w:pPr>
      <w:r>
        <w:rPr>
          <w:b/>
        </w:rPr>
        <w:t>Note</w:t>
      </w:r>
      <w:r>
        <w:t xml:space="preserve">:  If you are using FCoE between the Nexus 5548 and storage, change this to: Type </w:t>
      </w:r>
      <w:r>
        <w:rPr>
          <w:rStyle w:val="ConsoleText0"/>
          <w:sz w:val="22"/>
        </w:rPr>
        <w:t>port 31-32 type fc.</w:t>
      </w:r>
    </w:p>
    <w:p w:rsidR="00FD7594" w:rsidRDefault="00FD7594" w:rsidP="00FD7594">
      <w:pPr>
        <w:pStyle w:val="ListNumber"/>
      </w:pPr>
      <w:r>
        <w:t xml:space="preserve">Type </w:t>
      </w:r>
      <w:r>
        <w:rPr>
          <w:rStyle w:val="ConsoleText0"/>
        </w:rPr>
        <w:t>copy run start</w:t>
      </w:r>
      <w:r>
        <w:t>.</w:t>
      </w:r>
    </w:p>
    <w:p w:rsidR="00FD7594" w:rsidRDefault="00FD7594" w:rsidP="00FD7594">
      <w:pPr>
        <w:pStyle w:val="ListNumber"/>
        <w:rPr>
          <w:rStyle w:val="ConsoleText0"/>
          <w:rFonts w:cs="Times New Roman"/>
        </w:rPr>
      </w:pPr>
      <w:r>
        <w:t xml:space="preserve">Type </w:t>
      </w:r>
      <w:r>
        <w:rPr>
          <w:rStyle w:val="ConsoleText0"/>
        </w:rPr>
        <w:t>reload.</w:t>
      </w:r>
    </w:p>
    <w:p w:rsidR="00FD7594" w:rsidRDefault="00FD7594" w:rsidP="00FD7594">
      <w:pPr>
        <w:pStyle w:val="ListNumber"/>
        <w:numPr>
          <w:ilvl w:val="0"/>
          <w:numId w:val="0"/>
        </w:numPr>
        <w:ind w:left="360"/>
        <w:rPr>
          <w:rStyle w:val="ConsoleText0"/>
        </w:rPr>
      </w:pPr>
    </w:p>
    <w:p w:rsidR="00FD7594" w:rsidRDefault="00FD7594" w:rsidP="00FD7594">
      <w:pPr>
        <w:pStyle w:val="ListNumber"/>
        <w:numPr>
          <w:ilvl w:val="0"/>
          <w:numId w:val="0"/>
        </w:numPr>
        <w:ind w:left="360" w:hanging="360"/>
      </w:pPr>
      <w:r>
        <w:t>The Nexus switch will reboot. This will take several minutes.</w:t>
      </w:r>
    </w:p>
    <w:p w:rsidR="00FD7594" w:rsidRDefault="00FD7594" w:rsidP="00F563AE">
      <w:pPr>
        <w:pStyle w:val="Heading2Numbered"/>
      </w:pPr>
      <w:bookmarkStart w:id="8" w:name="_Toc317613735"/>
      <w:r>
        <w:t>Create Necessary VLANs</w:t>
      </w:r>
      <w:bookmarkEnd w:id="8"/>
    </w:p>
    <w:p w:rsidR="00FD7594" w:rsidRDefault="00FD7594" w:rsidP="00FD7594">
      <w:pPr>
        <w:pStyle w:val="ListNumber"/>
        <w:numPr>
          <w:ilvl w:val="0"/>
          <w:numId w:val="0"/>
        </w:numPr>
      </w:pPr>
      <w:r>
        <w:t>These steps provide details for creating the necessary VLANs.</w:t>
      </w:r>
    </w:p>
    <w:p w:rsidR="00FD7594" w:rsidRDefault="00FD7594" w:rsidP="00696085">
      <w:pPr>
        <w:pStyle w:val="Heading3Numbered"/>
      </w:pPr>
      <w:r>
        <w:t>Nexus A and Nexus B</w:t>
      </w:r>
    </w:p>
    <w:p w:rsidR="00FD7594" w:rsidRDefault="00FD7594" w:rsidP="00FD7594">
      <w:pPr>
        <w:pStyle w:val="ListNumber"/>
        <w:numPr>
          <w:ilvl w:val="0"/>
          <w:numId w:val="0"/>
        </w:numPr>
      </w:pPr>
      <w:r>
        <w:t xml:space="preserve">Following switch reload, Log in as user </w:t>
      </w:r>
      <w:r>
        <w:rPr>
          <w:rStyle w:val="ConsoleText0"/>
        </w:rPr>
        <w:t>admin</w:t>
      </w:r>
      <w:r>
        <w:t xml:space="preserve"> with the password previously entered.</w:t>
      </w:r>
    </w:p>
    <w:p w:rsidR="00FD7594" w:rsidRDefault="00FD7594" w:rsidP="00E9704F">
      <w:pPr>
        <w:pStyle w:val="ListNumber"/>
        <w:numPr>
          <w:ilvl w:val="0"/>
          <w:numId w:val="12"/>
        </w:numPr>
      </w:pPr>
      <w:r>
        <w:t xml:space="preserve">Type </w:t>
      </w:r>
      <w:r>
        <w:rPr>
          <w:rStyle w:val="ConsoleText0"/>
        </w:rPr>
        <w:t>config-t</w:t>
      </w:r>
      <w:r>
        <w:t>.</w:t>
      </w:r>
    </w:p>
    <w:p w:rsidR="00FD7594" w:rsidRDefault="00FD7594" w:rsidP="00FD7594">
      <w:pPr>
        <w:pStyle w:val="ListNumber"/>
      </w:pPr>
      <w:r>
        <w:lastRenderedPageBreak/>
        <w:t xml:space="preserve">Type </w:t>
      </w:r>
      <w:r>
        <w:rPr>
          <w:rStyle w:val="ConsoleText0"/>
        </w:rPr>
        <w:t>vlan &lt;VM-MGMT VLAN ID&gt;</w:t>
      </w:r>
      <w:r>
        <w:t>.</w:t>
      </w:r>
    </w:p>
    <w:p w:rsidR="00FD7594" w:rsidRDefault="00FD7594" w:rsidP="00FD7594">
      <w:pPr>
        <w:pStyle w:val="ListNumber"/>
      </w:pPr>
      <w:r>
        <w:t xml:space="preserve">Type </w:t>
      </w:r>
      <w:r>
        <w:rPr>
          <w:rStyle w:val="ConsoleText0"/>
        </w:rPr>
        <w:t>name VM-MGMT-VLAN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&lt;Native VLAN ID&gt;</w:t>
      </w:r>
      <w:r>
        <w:t>.</w:t>
      </w:r>
    </w:p>
    <w:p w:rsidR="00FD7594" w:rsidRDefault="00FD7594" w:rsidP="00FD7594">
      <w:pPr>
        <w:pStyle w:val="ListNumber"/>
      </w:pPr>
      <w:r>
        <w:t xml:space="preserve">Type </w:t>
      </w:r>
      <w:r>
        <w:rPr>
          <w:rStyle w:val="ConsoleText0"/>
        </w:rPr>
        <w:t>name Native-VLAN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&lt;CSV VLAN ID&gt;</w:t>
      </w:r>
      <w:r>
        <w:t>.</w:t>
      </w:r>
    </w:p>
    <w:p w:rsidR="00FD7594" w:rsidRDefault="00FD7594" w:rsidP="00FD7594">
      <w:pPr>
        <w:pStyle w:val="ListNumber"/>
      </w:pPr>
      <w:r>
        <w:t xml:space="preserve">Type </w:t>
      </w:r>
      <w:r>
        <w:rPr>
          <w:rStyle w:val="ConsoleText0"/>
        </w:rPr>
        <w:t>name CSV-VLAN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&lt;iSCSI A VLAN ID&gt;</w:t>
      </w:r>
      <w:r>
        <w:t>.</w:t>
      </w:r>
    </w:p>
    <w:p w:rsidR="00FD7594" w:rsidRDefault="00FD7594" w:rsidP="00FD7594">
      <w:pPr>
        <w:pStyle w:val="ListNumber"/>
      </w:pPr>
      <w:r>
        <w:t xml:space="preserve">Type </w:t>
      </w:r>
      <w:r>
        <w:rPr>
          <w:rStyle w:val="ConsoleText0"/>
        </w:rPr>
        <w:t>name iSCSI-A-VLAN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&lt;iSCSI B VLAN ID&gt;</w:t>
      </w:r>
      <w:r>
        <w:t>.</w:t>
      </w:r>
    </w:p>
    <w:p w:rsidR="00FD7594" w:rsidRDefault="00FD7594" w:rsidP="00FD7594">
      <w:pPr>
        <w:pStyle w:val="ListNumber"/>
      </w:pPr>
      <w:r>
        <w:t xml:space="preserve">Type </w:t>
      </w:r>
      <w:r>
        <w:rPr>
          <w:rStyle w:val="ConsoleText0"/>
        </w:rPr>
        <w:t>name iSCSI-B-VLAN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&lt;Live Migration VLAN ID&gt;</w:t>
      </w:r>
      <w:r>
        <w:t>.</w:t>
      </w:r>
    </w:p>
    <w:p w:rsidR="00FD7594" w:rsidRDefault="00FD7594" w:rsidP="00FD7594">
      <w:pPr>
        <w:pStyle w:val="ListNumber"/>
      </w:pPr>
      <w:r>
        <w:t xml:space="preserve">Type </w:t>
      </w:r>
      <w:r>
        <w:rPr>
          <w:rStyle w:val="ConsoleText0"/>
        </w:rPr>
        <w:t>name Live-Migration-VLAN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&lt;App-Cluster VLAN ID&gt;</w:t>
      </w:r>
      <w:r>
        <w:t>.</w:t>
      </w:r>
    </w:p>
    <w:p w:rsidR="00FD7594" w:rsidRDefault="00FD7594" w:rsidP="00FD7594">
      <w:pPr>
        <w:pStyle w:val="ListNumber"/>
      </w:pPr>
      <w:r>
        <w:t xml:space="preserve">Type </w:t>
      </w:r>
      <w:r>
        <w:rPr>
          <w:rStyle w:val="ConsoleText0"/>
        </w:rPr>
        <w:t>name App-Cluster-Comm-VLAN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vlan &lt;VM Data VLAN ID&gt;</w:t>
      </w:r>
      <w:r>
        <w:t>.</w:t>
      </w:r>
    </w:p>
    <w:p w:rsidR="00FD7594" w:rsidRDefault="00FD7594" w:rsidP="00FD7594">
      <w:pPr>
        <w:pStyle w:val="ListNumber"/>
      </w:pPr>
      <w:r>
        <w:t xml:space="preserve">Type </w:t>
      </w:r>
      <w:r>
        <w:rPr>
          <w:rStyle w:val="ConsoleText0"/>
        </w:rPr>
        <w:t>name VM-Data-VLAN</w:t>
      </w:r>
      <w:r>
        <w:t>.</w:t>
      </w:r>
    </w:p>
    <w:p w:rsidR="00FD7594" w:rsidRDefault="00FD7594" w:rsidP="00FD7594">
      <w:pPr>
        <w:pStyle w:val="ListNumber"/>
      </w:pPr>
      <w:r>
        <w:t xml:space="preserve">Type </w:t>
      </w:r>
      <w:r>
        <w:rPr>
          <w:rStyle w:val="ConsoleText0"/>
        </w:rPr>
        <w:t>exit</w:t>
      </w:r>
      <w:r>
        <w:t>.</w:t>
      </w:r>
    </w:p>
    <w:p w:rsidR="00FD7594" w:rsidRDefault="00FD7594" w:rsidP="00F563AE">
      <w:pPr>
        <w:pStyle w:val="Heading2Numbered"/>
      </w:pPr>
      <w:bookmarkStart w:id="9" w:name="_Toc317613736"/>
      <w:r>
        <w:t>Add Individual Port Descriptions for Troubleshooting</w:t>
      </w:r>
      <w:bookmarkEnd w:id="9"/>
    </w:p>
    <w:p w:rsidR="00FD7594" w:rsidRDefault="00FD7594" w:rsidP="00FD7594">
      <w:pPr>
        <w:pStyle w:val="ListNumber"/>
        <w:numPr>
          <w:ilvl w:val="0"/>
          <w:numId w:val="0"/>
        </w:numPr>
      </w:pPr>
      <w:r>
        <w:t xml:space="preserve">These steps provide details for adding individual port descriptions for troubleshooting activity and verification.  </w:t>
      </w:r>
    </w:p>
    <w:p w:rsidR="00FD7594" w:rsidRDefault="00FD7594" w:rsidP="00696085">
      <w:pPr>
        <w:pStyle w:val="Heading3Numbered"/>
      </w:pPr>
      <w:r>
        <w:t>Cisco Nexus 5548 A</w:t>
      </w:r>
    </w:p>
    <w:p w:rsidR="00FD7594" w:rsidRDefault="00FD7594" w:rsidP="00E9704F">
      <w:pPr>
        <w:pStyle w:val="ListNumber"/>
        <w:numPr>
          <w:ilvl w:val="0"/>
          <w:numId w:val="13"/>
        </w:numPr>
        <w:rPr>
          <w:rFonts w:eastAsiaTheme="minorEastAsia" w:cstheme="minorBidi"/>
        </w:rPr>
      </w:pPr>
      <w:r>
        <w:t xml:space="preserve">From the global configuration mode, type </w:t>
      </w:r>
      <w:r>
        <w:rPr>
          <w:rStyle w:val="ConsoleText0"/>
        </w:rPr>
        <w:t>interface Eth1/1</w:t>
      </w:r>
      <w:r>
        <w:t>.</w:t>
      </w:r>
    </w:p>
    <w:p w:rsidR="00FD7594" w:rsidRDefault="00FD7594" w:rsidP="00FD7594">
      <w:pPr>
        <w:pStyle w:val="ListNumber"/>
      </w:pPr>
      <w:r>
        <w:t xml:space="preserve">Type </w:t>
      </w:r>
      <w:r>
        <w:rPr>
          <w:rStyle w:val="ConsoleText0"/>
        </w:rPr>
        <w:t>description &lt;</w:t>
      </w:r>
      <w:r>
        <w:rPr>
          <w:rStyle w:val="ConsoleText0"/>
          <w:i/>
        </w:rPr>
        <w:t>Controller A:e2a&gt;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Eth1/2</w:t>
      </w:r>
      <w:r>
        <w:t>.</w:t>
      </w:r>
    </w:p>
    <w:p w:rsidR="00FD7594" w:rsidRDefault="00FD7594" w:rsidP="00FD7594">
      <w:pPr>
        <w:pStyle w:val="ListNumber"/>
      </w:pPr>
      <w:r>
        <w:t xml:space="preserve">Type </w:t>
      </w:r>
      <w:r>
        <w:rPr>
          <w:rStyle w:val="ConsoleText0"/>
        </w:rPr>
        <w:t>description &lt;</w:t>
      </w:r>
      <w:r>
        <w:rPr>
          <w:rStyle w:val="ConsoleText0"/>
          <w:i/>
        </w:rPr>
        <w:t>Controller B:e2a</w:t>
      </w:r>
      <w:r>
        <w:t>&gt;.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Eth1/5</w:t>
      </w:r>
      <w:r>
        <w:t>.</w:t>
      </w:r>
    </w:p>
    <w:p w:rsidR="00FD7594" w:rsidRDefault="00FD7594" w:rsidP="00FD7594">
      <w:pPr>
        <w:pStyle w:val="ListNumber"/>
      </w:pPr>
      <w:r>
        <w:t xml:space="preserve">Type </w:t>
      </w:r>
      <w:r>
        <w:rPr>
          <w:rStyle w:val="ConsoleText0"/>
        </w:rPr>
        <w:t>description &lt;</w:t>
      </w:r>
      <w:r>
        <w:rPr>
          <w:rStyle w:val="ConsoleText0"/>
          <w:i/>
        </w:rPr>
        <w:t>Nexus B:Eth1/5&gt;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lastRenderedPageBreak/>
        <w:t xml:space="preserve">Type </w:t>
      </w:r>
      <w:r>
        <w:rPr>
          <w:rStyle w:val="ConsoleText0"/>
        </w:rPr>
        <w:t>interface Eth1/6</w:t>
      </w:r>
      <w:r>
        <w:t>.</w:t>
      </w:r>
    </w:p>
    <w:p w:rsidR="00FD7594" w:rsidRDefault="00FD7594" w:rsidP="00FD7594">
      <w:pPr>
        <w:pStyle w:val="ListNumber"/>
      </w:pPr>
      <w:r>
        <w:t xml:space="preserve">Type </w:t>
      </w:r>
      <w:r>
        <w:rPr>
          <w:rStyle w:val="ConsoleText0"/>
        </w:rPr>
        <w:t>description &lt;</w:t>
      </w:r>
      <w:r>
        <w:rPr>
          <w:rStyle w:val="ConsoleText0"/>
          <w:i/>
        </w:rPr>
        <w:t>Nexus B:Eth1/6&gt;</w:t>
      </w:r>
      <w:r>
        <w:rPr>
          <w:rStyle w:val="ConsoleText0"/>
        </w:rP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Eth1/3</w:t>
      </w:r>
      <w:r>
        <w:t>.</w:t>
      </w:r>
    </w:p>
    <w:p w:rsidR="00FD7594" w:rsidRDefault="00FD7594" w:rsidP="00FD7594">
      <w:pPr>
        <w:pStyle w:val="ListNumber"/>
      </w:pPr>
      <w:r>
        <w:t xml:space="preserve">Type </w:t>
      </w:r>
      <w:r>
        <w:rPr>
          <w:rStyle w:val="ConsoleText0"/>
        </w:rPr>
        <w:t>description &lt;</w:t>
      </w:r>
      <w:r>
        <w:rPr>
          <w:rStyle w:val="ConsoleText0"/>
          <w:i/>
        </w:rPr>
        <w:t>UCSM A:Eth1/19&gt;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Eth1/4</w:t>
      </w:r>
      <w:r>
        <w:t>.</w:t>
      </w:r>
    </w:p>
    <w:p w:rsidR="00FD7594" w:rsidRDefault="00FD7594" w:rsidP="00FD7594">
      <w:pPr>
        <w:pStyle w:val="ListNumber"/>
      </w:pPr>
      <w:r>
        <w:t xml:space="preserve">Type </w:t>
      </w:r>
      <w:r>
        <w:rPr>
          <w:rStyle w:val="ConsoleText0"/>
        </w:rPr>
        <w:t>description &lt;</w:t>
      </w:r>
      <w:r>
        <w:rPr>
          <w:rStyle w:val="ConsoleText0"/>
          <w:i/>
        </w:rPr>
        <w:t>UCSM B:Eth1/19&gt;.</w:t>
      </w:r>
    </w:p>
    <w:p w:rsidR="00FD7594" w:rsidRDefault="00FD7594" w:rsidP="00FD7594">
      <w:pPr>
        <w:pStyle w:val="ListNumber"/>
      </w:pPr>
      <w:r>
        <w:t xml:space="preserve">Type </w:t>
      </w:r>
      <w:r>
        <w:rPr>
          <w:rStyle w:val="ConsoleText0"/>
        </w:rPr>
        <w:t>exit</w:t>
      </w:r>
      <w:r>
        <w:t>.</w:t>
      </w:r>
    </w:p>
    <w:p w:rsidR="00FD7594" w:rsidRDefault="00FD7594" w:rsidP="00696085">
      <w:pPr>
        <w:pStyle w:val="Heading3Numbered"/>
      </w:pPr>
      <w:r>
        <w:t>Cisco Nexus 5548 B</w:t>
      </w:r>
    </w:p>
    <w:p w:rsidR="00FD7594" w:rsidRDefault="00FD7594" w:rsidP="00E9704F">
      <w:pPr>
        <w:pStyle w:val="ListNumber"/>
        <w:numPr>
          <w:ilvl w:val="0"/>
          <w:numId w:val="14"/>
        </w:numPr>
        <w:rPr>
          <w:rFonts w:eastAsiaTheme="minorEastAsia" w:cstheme="minorBidi"/>
        </w:rPr>
      </w:pPr>
      <w:r>
        <w:t xml:space="preserve">From the global configuration mode, type </w:t>
      </w:r>
      <w:r>
        <w:rPr>
          <w:rStyle w:val="ConsoleText0"/>
        </w:rPr>
        <w:t>interface Eth1/1</w:t>
      </w:r>
      <w:r>
        <w:t>.</w:t>
      </w:r>
    </w:p>
    <w:p w:rsidR="00FD7594" w:rsidRDefault="00FD7594" w:rsidP="00FD7594">
      <w:pPr>
        <w:pStyle w:val="ListNumber"/>
      </w:pPr>
      <w:r>
        <w:t xml:space="preserve">Type </w:t>
      </w:r>
      <w:r>
        <w:rPr>
          <w:rStyle w:val="ConsoleText0"/>
        </w:rPr>
        <w:t>description &lt;</w:t>
      </w:r>
      <w:r>
        <w:rPr>
          <w:rStyle w:val="ConsoleText0"/>
          <w:i/>
        </w:rPr>
        <w:t>Controller A:e2b&gt;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Eth1/2</w:t>
      </w:r>
      <w:r>
        <w:t>.</w:t>
      </w:r>
    </w:p>
    <w:p w:rsidR="00FD7594" w:rsidRDefault="00FD7594" w:rsidP="00FD7594">
      <w:pPr>
        <w:pStyle w:val="ListNumber"/>
      </w:pPr>
      <w:r>
        <w:t xml:space="preserve">Type </w:t>
      </w:r>
      <w:r>
        <w:rPr>
          <w:rStyle w:val="ConsoleText0"/>
        </w:rPr>
        <w:t>description &lt;</w:t>
      </w:r>
      <w:r>
        <w:rPr>
          <w:rStyle w:val="ConsoleText0"/>
          <w:i/>
        </w:rPr>
        <w:t>Controller B:e2b&gt;.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Eth1/5</w:t>
      </w:r>
      <w:r>
        <w:t>.</w:t>
      </w:r>
    </w:p>
    <w:p w:rsidR="00FD7594" w:rsidRDefault="00FD7594" w:rsidP="00FD7594">
      <w:pPr>
        <w:pStyle w:val="ListNumber"/>
      </w:pPr>
      <w:r>
        <w:t xml:space="preserve">Type </w:t>
      </w:r>
      <w:r>
        <w:rPr>
          <w:rStyle w:val="ConsoleText0"/>
        </w:rPr>
        <w:t>description &lt;</w:t>
      </w:r>
      <w:r>
        <w:rPr>
          <w:rStyle w:val="ConsoleText0"/>
          <w:i/>
        </w:rPr>
        <w:t>Nexus A:Eth1/5&gt;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Eth1/6</w:t>
      </w:r>
      <w:r>
        <w:t>.</w:t>
      </w:r>
    </w:p>
    <w:p w:rsidR="00FD7594" w:rsidRDefault="00FD7594" w:rsidP="00FD7594">
      <w:pPr>
        <w:pStyle w:val="ListNumber"/>
      </w:pPr>
      <w:r>
        <w:t xml:space="preserve">Type </w:t>
      </w:r>
      <w:r>
        <w:rPr>
          <w:rStyle w:val="ConsoleText0"/>
        </w:rPr>
        <w:t>description &lt;</w:t>
      </w:r>
      <w:r>
        <w:rPr>
          <w:rStyle w:val="ConsoleText0"/>
          <w:i/>
        </w:rPr>
        <w:t>Nexus A:Eth1/6&gt;.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Eth1/3</w:t>
      </w:r>
      <w:r>
        <w:t>.</w:t>
      </w:r>
    </w:p>
    <w:p w:rsidR="00FD7594" w:rsidRDefault="00FD7594" w:rsidP="00FD7594">
      <w:pPr>
        <w:pStyle w:val="ListNumber"/>
      </w:pPr>
      <w:r>
        <w:t xml:space="preserve">Type </w:t>
      </w:r>
      <w:r>
        <w:rPr>
          <w:rStyle w:val="ConsoleText0"/>
        </w:rPr>
        <w:t>description &lt;</w:t>
      </w:r>
      <w:r>
        <w:rPr>
          <w:rStyle w:val="ConsoleText0"/>
          <w:i/>
        </w:rPr>
        <w:t>UCSM A:Eth1/20</w:t>
      </w:r>
      <w:r>
        <w:rPr>
          <w:rStyle w:val="ConsoleText0"/>
        </w:rPr>
        <w:t>&gt;.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Eth1/4</w:t>
      </w:r>
      <w:r>
        <w:t>.</w:t>
      </w:r>
    </w:p>
    <w:p w:rsidR="00FD7594" w:rsidRDefault="00FD7594" w:rsidP="00FD7594">
      <w:pPr>
        <w:pStyle w:val="ListNumber"/>
      </w:pPr>
      <w:r>
        <w:t xml:space="preserve">Type </w:t>
      </w:r>
      <w:r>
        <w:rPr>
          <w:rStyle w:val="ConsoleText0"/>
        </w:rPr>
        <w:t>description &lt;</w:t>
      </w:r>
      <w:r>
        <w:rPr>
          <w:rStyle w:val="ConsoleText0"/>
          <w:i/>
        </w:rPr>
        <w:t>UCSM B:Eth1/20&gt;.</w:t>
      </w:r>
    </w:p>
    <w:p w:rsidR="00FD7594" w:rsidRDefault="00FD7594" w:rsidP="00FD7594">
      <w:pPr>
        <w:pStyle w:val="ListNumber"/>
      </w:pPr>
      <w:r>
        <w:t xml:space="preserve">Type </w:t>
      </w:r>
      <w:r>
        <w:rPr>
          <w:rStyle w:val="ConsoleText0"/>
        </w:rPr>
        <w:t>exit</w:t>
      </w:r>
      <w:r>
        <w:t>.</w:t>
      </w:r>
    </w:p>
    <w:p w:rsidR="00FD7594" w:rsidRDefault="00FD7594" w:rsidP="00F563AE">
      <w:pPr>
        <w:pStyle w:val="Heading2Numbered"/>
      </w:pPr>
      <w:bookmarkStart w:id="10" w:name="_Toc317613737"/>
      <w:r>
        <w:t xml:space="preserve">Create Necessary </w:t>
      </w:r>
      <w:r w:rsidR="003773BD">
        <w:t>Port Channel</w:t>
      </w:r>
      <w:r>
        <w:t>s</w:t>
      </w:r>
      <w:bookmarkEnd w:id="10"/>
    </w:p>
    <w:p w:rsidR="00FD7594" w:rsidRDefault="00FD7594" w:rsidP="00FD7594">
      <w:pPr>
        <w:pStyle w:val="ListNumber"/>
        <w:numPr>
          <w:ilvl w:val="0"/>
          <w:numId w:val="0"/>
        </w:numPr>
      </w:pPr>
      <w:r>
        <w:t xml:space="preserve">These steps provide details for creating the necessary </w:t>
      </w:r>
      <w:r w:rsidR="003773BD">
        <w:t>Port Channel</w:t>
      </w:r>
      <w:r>
        <w:t>s between devices.</w:t>
      </w:r>
    </w:p>
    <w:p w:rsidR="00FD7594" w:rsidRDefault="00FD7594" w:rsidP="00696085">
      <w:pPr>
        <w:pStyle w:val="Heading3Numbered"/>
      </w:pPr>
      <w:r>
        <w:t xml:space="preserve">Cisco Nexus 5548 A </w:t>
      </w:r>
    </w:p>
    <w:p w:rsidR="00FD7594" w:rsidRDefault="00FD7594" w:rsidP="00E9704F">
      <w:pPr>
        <w:pStyle w:val="ListNumber"/>
        <w:numPr>
          <w:ilvl w:val="0"/>
          <w:numId w:val="15"/>
        </w:numPr>
        <w:rPr>
          <w:rFonts w:eastAsiaTheme="minorEastAsia" w:cstheme="minorBidi"/>
        </w:rPr>
      </w:pPr>
      <w:r>
        <w:t xml:space="preserve">From the global configuration mode, type </w:t>
      </w:r>
      <w:r>
        <w:rPr>
          <w:rStyle w:val="ConsoleText0"/>
        </w:rPr>
        <w:t>interface Po10</w:t>
      </w:r>
      <w:r>
        <w:t>.</w:t>
      </w:r>
    </w:p>
    <w:p w:rsidR="00FD7594" w:rsidRDefault="00FD7594" w:rsidP="00FD7594">
      <w:pPr>
        <w:pStyle w:val="ListNumber"/>
      </w:pPr>
      <w:r>
        <w:t xml:space="preserve">Type </w:t>
      </w:r>
      <w:r>
        <w:rPr>
          <w:rStyle w:val="ConsoleText0"/>
        </w:rPr>
        <w:t>description vPC peer-link</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Eth1/5-6</w:t>
      </w:r>
      <w:r>
        <w:t>.</w:t>
      </w:r>
    </w:p>
    <w:p w:rsidR="00FD7594" w:rsidRDefault="00FD7594" w:rsidP="00FD7594">
      <w:pPr>
        <w:pStyle w:val="ListNumber"/>
      </w:pPr>
      <w:r>
        <w:t xml:space="preserve">Type </w:t>
      </w:r>
      <w:r>
        <w:rPr>
          <w:rStyle w:val="ConsoleText0"/>
        </w:rPr>
        <w:t>channel-group 10 mode active</w:t>
      </w:r>
      <w:r>
        <w:t>.</w:t>
      </w:r>
    </w:p>
    <w:p w:rsidR="00FD7594" w:rsidRDefault="00FD7594" w:rsidP="00FD7594">
      <w:pPr>
        <w:pStyle w:val="ListNumber"/>
      </w:pPr>
      <w:r>
        <w:lastRenderedPageBreak/>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Po11</w:t>
      </w:r>
      <w:r>
        <w:t>.</w:t>
      </w:r>
    </w:p>
    <w:p w:rsidR="00FD7594" w:rsidRDefault="00FD7594" w:rsidP="00FD7594">
      <w:pPr>
        <w:pStyle w:val="ListNumber"/>
      </w:pPr>
      <w:r>
        <w:t xml:space="preserve">Type </w:t>
      </w:r>
      <w:r>
        <w:rPr>
          <w:rStyle w:val="ConsoleText0"/>
        </w:rPr>
        <w:t>description &lt;</w:t>
      </w:r>
      <w:r>
        <w:rPr>
          <w:rStyle w:val="ConsoleText0"/>
          <w:i/>
        </w:rPr>
        <w:t>Controller A&gt;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Eth1/1</w:t>
      </w:r>
      <w:r>
        <w:t>.</w:t>
      </w:r>
    </w:p>
    <w:p w:rsidR="00FD7594" w:rsidRDefault="00FD7594" w:rsidP="00FD7594">
      <w:pPr>
        <w:pStyle w:val="ListNumber"/>
      </w:pPr>
      <w:r>
        <w:t xml:space="preserve">Type </w:t>
      </w:r>
      <w:r>
        <w:rPr>
          <w:rStyle w:val="ConsoleText0"/>
        </w:rPr>
        <w:t>channel-group 11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Po12</w:t>
      </w:r>
      <w:r>
        <w:t>.</w:t>
      </w:r>
    </w:p>
    <w:p w:rsidR="00FD7594" w:rsidRDefault="00FD7594" w:rsidP="00FD7594">
      <w:pPr>
        <w:pStyle w:val="ListNumber"/>
      </w:pPr>
      <w:r>
        <w:t xml:space="preserve">Type </w:t>
      </w:r>
      <w:r>
        <w:rPr>
          <w:rStyle w:val="ConsoleText0"/>
        </w:rPr>
        <w:t>description &lt;</w:t>
      </w:r>
      <w:r>
        <w:rPr>
          <w:rStyle w:val="ConsoleText0"/>
          <w:i/>
        </w:rPr>
        <w:t>Controller B&gt;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Eth1/2</w:t>
      </w:r>
      <w:r>
        <w:t>.</w:t>
      </w:r>
    </w:p>
    <w:p w:rsidR="00FD7594" w:rsidRDefault="00FD7594" w:rsidP="00FD7594">
      <w:pPr>
        <w:pStyle w:val="ListNumber"/>
      </w:pPr>
      <w:r>
        <w:t xml:space="preserve">Type </w:t>
      </w:r>
      <w:r>
        <w:rPr>
          <w:rStyle w:val="ConsoleText0"/>
        </w:rPr>
        <w:t>channel-group 12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Po13</w:t>
      </w:r>
      <w:r>
        <w:t>.</w:t>
      </w:r>
    </w:p>
    <w:p w:rsidR="00FD7594" w:rsidRDefault="00FD7594" w:rsidP="00FD7594">
      <w:pPr>
        <w:pStyle w:val="ListNumber"/>
      </w:pPr>
      <w:r>
        <w:t xml:space="preserve">Type </w:t>
      </w:r>
      <w:r>
        <w:rPr>
          <w:rStyle w:val="ConsoleText0"/>
        </w:rPr>
        <w:t>description &lt;</w:t>
      </w:r>
      <w:r>
        <w:rPr>
          <w:rStyle w:val="ConsoleText0"/>
          <w:i/>
        </w:rPr>
        <w:t>UCSM A&gt;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Eth1/3</w:t>
      </w:r>
      <w:r>
        <w:t>.</w:t>
      </w:r>
    </w:p>
    <w:p w:rsidR="00FD7594" w:rsidRDefault="00FD7594" w:rsidP="00FD7594">
      <w:pPr>
        <w:pStyle w:val="ListNumber"/>
      </w:pPr>
      <w:r>
        <w:t xml:space="preserve">Type </w:t>
      </w:r>
      <w:r>
        <w:rPr>
          <w:rStyle w:val="ConsoleText0"/>
        </w:rPr>
        <w:t>channel-group 13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Po14</w:t>
      </w:r>
      <w:r>
        <w:t>.</w:t>
      </w:r>
    </w:p>
    <w:p w:rsidR="00FD7594" w:rsidRDefault="00FD7594" w:rsidP="00FD7594">
      <w:pPr>
        <w:pStyle w:val="ListNumber"/>
      </w:pPr>
      <w:r>
        <w:t xml:space="preserve">Type </w:t>
      </w:r>
      <w:r>
        <w:rPr>
          <w:rStyle w:val="ConsoleText0"/>
        </w:rPr>
        <w:t>description &lt;</w:t>
      </w:r>
      <w:r>
        <w:rPr>
          <w:rStyle w:val="ConsoleText0"/>
          <w:i/>
        </w:rPr>
        <w:t>UCSM B&gt;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Eth1/4</w:t>
      </w:r>
      <w:r>
        <w:t>.</w:t>
      </w:r>
    </w:p>
    <w:p w:rsidR="00FD7594" w:rsidRDefault="00FD7594" w:rsidP="00FD7594">
      <w:pPr>
        <w:pStyle w:val="ListNumber"/>
      </w:pPr>
      <w:r>
        <w:t xml:space="preserve">Type </w:t>
      </w:r>
      <w:r>
        <w:rPr>
          <w:rStyle w:val="ConsoleText0"/>
        </w:rPr>
        <w:t>channel-group 14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C404E2">
      <w:pPr>
        <w:pStyle w:val="ListNumber"/>
      </w:pPr>
      <w:r>
        <w:t xml:space="preserve">Type </w:t>
      </w:r>
      <w:r>
        <w:rPr>
          <w:rStyle w:val="ConsoleText0"/>
        </w:rPr>
        <w:t>copy run start</w:t>
      </w:r>
      <w:r>
        <w:t xml:space="preserve">. </w:t>
      </w:r>
    </w:p>
    <w:p w:rsidR="00FD7594" w:rsidRDefault="00FD7594" w:rsidP="00696085">
      <w:pPr>
        <w:pStyle w:val="Heading3Numbered"/>
      </w:pPr>
      <w:r>
        <w:t xml:space="preserve">Cisco Nexus 5548 B </w:t>
      </w:r>
    </w:p>
    <w:p w:rsidR="00FD7594" w:rsidRDefault="00FD7594" w:rsidP="00E9704F">
      <w:pPr>
        <w:pStyle w:val="ListNumber"/>
        <w:numPr>
          <w:ilvl w:val="0"/>
          <w:numId w:val="16"/>
        </w:numPr>
        <w:rPr>
          <w:rFonts w:eastAsiaTheme="minorEastAsia" w:cstheme="minorBidi"/>
        </w:rPr>
      </w:pPr>
      <w:r>
        <w:t xml:space="preserve">From the global configuration mode, type </w:t>
      </w:r>
      <w:r>
        <w:rPr>
          <w:rStyle w:val="ConsoleText0"/>
        </w:rPr>
        <w:t>interface Po10</w:t>
      </w:r>
      <w:r>
        <w:t>.</w:t>
      </w:r>
    </w:p>
    <w:p w:rsidR="00FD7594" w:rsidRDefault="00FD7594" w:rsidP="00FD7594">
      <w:pPr>
        <w:pStyle w:val="ListNumber"/>
      </w:pPr>
      <w:r>
        <w:t xml:space="preserve">Type </w:t>
      </w:r>
      <w:r>
        <w:rPr>
          <w:rStyle w:val="ConsoleText0"/>
        </w:rPr>
        <w:t>description vPC peer-link</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Eth1/5-6</w:t>
      </w:r>
      <w:r>
        <w:t>.</w:t>
      </w:r>
    </w:p>
    <w:p w:rsidR="00FD7594" w:rsidRDefault="00FD7594" w:rsidP="00FD7594">
      <w:pPr>
        <w:pStyle w:val="ListNumber"/>
      </w:pPr>
      <w:r>
        <w:t xml:space="preserve">Type </w:t>
      </w:r>
      <w:r>
        <w:rPr>
          <w:rStyle w:val="ConsoleText0"/>
        </w:rPr>
        <w:t>channel-group 10 mode active</w:t>
      </w:r>
      <w:r>
        <w:t>.</w:t>
      </w:r>
    </w:p>
    <w:p w:rsidR="00FD7594" w:rsidRDefault="00FD7594" w:rsidP="00FD7594">
      <w:pPr>
        <w:pStyle w:val="ListNumber"/>
      </w:pPr>
      <w:r>
        <w:lastRenderedPageBreak/>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Po11</w:t>
      </w:r>
      <w:r>
        <w:t>.</w:t>
      </w:r>
    </w:p>
    <w:p w:rsidR="00FD7594" w:rsidRDefault="00FD7594" w:rsidP="00FD7594">
      <w:pPr>
        <w:pStyle w:val="ListNumber"/>
      </w:pPr>
      <w:r>
        <w:t xml:space="preserve">Type </w:t>
      </w:r>
      <w:r>
        <w:rPr>
          <w:rStyle w:val="ConsoleText0"/>
        </w:rPr>
        <w:t>description &lt;</w:t>
      </w:r>
      <w:r>
        <w:rPr>
          <w:rStyle w:val="ConsoleText0"/>
          <w:i/>
        </w:rPr>
        <w:t>Controller A&gt;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Eth1/1</w:t>
      </w:r>
      <w:r>
        <w:t>.</w:t>
      </w:r>
    </w:p>
    <w:p w:rsidR="00FD7594" w:rsidRDefault="00FD7594" w:rsidP="00FD7594">
      <w:pPr>
        <w:pStyle w:val="ListNumber"/>
      </w:pPr>
      <w:r>
        <w:t xml:space="preserve">Type </w:t>
      </w:r>
      <w:r>
        <w:rPr>
          <w:rStyle w:val="ConsoleText0"/>
        </w:rPr>
        <w:t>channel-group 11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Po12</w:t>
      </w:r>
      <w:r>
        <w:t>.</w:t>
      </w:r>
    </w:p>
    <w:p w:rsidR="00FD7594" w:rsidRDefault="00FD7594" w:rsidP="00FD7594">
      <w:pPr>
        <w:pStyle w:val="ListNumber"/>
      </w:pPr>
      <w:r>
        <w:t xml:space="preserve">Type </w:t>
      </w:r>
      <w:r>
        <w:rPr>
          <w:rStyle w:val="ConsoleText0"/>
        </w:rPr>
        <w:t>description &lt;</w:t>
      </w:r>
      <w:r>
        <w:rPr>
          <w:rStyle w:val="ConsoleText0"/>
          <w:i/>
        </w:rPr>
        <w:t>Controller B&gt;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Eth1/2</w:t>
      </w:r>
      <w:r>
        <w:t>.</w:t>
      </w:r>
    </w:p>
    <w:p w:rsidR="00FD7594" w:rsidRDefault="00FD7594" w:rsidP="00FD7594">
      <w:pPr>
        <w:pStyle w:val="ListNumber"/>
      </w:pPr>
      <w:r>
        <w:t xml:space="preserve">Type </w:t>
      </w:r>
      <w:r>
        <w:rPr>
          <w:rStyle w:val="ConsoleText0"/>
        </w:rPr>
        <w:t>channel-group 12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Po13</w:t>
      </w:r>
      <w:r>
        <w:t>.</w:t>
      </w:r>
    </w:p>
    <w:p w:rsidR="00FD7594" w:rsidRDefault="00FD7594" w:rsidP="00FD7594">
      <w:pPr>
        <w:pStyle w:val="ListNumber"/>
      </w:pPr>
      <w:r>
        <w:t xml:space="preserve">Type </w:t>
      </w:r>
      <w:r>
        <w:rPr>
          <w:rStyle w:val="ConsoleText0"/>
        </w:rPr>
        <w:t>description &lt;</w:t>
      </w:r>
      <w:r>
        <w:rPr>
          <w:rStyle w:val="ConsoleText0"/>
          <w:i/>
        </w:rPr>
        <w:t>UCSM A&gt;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Eth1/3</w:t>
      </w:r>
      <w:r>
        <w:t>.</w:t>
      </w:r>
    </w:p>
    <w:p w:rsidR="00FD7594" w:rsidRDefault="00FD7594" w:rsidP="00FD7594">
      <w:pPr>
        <w:pStyle w:val="ListNumber"/>
      </w:pPr>
      <w:r>
        <w:t xml:space="preserve">Type </w:t>
      </w:r>
      <w:r>
        <w:rPr>
          <w:rStyle w:val="ConsoleText0"/>
        </w:rPr>
        <w:t>channel-group 13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Po14</w:t>
      </w:r>
      <w:r>
        <w:t>.</w:t>
      </w:r>
    </w:p>
    <w:p w:rsidR="00FD7594" w:rsidRDefault="00FD7594" w:rsidP="00FD7594">
      <w:pPr>
        <w:pStyle w:val="ListNumber"/>
      </w:pPr>
      <w:r>
        <w:t xml:space="preserve">Type </w:t>
      </w:r>
      <w:r>
        <w:rPr>
          <w:rStyle w:val="ConsoleText0"/>
        </w:rPr>
        <w:t>description &lt;</w:t>
      </w:r>
      <w:r>
        <w:rPr>
          <w:rStyle w:val="ConsoleText0"/>
          <w:i/>
        </w:rPr>
        <w:t>UCSM B&gt;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Eth1/4</w:t>
      </w:r>
      <w:r>
        <w:t>.</w:t>
      </w:r>
    </w:p>
    <w:p w:rsidR="00FD7594" w:rsidRDefault="00FD7594" w:rsidP="00FD7594">
      <w:pPr>
        <w:pStyle w:val="ListNumber"/>
      </w:pPr>
      <w:r>
        <w:t xml:space="preserve">Type </w:t>
      </w:r>
      <w:r>
        <w:rPr>
          <w:rStyle w:val="ConsoleText0"/>
        </w:rPr>
        <w:t>channel-group 14 mode active</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copy run start</w:t>
      </w:r>
      <w:r>
        <w:t>.</w:t>
      </w:r>
    </w:p>
    <w:p w:rsidR="00FD7594" w:rsidRDefault="00FD7594" w:rsidP="00F563AE">
      <w:pPr>
        <w:pStyle w:val="Heading2Numbered"/>
      </w:pPr>
      <w:bookmarkStart w:id="11" w:name="_Toc317613738"/>
      <w:r>
        <w:t xml:space="preserve">Add </w:t>
      </w:r>
      <w:r w:rsidR="003773BD">
        <w:t>Port Channel</w:t>
      </w:r>
      <w:r>
        <w:t xml:space="preserve"> Configurations</w:t>
      </w:r>
      <w:bookmarkEnd w:id="11"/>
    </w:p>
    <w:p w:rsidR="00FD7594" w:rsidRDefault="00FD7594" w:rsidP="00FD7594">
      <w:pPr>
        <w:pStyle w:val="ListNumber"/>
        <w:numPr>
          <w:ilvl w:val="0"/>
          <w:numId w:val="0"/>
        </w:numPr>
      </w:pPr>
      <w:r>
        <w:t xml:space="preserve">These steps provide details for adding </w:t>
      </w:r>
      <w:r w:rsidR="003773BD">
        <w:t>Port Channel</w:t>
      </w:r>
      <w:r>
        <w:t xml:space="preserve"> configurations.</w:t>
      </w:r>
    </w:p>
    <w:p w:rsidR="00FD7594" w:rsidRDefault="00FD7594" w:rsidP="00696085">
      <w:pPr>
        <w:pStyle w:val="Heading3Numbered"/>
      </w:pPr>
      <w:r>
        <w:t xml:space="preserve">Cisco Nexus 5548 A </w:t>
      </w:r>
    </w:p>
    <w:p w:rsidR="00FD7594" w:rsidRDefault="00FD7594" w:rsidP="00E9704F">
      <w:pPr>
        <w:pStyle w:val="ListNumber"/>
        <w:numPr>
          <w:ilvl w:val="0"/>
          <w:numId w:val="17"/>
        </w:numPr>
        <w:rPr>
          <w:rFonts w:eastAsiaTheme="minorEastAsia"/>
        </w:rPr>
      </w:pPr>
      <w:r>
        <w:t xml:space="preserve">From the global configuration mode, type </w:t>
      </w:r>
      <w:r>
        <w:rPr>
          <w:rStyle w:val="ConsoleText0"/>
        </w:rPr>
        <w:t>interface Po10</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lastRenderedPageBreak/>
        <w:t xml:space="preserve">Type </w:t>
      </w:r>
      <w:r>
        <w:rPr>
          <w:rStyle w:val="ConsoleText0"/>
        </w:rPr>
        <w:t>switchport trunk native vlan &lt;Native VLAN ID&gt;</w:t>
      </w:r>
      <w:r>
        <w:t>.</w:t>
      </w:r>
    </w:p>
    <w:p w:rsidR="00FD7594" w:rsidRDefault="00FD7594" w:rsidP="00FD7594">
      <w:pPr>
        <w:pStyle w:val="ListNumber"/>
      </w:pPr>
      <w:r>
        <w:t xml:space="preserve">Type </w:t>
      </w:r>
      <w:r>
        <w:rPr>
          <w:rStyle w:val="ConsoleText0"/>
        </w:rPr>
        <w:t xml:space="preserve">switchport trunk allowed vlan &lt;MGMT VLAN ID, CSV VLAN ID, iSCSI A VLAN ID, iSCSI B VLAN ID, Live Migration VLAN ID, VM Cluster Comm VLAN ID, VM Data VLAN ID&gt;. </w:t>
      </w:r>
    </w:p>
    <w:p w:rsidR="00FD7594" w:rsidRDefault="00FD7594" w:rsidP="00FD7594">
      <w:pPr>
        <w:pStyle w:val="ListNumber"/>
      </w:pPr>
      <w:r>
        <w:t xml:space="preserve">Type </w:t>
      </w:r>
      <w:r>
        <w:rPr>
          <w:rStyle w:val="ConsoleText0"/>
        </w:rPr>
        <w:t>spanning-tree port type network</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Po11</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&lt;MGMT VLAN ID&gt;.</w:t>
      </w:r>
    </w:p>
    <w:p w:rsidR="00FD7594" w:rsidRDefault="00FD7594" w:rsidP="00FD7594">
      <w:pPr>
        <w:pStyle w:val="ListNumber"/>
      </w:pPr>
      <w:r>
        <w:t xml:space="preserve">Type </w:t>
      </w:r>
      <w:r>
        <w:rPr>
          <w:rStyle w:val="ConsoleText0"/>
        </w:rPr>
        <w:t>switchport trunk allowed vlan &lt;MGMT VLAN ID, iSCSI A VLAN ID, iSCSI B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Po12</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&lt;MGMT VLAN ID&gt;</w:t>
      </w:r>
      <w:r>
        <w:t>.</w:t>
      </w:r>
    </w:p>
    <w:p w:rsidR="00FD7594" w:rsidRDefault="00FD7594" w:rsidP="00FD7594">
      <w:pPr>
        <w:pStyle w:val="ListNumber"/>
      </w:pPr>
      <w:r>
        <w:t xml:space="preserve">Type </w:t>
      </w:r>
      <w:r>
        <w:rPr>
          <w:rStyle w:val="ConsoleText0"/>
        </w:rPr>
        <w:t>switchport trunk allowed vlan &lt;MGMT VLAN ID, iSCSI A VLAN ID, iSCSI B VLAN ID &gt;.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Po13</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&lt;Native VLAN ID&gt;.</w:t>
      </w:r>
    </w:p>
    <w:p w:rsidR="00FD7594" w:rsidRDefault="00FD7594" w:rsidP="00FD7594">
      <w:pPr>
        <w:pStyle w:val="ListNumber"/>
      </w:pPr>
      <w:r>
        <w:t xml:space="preserve">Type </w:t>
      </w:r>
      <w:r>
        <w:rPr>
          <w:rStyle w:val="ConsoleText0"/>
        </w:rPr>
        <w:t>switchport trunk allowed vlan &lt;MGMT VLAN ID, CSV VLAN ID, iSCSI A VLAN ID, iSCSI B VLAN ID, Live Migration VLAN ID, VM Cluster Comm VLAN ID, VM Data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Po14</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 xml:space="preserve">switchport trunk native vlan &lt;Native VLAN ID&gt;. </w:t>
      </w:r>
    </w:p>
    <w:p w:rsidR="00FD7594" w:rsidRDefault="00FD7594" w:rsidP="00FD7594">
      <w:pPr>
        <w:pStyle w:val="ListNumber"/>
      </w:pPr>
      <w:r>
        <w:t xml:space="preserve">Type </w:t>
      </w:r>
      <w:r>
        <w:rPr>
          <w:rStyle w:val="ConsoleText0"/>
        </w:rPr>
        <w:t>switchport trunk allowed vlan &lt;&lt;MGMT VLAN ID, CSV VLAN ID, iSCSI A VLAN ID, iSCSI B VLAN ID, Live Migration VLAN ID, VM Cluster Comm VLAN ID, VM Data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C404E2">
      <w:pPr>
        <w:pStyle w:val="ListNumber"/>
      </w:pPr>
      <w:r>
        <w:t xml:space="preserve">Type </w:t>
      </w:r>
      <w:r>
        <w:rPr>
          <w:rStyle w:val="ConsoleText0"/>
        </w:rPr>
        <w:t>copy run start</w:t>
      </w:r>
      <w:r>
        <w:t>.</w:t>
      </w:r>
    </w:p>
    <w:p w:rsidR="00FD7594" w:rsidRDefault="00FD7594" w:rsidP="00696085">
      <w:pPr>
        <w:pStyle w:val="Heading3Numbered"/>
      </w:pPr>
      <w:r>
        <w:t xml:space="preserve">Cisco Nexus 5548 B </w:t>
      </w:r>
    </w:p>
    <w:p w:rsidR="00FD7594" w:rsidRDefault="00FD7594" w:rsidP="00E9704F">
      <w:pPr>
        <w:pStyle w:val="ListNumber"/>
        <w:numPr>
          <w:ilvl w:val="0"/>
          <w:numId w:val="18"/>
        </w:numPr>
        <w:rPr>
          <w:rFonts w:eastAsiaTheme="minorEastAsia"/>
        </w:rPr>
      </w:pPr>
      <w:r>
        <w:t xml:space="preserve">From the global configuration mode, type </w:t>
      </w:r>
      <w:r>
        <w:rPr>
          <w:rStyle w:val="ConsoleText0"/>
        </w:rPr>
        <w:t>interface Po10</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&lt;Native VLAN ID&gt;</w:t>
      </w:r>
      <w:r>
        <w:t>.</w:t>
      </w:r>
    </w:p>
    <w:p w:rsidR="00FD7594" w:rsidRDefault="00FD7594" w:rsidP="00FD7594">
      <w:pPr>
        <w:pStyle w:val="ListNumber"/>
      </w:pPr>
      <w:r>
        <w:t xml:space="preserve">Type </w:t>
      </w:r>
      <w:r>
        <w:rPr>
          <w:rStyle w:val="ConsoleText0"/>
        </w:rPr>
        <w:t xml:space="preserve">switchport trunk allowed vlan &lt;MGMT VLAN ID, CSV VLAN ID, iSCSI A, iSCSI B VLAN ID, VLAN ID, Live Migration VLAN ID, VM Cluster Comm VLAN ID, VM Data VLAN ID&gt;. </w:t>
      </w:r>
    </w:p>
    <w:p w:rsidR="00FD7594" w:rsidRDefault="00FD7594" w:rsidP="00FD7594">
      <w:pPr>
        <w:pStyle w:val="ListNumber"/>
      </w:pPr>
      <w:r>
        <w:t xml:space="preserve">Type </w:t>
      </w:r>
      <w:r>
        <w:rPr>
          <w:rStyle w:val="ConsoleText0"/>
        </w:rPr>
        <w:t>spanning-tree port type network</w:t>
      </w:r>
      <w:r>
        <w:t>.</w:t>
      </w:r>
    </w:p>
    <w:p w:rsidR="00FD7594" w:rsidRDefault="00FD7594" w:rsidP="00FD7594">
      <w:pPr>
        <w:pStyle w:val="ListNumber"/>
      </w:pPr>
      <w:r>
        <w:t xml:space="preserve">Type </w:t>
      </w:r>
      <w:r>
        <w:rPr>
          <w:rStyle w:val="ConsoleText0"/>
        </w:rPr>
        <w:t>no shutdown</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Po11</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&lt;MGMT VLAN ID&gt;.</w:t>
      </w:r>
    </w:p>
    <w:p w:rsidR="00FD7594" w:rsidRDefault="00FD7594" w:rsidP="00FD7594">
      <w:pPr>
        <w:pStyle w:val="ListNumber"/>
      </w:pPr>
      <w:r>
        <w:t xml:space="preserve">Type </w:t>
      </w:r>
      <w:r>
        <w:rPr>
          <w:rStyle w:val="ConsoleText0"/>
        </w:rPr>
        <w:t>switchport trunk allowed vlan &lt;MGMT VLAN ID, iSCSI A VLAN ID, iSCSI B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Po12</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&lt;MGMT VLAN ID&gt;</w:t>
      </w:r>
      <w:r>
        <w:t>.</w:t>
      </w:r>
    </w:p>
    <w:p w:rsidR="00FD7594" w:rsidRDefault="00FD7594" w:rsidP="00FD7594">
      <w:pPr>
        <w:pStyle w:val="ListNumber"/>
      </w:pPr>
      <w:r>
        <w:t xml:space="preserve">Type </w:t>
      </w:r>
      <w:r>
        <w:rPr>
          <w:rStyle w:val="ConsoleText0"/>
        </w:rPr>
        <w:t>switchport trunk allowed vlan &lt;MGMT VLAN ID, iSCSI A VLAN ID, iSCSI B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Po13</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switchport trunk native vlan &lt;Native VLAN ID&gt;.</w:t>
      </w:r>
    </w:p>
    <w:p w:rsidR="00FD7594" w:rsidRDefault="00FD7594" w:rsidP="00FD7594">
      <w:pPr>
        <w:pStyle w:val="ListNumber"/>
      </w:pPr>
      <w:r>
        <w:t xml:space="preserve">Type </w:t>
      </w:r>
      <w:r>
        <w:rPr>
          <w:rStyle w:val="ConsoleText0"/>
        </w:rPr>
        <w:t>switchport trunk allowed vlan &lt;MGMT VLAN ID, CSV VLAN ID, iSCSI A VLAN ID, iSCSI B VLAN ID, Live Migration VLAN ID, VM Cluster Comm VLAN ID, VM Data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Po14</w:t>
      </w:r>
      <w:r>
        <w:t>.</w:t>
      </w:r>
    </w:p>
    <w:p w:rsidR="00FD7594" w:rsidRDefault="00FD7594" w:rsidP="00FD7594">
      <w:pPr>
        <w:pStyle w:val="ListNumber"/>
      </w:pPr>
      <w:r>
        <w:t xml:space="preserve">Type </w:t>
      </w:r>
      <w:r>
        <w:rPr>
          <w:rStyle w:val="ConsoleText0"/>
        </w:rPr>
        <w:t>switchport mode trunk</w:t>
      </w:r>
      <w:r>
        <w:t>.</w:t>
      </w:r>
    </w:p>
    <w:p w:rsidR="00FD7594" w:rsidRDefault="00FD7594" w:rsidP="00FD7594">
      <w:pPr>
        <w:pStyle w:val="ListNumber"/>
      </w:pPr>
      <w:r>
        <w:t xml:space="preserve">Type </w:t>
      </w:r>
      <w:r>
        <w:rPr>
          <w:rStyle w:val="ConsoleText0"/>
        </w:rPr>
        <w:t xml:space="preserve">switchport trunk native vlan &lt;Native VLAN ID&gt;. </w:t>
      </w:r>
    </w:p>
    <w:p w:rsidR="00FD7594" w:rsidRDefault="00FD7594" w:rsidP="00FD7594">
      <w:pPr>
        <w:pStyle w:val="ListNumber"/>
      </w:pPr>
      <w:r>
        <w:t xml:space="preserve">Type </w:t>
      </w:r>
      <w:r>
        <w:rPr>
          <w:rStyle w:val="ConsoleText0"/>
        </w:rPr>
        <w:t>switchport trunk allowed vlan &lt;&lt;MGMT VLAN ID, CSV VLAN ID, iSCSI A VLAN ID, iSCSI B VLAN ID, Live Migration VLAN ID, VM Cluster Comm VLAN ID, VM Data VLAN ID&gt;.</w:t>
      </w:r>
    </w:p>
    <w:p w:rsidR="00FD7594" w:rsidRDefault="00FD7594" w:rsidP="00FD7594">
      <w:pPr>
        <w:pStyle w:val="ListNumber"/>
      </w:pPr>
      <w:r>
        <w:t xml:space="preserve">Type </w:t>
      </w:r>
      <w:r>
        <w:rPr>
          <w:rStyle w:val="ConsoleText0"/>
        </w:rPr>
        <w:t>spanning-tree port type edge trunk</w:t>
      </w:r>
      <w:r>
        <w:t>.</w:t>
      </w:r>
    </w:p>
    <w:p w:rsidR="00FD7594" w:rsidRDefault="00FD7594" w:rsidP="00FD7594">
      <w:pPr>
        <w:pStyle w:val="ListNumber"/>
      </w:pPr>
      <w:r>
        <w:t xml:space="preserve">Type </w:t>
      </w:r>
      <w:r>
        <w:rPr>
          <w:rStyle w:val="ConsoleText0"/>
        </w:rPr>
        <w:t>no shut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copy run start</w:t>
      </w:r>
      <w:r>
        <w:t>.</w:t>
      </w:r>
    </w:p>
    <w:p w:rsidR="00FD7594" w:rsidRDefault="00FD7594" w:rsidP="00F563AE">
      <w:pPr>
        <w:pStyle w:val="Heading2Numbered"/>
      </w:pPr>
      <w:bookmarkStart w:id="12" w:name="_Toc317613739"/>
      <w:r>
        <w:t xml:space="preserve">Configure Virtual </w:t>
      </w:r>
      <w:r w:rsidR="003773BD">
        <w:t>Port Channel</w:t>
      </w:r>
      <w:r>
        <w:t>s</w:t>
      </w:r>
      <w:bookmarkEnd w:id="12"/>
    </w:p>
    <w:p w:rsidR="00FD7594" w:rsidRDefault="00FD7594" w:rsidP="00FD7594">
      <w:pPr>
        <w:pStyle w:val="ListNumber"/>
        <w:numPr>
          <w:ilvl w:val="0"/>
          <w:numId w:val="0"/>
        </w:numPr>
      </w:pPr>
      <w:r>
        <w:t xml:space="preserve">These steps provide details for configuring virtual </w:t>
      </w:r>
      <w:r w:rsidR="003773BD">
        <w:t>Port Channel</w:t>
      </w:r>
      <w:r>
        <w:t>s (vPCs).</w:t>
      </w:r>
    </w:p>
    <w:p w:rsidR="00FD7594" w:rsidRDefault="00FD7594" w:rsidP="00BF4B33">
      <w:pPr>
        <w:pStyle w:val="Heading3Numbered"/>
      </w:pPr>
      <w:r>
        <w:t xml:space="preserve">Cisco Nexus 5548 A </w:t>
      </w:r>
    </w:p>
    <w:p w:rsidR="00FD7594" w:rsidRDefault="00FD7594" w:rsidP="00E9704F">
      <w:pPr>
        <w:pStyle w:val="ListNumber"/>
        <w:numPr>
          <w:ilvl w:val="0"/>
          <w:numId w:val="19"/>
        </w:numPr>
        <w:rPr>
          <w:rStyle w:val="ConsoleText0"/>
          <w:rFonts w:cs="Times New Roman"/>
        </w:rPr>
      </w:pPr>
      <w:r>
        <w:t xml:space="preserve">From the global configuration mode, type </w:t>
      </w:r>
      <w:r>
        <w:rPr>
          <w:rStyle w:val="ConsoleText0"/>
        </w:rPr>
        <w:t>vpc domain &lt;</w:t>
      </w:r>
      <w:r>
        <w:rPr>
          <w:rStyle w:val="ConsoleText0"/>
          <w:i/>
        </w:rPr>
        <w:t>Nexus vPC domain ID&gt;.</w:t>
      </w:r>
    </w:p>
    <w:p w:rsidR="00FD7594" w:rsidRDefault="00FD7594" w:rsidP="00FD7594">
      <w:pPr>
        <w:pStyle w:val="ListNumber"/>
      </w:pPr>
      <w:r>
        <w:t xml:space="preserve">Type </w:t>
      </w:r>
      <w:r>
        <w:rPr>
          <w:rStyle w:val="ConsoleText0"/>
        </w:rPr>
        <w:t>role priority 10</w:t>
      </w:r>
      <w:r>
        <w:t>.</w:t>
      </w:r>
    </w:p>
    <w:p w:rsidR="00FD7594" w:rsidRDefault="00FD7594" w:rsidP="00FD7594">
      <w:pPr>
        <w:pStyle w:val="ListNumber"/>
      </w:pPr>
      <w:r>
        <w:t xml:space="preserve">Type </w:t>
      </w:r>
      <w:r>
        <w:rPr>
          <w:rStyle w:val="ConsoleText0"/>
        </w:rPr>
        <w:t>peer-keepalive destination &lt;</w:t>
      </w:r>
      <w:r>
        <w:rPr>
          <w:rStyle w:val="ConsoleText0"/>
          <w:i/>
        </w:rPr>
        <w:t>Nexus B mgmt0 IP</w:t>
      </w:r>
      <w:r>
        <w:rPr>
          <w:rStyle w:val="ConsoleText0"/>
        </w:rPr>
        <w:t>&gt; source &lt;</w:t>
      </w:r>
      <w:r>
        <w:rPr>
          <w:rStyle w:val="ConsoleText0"/>
          <w:i/>
        </w:rPr>
        <w:t>Nexus A mgmt0 IP&gt;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Po10</w:t>
      </w:r>
      <w:r>
        <w:t>.</w:t>
      </w:r>
    </w:p>
    <w:p w:rsidR="00FD7594" w:rsidRDefault="00FD7594" w:rsidP="00FD7594">
      <w:pPr>
        <w:pStyle w:val="ListNumber"/>
      </w:pPr>
      <w:r>
        <w:t xml:space="preserve">Type </w:t>
      </w:r>
      <w:r>
        <w:rPr>
          <w:rStyle w:val="ConsoleText0"/>
        </w:rPr>
        <w:t>vpc peer-link</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Po11</w:t>
      </w:r>
      <w:r>
        <w:t>.</w:t>
      </w:r>
    </w:p>
    <w:p w:rsidR="00FD7594" w:rsidRDefault="00FD7594" w:rsidP="00FD7594">
      <w:pPr>
        <w:pStyle w:val="ListNumber"/>
      </w:pPr>
      <w:r>
        <w:t xml:space="preserve">Type </w:t>
      </w:r>
      <w:r>
        <w:rPr>
          <w:rStyle w:val="ConsoleText0"/>
        </w:rPr>
        <w:t>vpc 11</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Po12</w:t>
      </w:r>
      <w:r>
        <w:t>.</w:t>
      </w:r>
    </w:p>
    <w:p w:rsidR="00FD7594" w:rsidRDefault="00FD7594" w:rsidP="00FD7594">
      <w:pPr>
        <w:pStyle w:val="ListNumber"/>
      </w:pPr>
      <w:r>
        <w:t xml:space="preserve">Type </w:t>
      </w:r>
      <w:r>
        <w:rPr>
          <w:rStyle w:val="ConsoleText0"/>
        </w:rPr>
        <w:t>vpc 12</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Po13</w:t>
      </w:r>
      <w:r>
        <w:t>.</w:t>
      </w:r>
    </w:p>
    <w:p w:rsidR="00FD7594" w:rsidRDefault="00FD7594" w:rsidP="00FD7594">
      <w:pPr>
        <w:pStyle w:val="ListNumber"/>
      </w:pPr>
      <w:r>
        <w:t xml:space="preserve">Type </w:t>
      </w:r>
      <w:r>
        <w:rPr>
          <w:rStyle w:val="ConsoleText0"/>
        </w:rPr>
        <w:t>vpc 13</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Po14</w:t>
      </w:r>
      <w:r>
        <w:t>.</w:t>
      </w:r>
    </w:p>
    <w:p w:rsidR="00FD7594" w:rsidRDefault="00FD7594" w:rsidP="00FD7594">
      <w:pPr>
        <w:pStyle w:val="ListNumber"/>
      </w:pPr>
      <w:r>
        <w:t xml:space="preserve">Type </w:t>
      </w:r>
      <w:r>
        <w:rPr>
          <w:rStyle w:val="ConsoleText0"/>
        </w:rPr>
        <w:t>vpc 14</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copy run start</w:t>
      </w:r>
      <w:r>
        <w:t>.</w:t>
      </w:r>
    </w:p>
    <w:p w:rsidR="00FD7594" w:rsidRDefault="00911724" w:rsidP="00BF4B33">
      <w:pPr>
        <w:pStyle w:val="Heading3Numbered"/>
      </w:pPr>
      <w:r>
        <w:t xml:space="preserve">Cisco Nexus 5548 </w:t>
      </w:r>
      <w:r w:rsidR="00FD7594">
        <w:t xml:space="preserve">B </w:t>
      </w:r>
    </w:p>
    <w:p w:rsidR="00FD7594" w:rsidRDefault="00FD7594" w:rsidP="00E9704F">
      <w:pPr>
        <w:pStyle w:val="ListNumber"/>
        <w:numPr>
          <w:ilvl w:val="0"/>
          <w:numId w:val="20"/>
        </w:numPr>
        <w:rPr>
          <w:rFonts w:eastAsiaTheme="minorEastAsia" w:cstheme="minorBidi"/>
        </w:rPr>
      </w:pPr>
      <w:r>
        <w:t xml:space="preserve">From the global configuration mode, type </w:t>
      </w:r>
      <w:r>
        <w:rPr>
          <w:rStyle w:val="ConsoleText0"/>
        </w:rPr>
        <w:t>vpc domain &lt;</w:t>
      </w:r>
      <w:r>
        <w:rPr>
          <w:rStyle w:val="ConsoleText0"/>
          <w:i/>
        </w:rPr>
        <w:t>Nexus vPC domain ID&gt;.</w:t>
      </w:r>
    </w:p>
    <w:p w:rsidR="00FD7594" w:rsidRDefault="00FD7594" w:rsidP="00FD7594">
      <w:pPr>
        <w:pStyle w:val="ListNumber"/>
      </w:pPr>
      <w:r>
        <w:t xml:space="preserve">Type </w:t>
      </w:r>
      <w:r>
        <w:rPr>
          <w:rStyle w:val="ConsoleText0"/>
        </w:rPr>
        <w:t>role priority 20</w:t>
      </w:r>
      <w:r>
        <w:t>.</w:t>
      </w:r>
    </w:p>
    <w:p w:rsidR="00FD7594" w:rsidRDefault="00FD7594" w:rsidP="00FD7594">
      <w:pPr>
        <w:pStyle w:val="ListNumber"/>
      </w:pPr>
      <w:r>
        <w:t xml:space="preserve">Type </w:t>
      </w:r>
      <w:r>
        <w:rPr>
          <w:rStyle w:val="ConsoleText0"/>
        </w:rPr>
        <w:t>peer-keepalive destination &lt;</w:t>
      </w:r>
      <w:r>
        <w:rPr>
          <w:rStyle w:val="ConsoleText0"/>
          <w:i/>
        </w:rPr>
        <w:t>Nexus A mgmt0 IP</w:t>
      </w:r>
      <w:r>
        <w:rPr>
          <w:rStyle w:val="ConsoleText0"/>
        </w:rPr>
        <w:t>&gt; source &lt;</w:t>
      </w:r>
      <w:r>
        <w:rPr>
          <w:rStyle w:val="ConsoleText0"/>
          <w:i/>
        </w:rPr>
        <w:t>Nexus B mgmt0 IP&gt;</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Po10</w:t>
      </w:r>
      <w:r>
        <w:t>.</w:t>
      </w:r>
    </w:p>
    <w:p w:rsidR="00FD7594" w:rsidRDefault="00FD7594" w:rsidP="00FD7594">
      <w:pPr>
        <w:pStyle w:val="ListNumber"/>
      </w:pPr>
      <w:r>
        <w:t xml:space="preserve">Type </w:t>
      </w:r>
      <w:r>
        <w:rPr>
          <w:rStyle w:val="ConsoleText0"/>
        </w:rPr>
        <w:t>vpc peer-link</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Po11</w:t>
      </w:r>
      <w:r>
        <w:t>.</w:t>
      </w:r>
    </w:p>
    <w:p w:rsidR="00FD7594" w:rsidRDefault="00FD7594" w:rsidP="00FD7594">
      <w:pPr>
        <w:pStyle w:val="ListNumber"/>
      </w:pPr>
      <w:r>
        <w:t xml:space="preserve">Type </w:t>
      </w:r>
      <w:r>
        <w:rPr>
          <w:rStyle w:val="ConsoleText0"/>
        </w:rPr>
        <w:t>vpc 11</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Po12</w:t>
      </w:r>
      <w:r>
        <w:t>.</w:t>
      </w:r>
    </w:p>
    <w:p w:rsidR="00FD7594" w:rsidRDefault="00FD7594" w:rsidP="00FD7594">
      <w:pPr>
        <w:pStyle w:val="ListNumber"/>
      </w:pPr>
      <w:r>
        <w:t xml:space="preserve">Type </w:t>
      </w:r>
      <w:r>
        <w:rPr>
          <w:rStyle w:val="ConsoleText0"/>
        </w:rPr>
        <w:t>vpc 12</w:t>
      </w:r>
      <w:r>
        <w:t>.</w:t>
      </w:r>
    </w:p>
    <w:p w:rsidR="00FD7594" w:rsidRDefault="00FD7594" w:rsidP="00FD7594">
      <w:pPr>
        <w:pStyle w:val="ListNumber"/>
      </w:pPr>
      <w:r>
        <w:t xml:space="preserve">Type </w:t>
      </w:r>
      <w:r>
        <w:rPr>
          <w:rStyle w:val="ConsoleText0"/>
        </w:rPr>
        <w:t>exit</w:t>
      </w:r>
    </w:p>
    <w:p w:rsidR="00FD7594" w:rsidRDefault="00FD7594" w:rsidP="00FD7594">
      <w:pPr>
        <w:pStyle w:val="ListNumber"/>
      </w:pPr>
      <w:r>
        <w:t xml:space="preserve">Type </w:t>
      </w:r>
      <w:r>
        <w:rPr>
          <w:rStyle w:val="ConsoleText0"/>
        </w:rPr>
        <w:t>interface Po13</w:t>
      </w:r>
      <w:r>
        <w:t>.</w:t>
      </w:r>
    </w:p>
    <w:p w:rsidR="00FD7594" w:rsidRDefault="00FD7594" w:rsidP="00FD7594">
      <w:pPr>
        <w:pStyle w:val="ListNumber"/>
      </w:pPr>
      <w:r>
        <w:t xml:space="preserve">Type </w:t>
      </w:r>
      <w:r>
        <w:rPr>
          <w:rStyle w:val="ConsoleText0"/>
        </w:rPr>
        <w:t>vpc 13</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interface Po14</w:t>
      </w:r>
      <w:r>
        <w:t>.</w:t>
      </w:r>
    </w:p>
    <w:p w:rsidR="00FD7594" w:rsidRDefault="00FD7594" w:rsidP="00FD7594">
      <w:pPr>
        <w:pStyle w:val="ListNumber"/>
      </w:pPr>
      <w:r>
        <w:t xml:space="preserve">Type </w:t>
      </w:r>
      <w:r>
        <w:rPr>
          <w:rStyle w:val="ConsoleText0"/>
        </w:rPr>
        <w:t>vpc 14</w:t>
      </w:r>
      <w:r>
        <w:t>.</w:t>
      </w:r>
    </w:p>
    <w:p w:rsidR="00FD7594" w:rsidRDefault="00FD7594" w:rsidP="00FD7594">
      <w:pPr>
        <w:pStyle w:val="ListNumber"/>
      </w:pPr>
      <w:r>
        <w:t xml:space="preserve">Type </w:t>
      </w:r>
      <w:r>
        <w:rPr>
          <w:rStyle w:val="ConsoleText0"/>
        </w:rPr>
        <w:t>exit</w:t>
      </w:r>
      <w:r>
        <w:t>.</w:t>
      </w:r>
    </w:p>
    <w:p w:rsidR="00FD7594" w:rsidRDefault="00FD7594" w:rsidP="00FD7594">
      <w:pPr>
        <w:pStyle w:val="ListNumber"/>
      </w:pPr>
      <w:r>
        <w:t xml:space="preserve">Type </w:t>
      </w:r>
      <w:r>
        <w:rPr>
          <w:rStyle w:val="ConsoleText0"/>
        </w:rPr>
        <w:t>copy run start</w:t>
      </w:r>
    </w:p>
    <w:p w:rsidR="00FD7594" w:rsidRPr="00BF4B33" w:rsidRDefault="00FD7594" w:rsidP="00BF4B33">
      <w:pPr>
        <w:pStyle w:val="Heading3Numbered"/>
      </w:pPr>
      <w:bookmarkStart w:id="13" w:name="_Toc317613740"/>
      <w:r w:rsidRPr="00BF4B33">
        <w:t>Link into Existing Network Infrastructure</w:t>
      </w:r>
      <w:bookmarkEnd w:id="13"/>
    </w:p>
    <w:p w:rsidR="00FD7594" w:rsidRDefault="00FD7594" w:rsidP="00C76E56">
      <w:pPr>
        <w:pStyle w:val="Body"/>
      </w:pPr>
      <w:r>
        <w:t>Depending on the available network infrastructure, several methods and features can be used to uplink the FlexPod environment. If an existing Cisco Nexus environment is present, NetApp recommends using vPCs to uplink the Cisco Nexus 5548 switches included in the FlexPod environment into the infrastructure. The previously described procedures can be used to create an uplink vPC to the existing environment.</w:t>
      </w:r>
    </w:p>
    <w:p w:rsidR="00FD7594" w:rsidRDefault="00FD7594" w:rsidP="00C404E2">
      <w:pPr>
        <w:pStyle w:val="Heading3"/>
      </w:pPr>
      <w:bookmarkStart w:id="14" w:name="_Toc317613741"/>
      <w:r>
        <w:t>Save the Configuration</w:t>
      </w:r>
      <w:bookmarkEnd w:id="14"/>
    </w:p>
    <w:p w:rsidR="00FD7594" w:rsidRDefault="00FD7594" w:rsidP="00C404E2">
      <w:pPr>
        <w:pStyle w:val="Heading4"/>
      </w:pPr>
      <w:r>
        <w:t>Nexus A and Nexus B</w:t>
      </w:r>
    </w:p>
    <w:p w:rsidR="00FD7594" w:rsidRDefault="00FD7594" w:rsidP="00FD7594">
      <w:pPr>
        <w:pStyle w:val="ListNumber"/>
        <w:numPr>
          <w:ilvl w:val="0"/>
          <w:numId w:val="0"/>
        </w:numPr>
      </w:pPr>
      <w:r>
        <w:t xml:space="preserve">Type </w:t>
      </w:r>
      <w:r>
        <w:rPr>
          <w:rStyle w:val="ConsoleText0"/>
        </w:rPr>
        <w:t>copy run start</w:t>
      </w:r>
      <w:r>
        <w:t>.</w:t>
      </w:r>
    </w:p>
    <w:p w:rsidR="00FD7594" w:rsidRDefault="00FD7594" w:rsidP="000F1BF2">
      <w:pPr>
        <w:pStyle w:val="Heading1Numbered"/>
      </w:pPr>
      <w:r>
        <w:t>Cisco Unified Computing System Deployment Procedure</w:t>
      </w:r>
    </w:p>
    <w:p w:rsidR="00FD7594" w:rsidRDefault="00FD7594" w:rsidP="00C76E56">
      <w:pPr>
        <w:pStyle w:val="Body"/>
      </w:pPr>
      <w:r>
        <w:t>The following section provides a detailed procedure for configuring the Cisco Unified Computing System for use in a FlexPod environment. These steps should be followed precisely because a failure to do so could result in an improper configuration.</w:t>
      </w:r>
    </w:p>
    <w:p w:rsidR="00FD7594" w:rsidRDefault="00FD7594" w:rsidP="004B64B8">
      <w:pPr>
        <w:pStyle w:val="Heading2Numbered"/>
      </w:pPr>
      <w:bookmarkStart w:id="15" w:name="_Toc317613743"/>
      <w:r>
        <w:t>Perform Initial Setup of the Cisco UCS 6248 Fabric Interconnects</w:t>
      </w:r>
      <w:bookmarkEnd w:id="15"/>
    </w:p>
    <w:p w:rsidR="00FD7594" w:rsidRDefault="00FD7594" w:rsidP="00C76E56">
      <w:pPr>
        <w:pStyle w:val="Body"/>
      </w:pPr>
      <w:r>
        <w:t>These steps provide details for initial setup of the Cisco UCS 6248 fabric Interconnects</w:t>
      </w:r>
      <w:r w:rsidR="00BF4B33">
        <w:t>.</w:t>
      </w:r>
    </w:p>
    <w:p w:rsidR="00FD7594" w:rsidRDefault="00FD7594" w:rsidP="00BF4B33">
      <w:pPr>
        <w:pStyle w:val="Heading3Numbered"/>
      </w:pPr>
      <w:r>
        <w:t xml:space="preserve">Cisco UCS 6248 A </w:t>
      </w:r>
    </w:p>
    <w:p w:rsidR="00FD7594" w:rsidRPr="00FD7594" w:rsidRDefault="00FD7594" w:rsidP="00E9704F">
      <w:pPr>
        <w:pStyle w:val="ListNumber"/>
        <w:numPr>
          <w:ilvl w:val="0"/>
          <w:numId w:val="47"/>
        </w:numPr>
        <w:rPr>
          <w:rFonts w:eastAsiaTheme="minorEastAsia" w:cstheme="minorBidi"/>
        </w:rPr>
      </w:pPr>
      <w:r>
        <w:t>Connect to the console port on the first Cisco UCS 6248 fabric interconnect.</w:t>
      </w:r>
    </w:p>
    <w:p w:rsidR="00FD7594" w:rsidRDefault="00FD7594" w:rsidP="00FD7594">
      <w:pPr>
        <w:pStyle w:val="ListNumber"/>
      </w:pPr>
      <w:r>
        <w:t xml:space="preserve">At the prompt to enter the configuration method, enter </w:t>
      </w:r>
      <w:r>
        <w:rPr>
          <w:rStyle w:val="ConsoleText0"/>
        </w:rPr>
        <w:t>console</w:t>
      </w:r>
      <w:r>
        <w:t xml:space="preserve"> to continue.</w:t>
      </w:r>
    </w:p>
    <w:p w:rsidR="00FD7594" w:rsidRDefault="00FD7594" w:rsidP="00FD7594">
      <w:pPr>
        <w:pStyle w:val="ListNumber"/>
      </w:pPr>
      <w:r>
        <w:t xml:space="preserve">If asked to either do a new setup or restore from backup, enter </w:t>
      </w:r>
      <w:r>
        <w:rPr>
          <w:rStyle w:val="ConsoleText0"/>
        </w:rPr>
        <w:t>setup</w:t>
      </w:r>
      <w:r>
        <w:t xml:space="preserve"> to continue.</w:t>
      </w:r>
    </w:p>
    <w:p w:rsidR="00FD7594" w:rsidRDefault="00FD7594" w:rsidP="00FD7594">
      <w:pPr>
        <w:pStyle w:val="ListNumber"/>
      </w:pPr>
      <w:r>
        <w:t xml:space="preserve">Enter </w:t>
      </w:r>
      <w:r>
        <w:rPr>
          <w:rStyle w:val="ConsoleText0"/>
        </w:rPr>
        <w:t>y</w:t>
      </w:r>
      <w:r>
        <w:t xml:space="preserve"> to continue to set up a new fabric interconnect.</w:t>
      </w:r>
    </w:p>
    <w:p w:rsidR="00FD7594" w:rsidRDefault="00FD7594" w:rsidP="00FD7594">
      <w:pPr>
        <w:pStyle w:val="ListNumber"/>
      </w:pPr>
      <w:r>
        <w:t xml:space="preserve">Enter </w:t>
      </w:r>
      <w:r>
        <w:rPr>
          <w:rStyle w:val="ConsoleText0"/>
        </w:rPr>
        <w:t>y</w:t>
      </w:r>
      <w:r>
        <w:t xml:space="preserve"> to enforce strong passwords.</w:t>
      </w:r>
    </w:p>
    <w:p w:rsidR="00FD7594" w:rsidRDefault="00FD7594" w:rsidP="00FD7594">
      <w:pPr>
        <w:pStyle w:val="ListNumber"/>
      </w:pPr>
      <w:r>
        <w:t>Enter the password for the admin user.</w:t>
      </w:r>
    </w:p>
    <w:p w:rsidR="00FD7594" w:rsidRDefault="00FD7594" w:rsidP="00FD7594">
      <w:pPr>
        <w:pStyle w:val="ListNumber"/>
      </w:pPr>
      <w:r>
        <w:t>Enter the same password again to confirm the password for the admin user.</w:t>
      </w:r>
    </w:p>
    <w:p w:rsidR="00FD7594" w:rsidRDefault="00FD7594" w:rsidP="00FD7594">
      <w:pPr>
        <w:pStyle w:val="ListNumber"/>
      </w:pPr>
      <w:r>
        <w:t xml:space="preserve">When asked if this fabric interconnect is part of a cluster, answer </w:t>
      </w:r>
      <w:r>
        <w:rPr>
          <w:rStyle w:val="ConsoleText0"/>
        </w:rPr>
        <w:t>y</w:t>
      </w:r>
      <w:r>
        <w:t xml:space="preserve"> to continue.</w:t>
      </w:r>
    </w:p>
    <w:p w:rsidR="00FD7594" w:rsidRDefault="00FD7594" w:rsidP="00FD7594">
      <w:pPr>
        <w:pStyle w:val="ListNumber"/>
      </w:pPr>
      <w:r>
        <w:t xml:space="preserve">Enter </w:t>
      </w:r>
      <w:r>
        <w:rPr>
          <w:rStyle w:val="ConsoleText0"/>
        </w:rPr>
        <w:t>A</w:t>
      </w:r>
      <w:r>
        <w:t xml:space="preserve"> for the switch fabric.</w:t>
      </w:r>
    </w:p>
    <w:p w:rsidR="00FD7594" w:rsidRDefault="00FD7594" w:rsidP="00FD7594">
      <w:pPr>
        <w:pStyle w:val="ListNumber"/>
      </w:pPr>
      <w:r>
        <w:t>Enter the cluster name for the system name.</w:t>
      </w:r>
    </w:p>
    <w:p w:rsidR="00FD7594" w:rsidRDefault="00FD7594" w:rsidP="00FD7594">
      <w:pPr>
        <w:pStyle w:val="ListNumber"/>
      </w:pPr>
      <w:r>
        <w:t>Enter the Mgmt0 IPv4 address.</w:t>
      </w:r>
    </w:p>
    <w:p w:rsidR="00FD7594" w:rsidRDefault="00FD7594" w:rsidP="00FD7594">
      <w:pPr>
        <w:pStyle w:val="ListNumber"/>
      </w:pPr>
      <w:r>
        <w:t>Enter the Mgmt0 IPv4 netmask.</w:t>
      </w:r>
    </w:p>
    <w:p w:rsidR="00FD7594" w:rsidRDefault="00FD7594" w:rsidP="00FD7594">
      <w:pPr>
        <w:pStyle w:val="ListNumber"/>
      </w:pPr>
      <w:r>
        <w:t>Enter the IPv4 address of the default gateway.</w:t>
      </w:r>
    </w:p>
    <w:p w:rsidR="00FD7594" w:rsidRDefault="00FD7594" w:rsidP="00FD7594">
      <w:pPr>
        <w:pStyle w:val="ListNumber"/>
      </w:pPr>
      <w:r>
        <w:t>Enter the cluster IPv4 address.</w:t>
      </w:r>
    </w:p>
    <w:p w:rsidR="00FD7594" w:rsidRDefault="00FD7594" w:rsidP="00FD7594">
      <w:pPr>
        <w:pStyle w:val="ListNumber"/>
      </w:pPr>
      <w:r>
        <w:t xml:space="preserve">To configure DNS, answer </w:t>
      </w:r>
      <w:r>
        <w:rPr>
          <w:rStyle w:val="ConsoleText0"/>
        </w:rPr>
        <w:t>y</w:t>
      </w:r>
      <w:r>
        <w:t>.</w:t>
      </w:r>
    </w:p>
    <w:p w:rsidR="00FD7594" w:rsidRDefault="00FD7594" w:rsidP="00FD7594">
      <w:pPr>
        <w:pStyle w:val="ListNumber"/>
      </w:pPr>
      <w:r>
        <w:t>Enter the DNS IPv4 address.</w:t>
      </w:r>
    </w:p>
    <w:p w:rsidR="00FD7594" w:rsidRDefault="00FD7594" w:rsidP="00FD7594">
      <w:pPr>
        <w:pStyle w:val="ListNumber"/>
      </w:pPr>
      <w:r>
        <w:t xml:space="preserve">Answer </w:t>
      </w:r>
      <w:r>
        <w:rPr>
          <w:rStyle w:val="ConsoleText0"/>
        </w:rPr>
        <w:t>y</w:t>
      </w:r>
      <w:r>
        <w:t xml:space="preserve"> to set up the default domain name.</w:t>
      </w:r>
    </w:p>
    <w:p w:rsidR="00FD7594" w:rsidRDefault="00FD7594" w:rsidP="00FD7594">
      <w:pPr>
        <w:pStyle w:val="ListNumber"/>
      </w:pPr>
      <w:r>
        <w:t>Enter the default domain name.</w:t>
      </w:r>
    </w:p>
    <w:p w:rsidR="00FD7594" w:rsidRDefault="00FD7594" w:rsidP="00FD7594">
      <w:pPr>
        <w:pStyle w:val="ListNumber"/>
        <w:rPr>
          <w:b/>
        </w:rPr>
      </w:pPr>
      <w:r>
        <w:t xml:space="preserve">Review the settings that were printed to the console, and if they are correct, answer </w:t>
      </w:r>
      <w:r>
        <w:rPr>
          <w:rStyle w:val="ConsoleText0"/>
        </w:rPr>
        <w:t>yes</w:t>
      </w:r>
      <w:r>
        <w:t xml:space="preserve"> to save the configuration.</w:t>
      </w:r>
    </w:p>
    <w:p w:rsidR="00FD7594" w:rsidRPr="00427A95" w:rsidRDefault="00FD7594" w:rsidP="00FD7594">
      <w:pPr>
        <w:pStyle w:val="ListNumber"/>
        <w:rPr>
          <w:b/>
        </w:rPr>
      </w:pPr>
      <w:r>
        <w:t>Wait for the login prompt to make sure the configuration has been saved.</w:t>
      </w:r>
    </w:p>
    <w:p w:rsidR="00FD7594" w:rsidRDefault="00FD7594" w:rsidP="00BF4B33">
      <w:pPr>
        <w:pStyle w:val="Heading3Numbered"/>
      </w:pPr>
      <w:r>
        <w:t xml:space="preserve">Cisco UCS 6248 B </w:t>
      </w:r>
    </w:p>
    <w:p w:rsidR="00FD7594" w:rsidRPr="00FD7594" w:rsidRDefault="00FD7594" w:rsidP="00E9704F">
      <w:pPr>
        <w:pStyle w:val="ListNumber"/>
        <w:numPr>
          <w:ilvl w:val="0"/>
          <w:numId w:val="48"/>
        </w:numPr>
        <w:rPr>
          <w:rFonts w:eastAsiaTheme="minorEastAsia" w:cstheme="minorBidi"/>
        </w:rPr>
      </w:pPr>
      <w:r>
        <w:t>Connect to the console port on the second Cisco UCS 6248 fabric interconnect.</w:t>
      </w:r>
    </w:p>
    <w:p w:rsidR="00FD7594" w:rsidRDefault="00FD7594" w:rsidP="00FD7594">
      <w:pPr>
        <w:pStyle w:val="ListNumber"/>
      </w:pPr>
      <w:r>
        <w:t xml:space="preserve">When prompted to enter the configuration method, enter </w:t>
      </w:r>
      <w:r>
        <w:rPr>
          <w:rStyle w:val="ConsoleText0"/>
        </w:rPr>
        <w:t>console</w:t>
      </w:r>
      <w:r>
        <w:t xml:space="preserve"> to continue.</w:t>
      </w:r>
    </w:p>
    <w:p w:rsidR="00FD7594" w:rsidRDefault="00FD7594" w:rsidP="00FD7594">
      <w:pPr>
        <w:pStyle w:val="ListNumber"/>
      </w:pPr>
      <w:r>
        <w:t xml:space="preserve">The installer detects the presence of the partner fabric interconnect and adds this fabric interconnect to the cluster. Enter </w:t>
      </w:r>
      <w:r>
        <w:rPr>
          <w:rStyle w:val="ConsoleText0"/>
        </w:rPr>
        <w:t>y</w:t>
      </w:r>
      <w:r>
        <w:t xml:space="preserve"> to continue the installation.</w:t>
      </w:r>
    </w:p>
    <w:p w:rsidR="00FD7594" w:rsidRDefault="00FD7594" w:rsidP="00FD7594">
      <w:pPr>
        <w:pStyle w:val="ListNumber"/>
      </w:pPr>
      <w:r>
        <w:t>Enter the admin password for the first fabric interconnect.</w:t>
      </w:r>
    </w:p>
    <w:p w:rsidR="00FD7594" w:rsidRDefault="00FD7594" w:rsidP="00FD7594">
      <w:pPr>
        <w:pStyle w:val="ListNumber"/>
      </w:pPr>
      <w:r>
        <w:t>Enter the Mgmt0 IPv4 address.</w:t>
      </w:r>
    </w:p>
    <w:p w:rsidR="00FD7594" w:rsidRDefault="00FD7594" w:rsidP="00FD7594">
      <w:pPr>
        <w:pStyle w:val="ListNumber"/>
      </w:pPr>
      <w:r>
        <w:rPr>
          <w:rStyle w:val="BodyTextChar"/>
          <w:rFonts w:eastAsiaTheme="majorEastAsia"/>
        </w:rPr>
        <w:t>Answer yes to save the configuration</w:t>
      </w:r>
      <w:r>
        <w:t>.</w:t>
      </w:r>
    </w:p>
    <w:p w:rsidR="00FD7594" w:rsidRDefault="00FD7594" w:rsidP="00FD7594">
      <w:pPr>
        <w:pStyle w:val="ListNumber"/>
      </w:pPr>
      <w:r>
        <w:t>Wait for the login prompt to confirm that the configuration has been saved.</w:t>
      </w:r>
    </w:p>
    <w:p w:rsidR="00FD7594" w:rsidRDefault="00FD7594" w:rsidP="00BF4B33">
      <w:pPr>
        <w:pStyle w:val="Heading3Numbered"/>
      </w:pPr>
      <w:bookmarkStart w:id="16" w:name="_Toc317613744"/>
      <w:r>
        <w:t>Log into Cisco UCS Manager</w:t>
      </w:r>
      <w:bookmarkEnd w:id="16"/>
    </w:p>
    <w:p w:rsidR="00FD7594" w:rsidRDefault="00FD7594" w:rsidP="00C404E2">
      <w:r>
        <w:t xml:space="preserve">These steps provide details for logging into the Cisco UCS environment. </w:t>
      </w:r>
    </w:p>
    <w:p w:rsidR="00FD7594" w:rsidRPr="00427A95" w:rsidRDefault="00FD7594" w:rsidP="00E9704F">
      <w:pPr>
        <w:pStyle w:val="ListNumber"/>
        <w:numPr>
          <w:ilvl w:val="0"/>
          <w:numId w:val="111"/>
        </w:numPr>
        <w:rPr>
          <w:rFonts w:eastAsiaTheme="minorEastAsia" w:cstheme="minorBidi"/>
        </w:rPr>
      </w:pPr>
      <w:r>
        <w:t>Open a Web browser and navigate to the Cisco UCS 6248 fabric interconnect cluster address.</w:t>
      </w:r>
    </w:p>
    <w:p w:rsidR="00FD7594" w:rsidRDefault="00FD7594" w:rsidP="00FD7594">
      <w:pPr>
        <w:pStyle w:val="ListNumber"/>
      </w:pPr>
      <w:r>
        <w:t xml:space="preserve">Select the </w:t>
      </w:r>
      <w:r>
        <w:rPr>
          <w:rStyle w:val="BodyTextChar"/>
          <w:rFonts w:eastAsiaTheme="majorEastAsia"/>
        </w:rPr>
        <w:t>Launch</w:t>
      </w:r>
      <w:r>
        <w:t xml:space="preserve"> link to download the Cisco UCS Manager software.</w:t>
      </w:r>
    </w:p>
    <w:p w:rsidR="00FD7594" w:rsidRDefault="00FD7594" w:rsidP="00FD7594">
      <w:pPr>
        <w:pStyle w:val="ListNumber"/>
      </w:pPr>
      <w:r>
        <w:t>If prompted to accept security certificates, accept as necessary.</w:t>
      </w:r>
    </w:p>
    <w:p w:rsidR="00FD7594" w:rsidRDefault="00FD7594" w:rsidP="00FD7594">
      <w:pPr>
        <w:pStyle w:val="ListNumber"/>
      </w:pPr>
      <w:r>
        <w:t xml:space="preserve">When prompted, enter </w:t>
      </w:r>
      <w:r>
        <w:rPr>
          <w:rStyle w:val="ConsoleText0"/>
        </w:rPr>
        <w:t>admin</w:t>
      </w:r>
      <w:r>
        <w:t xml:space="preserve"> for the username and enter the administrative password and click </w:t>
      </w:r>
      <w:r>
        <w:rPr>
          <w:rStyle w:val="ConsoleText0"/>
          <w:rFonts w:eastAsiaTheme="majorEastAsia"/>
        </w:rPr>
        <w:t>Login</w:t>
      </w:r>
      <w:r>
        <w:t xml:space="preserve"> to log in to the Cisco UCS Manager software.</w:t>
      </w:r>
    </w:p>
    <w:p w:rsidR="00FD7594" w:rsidRDefault="00FD7594" w:rsidP="00F563AE">
      <w:pPr>
        <w:pStyle w:val="Heading2Numbered"/>
      </w:pPr>
      <w:bookmarkStart w:id="17" w:name="_Toc317613745"/>
      <w:r>
        <w:t>Add a Block of IP Addresses for KVM Access</w:t>
      </w:r>
      <w:bookmarkEnd w:id="17"/>
    </w:p>
    <w:p w:rsidR="00FD7594" w:rsidRDefault="00FD7594" w:rsidP="00C76E56">
      <w:pPr>
        <w:pStyle w:val="Body"/>
      </w:pPr>
      <w:r>
        <w:t>These steps provide details for creating a block of KVM ip addresses for server access in the Cisco UCS environment.</w:t>
      </w:r>
    </w:p>
    <w:p w:rsidR="00FD7594" w:rsidRDefault="00FD7594" w:rsidP="00BF4B33">
      <w:pPr>
        <w:pStyle w:val="Heading3Numbered"/>
        <w:rPr>
          <w:rFonts w:eastAsia="Times New Roman"/>
        </w:rPr>
      </w:pPr>
      <w:r>
        <w:t>Cisco UCS Manager</w:t>
      </w:r>
    </w:p>
    <w:p w:rsidR="00FD7594" w:rsidRPr="00FD7594" w:rsidRDefault="00FD7594" w:rsidP="00E9704F">
      <w:pPr>
        <w:pStyle w:val="ListNumber"/>
        <w:numPr>
          <w:ilvl w:val="0"/>
          <w:numId w:val="49"/>
        </w:numPr>
        <w:rPr>
          <w:rStyle w:val="BodyTextChar"/>
          <w:rFonts w:eastAsiaTheme="minorEastAsia"/>
        </w:rPr>
      </w:pPr>
      <w:r>
        <w:t>Select</w:t>
      </w:r>
      <w:r w:rsidRPr="00FD7594">
        <w:rPr>
          <w:rStyle w:val="BodyTextChar"/>
          <w:rFonts w:eastAsiaTheme="majorEastAsia"/>
        </w:rPr>
        <w:t xml:space="preserve"> the </w:t>
      </w:r>
      <w:r w:rsidRPr="00FD7594">
        <w:rPr>
          <w:rStyle w:val="ConsoleText0"/>
          <w:rFonts w:eastAsiaTheme="majorEastAsia"/>
        </w:rPr>
        <w:t>Admin</w:t>
      </w:r>
      <w:r w:rsidRPr="00FD7594">
        <w:rPr>
          <w:rStyle w:val="BodyTextChar"/>
          <w:rFonts w:eastAsiaTheme="majorEastAsia"/>
        </w:rPr>
        <w:t xml:space="preserve"> tab at the top of the left window.</w:t>
      </w:r>
    </w:p>
    <w:p w:rsidR="00FD7594" w:rsidRDefault="00FD7594" w:rsidP="00FD7594">
      <w:pPr>
        <w:pStyle w:val="ListNumber"/>
        <w:rPr>
          <w:rFonts w:eastAsiaTheme="minorEastAsia"/>
        </w:rPr>
      </w:pPr>
      <w:r>
        <w:rPr>
          <w:rStyle w:val="BodyTextChar"/>
          <w:rFonts w:eastAsiaTheme="majorEastAsia"/>
        </w:rPr>
        <w:t xml:space="preserve">Select </w:t>
      </w:r>
      <w:r>
        <w:rPr>
          <w:rStyle w:val="ConsoleText0"/>
          <w:rFonts w:eastAsiaTheme="majorEastAsia"/>
        </w:rPr>
        <w:t>All &gt; Communication Management</w:t>
      </w:r>
      <w:r>
        <w:rPr>
          <w:rStyle w:val="BodyTextChar"/>
          <w:rFonts w:eastAsiaTheme="majorEastAsia"/>
        </w:rPr>
        <w:t>.</w:t>
      </w:r>
    </w:p>
    <w:p w:rsidR="00FD7594" w:rsidRDefault="00FD7594" w:rsidP="00FD7594">
      <w:pPr>
        <w:pStyle w:val="ListNumber"/>
        <w:rPr>
          <w:rStyle w:val="ConsoleText0"/>
          <w:rFonts w:cs="Times New Roman"/>
        </w:rPr>
      </w:pPr>
      <w:r>
        <w:t>Right-</w:t>
      </w:r>
      <w:r>
        <w:rPr>
          <w:rStyle w:val="BodyTextChar"/>
          <w:rFonts w:eastAsiaTheme="majorEastAsia"/>
        </w:rPr>
        <w:t xml:space="preserve">click </w:t>
      </w:r>
      <w:r>
        <w:rPr>
          <w:rStyle w:val="ConsoleText0"/>
          <w:rFonts w:eastAsiaTheme="majorEastAsia"/>
        </w:rPr>
        <w:t>Management IP Pool.</w:t>
      </w:r>
    </w:p>
    <w:p w:rsidR="00FD7594" w:rsidRDefault="00FD7594" w:rsidP="00FD7594">
      <w:pPr>
        <w:pStyle w:val="ListNumber"/>
        <w:rPr>
          <w:rStyle w:val="BodyTextChar"/>
          <w:rFonts w:eastAsiaTheme="majorEastAsia"/>
        </w:rPr>
      </w:pPr>
      <w:r>
        <w:rPr>
          <w:rStyle w:val="BodyTextChar"/>
          <w:rFonts w:eastAsiaTheme="majorEastAsia"/>
        </w:rPr>
        <w:t xml:space="preserve"> Select </w:t>
      </w:r>
      <w:r>
        <w:rPr>
          <w:rStyle w:val="ConsoleText0"/>
          <w:rFonts w:eastAsiaTheme="majorEastAsia"/>
        </w:rPr>
        <w:t>Create Block of IP Addresses</w:t>
      </w:r>
      <w:r>
        <w:rPr>
          <w:rStyle w:val="BodyTextChar"/>
          <w:rFonts w:eastAsiaTheme="majorEastAsia"/>
        </w:rPr>
        <w:t>.</w:t>
      </w:r>
    </w:p>
    <w:p w:rsidR="00FD7594" w:rsidRDefault="00FD7594" w:rsidP="00FD7594">
      <w:pPr>
        <w:pStyle w:val="ListNumber"/>
      </w:pPr>
      <w:r>
        <w:t>Enter the starting IP address of the block and number of IPs needed as well as the subnet and gateway information.</w:t>
      </w:r>
    </w:p>
    <w:p w:rsidR="00FD7594" w:rsidRDefault="00FD7594" w:rsidP="00FD7594">
      <w:pPr>
        <w:pStyle w:val="ListNumber"/>
      </w:pPr>
      <w:r>
        <w:t xml:space="preserve">Click </w:t>
      </w:r>
      <w:r>
        <w:rPr>
          <w:rStyle w:val="ConsoleText0"/>
          <w:rFonts w:eastAsiaTheme="majorEastAsia"/>
        </w:rPr>
        <w:t>OK</w:t>
      </w:r>
      <w:r>
        <w:t xml:space="preserve"> to create the IP block.</w:t>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in the message</w:t>
      </w:r>
      <w:r>
        <w:t xml:space="preserve"> box.</w:t>
      </w:r>
    </w:p>
    <w:p w:rsidR="00FD7594" w:rsidRDefault="00FD7594" w:rsidP="00F563AE">
      <w:pPr>
        <w:pStyle w:val="Heading2Numbered"/>
      </w:pPr>
      <w:bookmarkStart w:id="18" w:name="_Toc317613746"/>
      <w:r>
        <w:t>Synchronize Cisco UCS to NTP</w:t>
      </w:r>
      <w:bookmarkEnd w:id="18"/>
    </w:p>
    <w:p w:rsidR="00FD7594" w:rsidRDefault="00FD7594" w:rsidP="00C76E56">
      <w:pPr>
        <w:pStyle w:val="Body"/>
      </w:pPr>
      <w:r>
        <w:t>These steps provide details for synchronizing the Cisco UCS environment to the NTP server.</w:t>
      </w:r>
    </w:p>
    <w:p w:rsidR="00FD7594" w:rsidRDefault="00FD7594" w:rsidP="00BF4B33">
      <w:pPr>
        <w:pStyle w:val="Heading3Numbered"/>
        <w:rPr>
          <w:rFonts w:eastAsia="Times New Roman"/>
        </w:rPr>
      </w:pPr>
      <w:r>
        <w:t>Cisco UCS Manager</w:t>
      </w:r>
    </w:p>
    <w:p w:rsidR="00FD7594" w:rsidRPr="00427A95" w:rsidRDefault="00FD7594" w:rsidP="00E9704F">
      <w:pPr>
        <w:pStyle w:val="ListNumber"/>
        <w:numPr>
          <w:ilvl w:val="0"/>
          <w:numId w:val="112"/>
        </w:numPr>
        <w:rPr>
          <w:rStyle w:val="BodyTextChar"/>
          <w:rFonts w:eastAsiaTheme="minorEastAsia"/>
        </w:rPr>
      </w:pPr>
      <w:r>
        <w:t>Select</w:t>
      </w:r>
      <w:r w:rsidRPr="00427A95">
        <w:rPr>
          <w:rStyle w:val="BodyTextChar"/>
          <w:rFonts w:eastAsiaTheme="majorEastAsia"/>
        </w:rPr>
        <w:t xml:space="preserve"> the </w:t>
      </w:r>
      <w:r w:rsidRPr="00427A95">
        <w:rPr>
          <w:rStyle w:val="ConsoleText0"/>
          <w:rFonts w:eastAsiaTheme="majorEastAsia"/>
        </w:rPr>
        <w:t>Admin</w:t>
      </w:r>
      <w:r w:rsidRPr="00427A95">
        <w:rPr>
          <w:rStyle w:val="BodyTextChar"/>
          <w:rFonts w:eastAsiaTheme="majorEastAsia"/>
        </w:rPr>
        <w:t xml:space="preserve"> tab at the top of the left window.</w:t>
      </w:r>
    </w:p>
    <w:p w:rsidR="00427A95" w:rsidRDefault="00FD7594" w:rsidP="00427A95">
      <w:pPr>
        <w:pStyle w:val="ListNumber"/>
        <w:rPr>
          <w:rFonts w:eastAsiaTheme="minorEastAsia"/>
        </w:rPr>
      </w:pPr>
      <w:r>
        <w:rPr>
          <w:rStyle w:val="BodyTextChar"/>
          <w:rFonts w:eastAsiaTheme="majorEastAsia"/>
        </w:rPr>
        <w:t xml:space="preserve">Select </w:t>
      </w:r>
      <w:r>
        <w:rPr>
          <w:rStyle w:val="ConsoleText0"/>
          <w:rFonts w:eastAsiaTheme="majorEastAsia"/>
        </w:rPr>
        <w:t>All &gt; Timezone Management</w:t>
      </w:r>
      <w:r>
        <w:rPr>
          <w:rStyle w:val="BodyTextChar"/>
          <w:rFonts w:eastAsiaTheme="majorEastAsia"/>
        </w:rPr>
        <w:t>.</w:t>
      </w:r>
    </w:p>
    <w:p w:rsidR="00FD7594" w:rsidRPr="00427A95" w:rsidRDefault="00FD7594" w:rsidP="00E9704F">
      <w:pPr>
        <w:pStyle w:val="ListNumber"/>
        <w:numPr>
          <w:ilvl w:val="0"/>
          <w:numId w:val="11"/>
        </w:numPr>
        <w:rPr>
          <w:rStyle w:val="ConsoleText0"/>
          <w:rFonts w:ascii="Arial" w:eastAsiaTheme="minorEastAsia" w:hAnsi="Arial" w:cs="Times New Roman"/>
          <w:szCs w:val="20"/>
        </w:rPr>
      </w:pPr>
      <w:r>
        <w:t>Right-</w:t>
      </w:r>
      <w:r w:rsidRPr="00427A95">
        <w:rPr>
          <w:rStyle w:val="BodyTextChar"/>
          <w:rFonts w:eastAsiaTheme="majorEastAsia"/>
        </w:rPr>
        <w:t xml:space="preserve">click </w:t>
      </w:r>
      <w:r w:rsidRPr="00427A95">
        <w:rPr>
          <w:rStyle w:val="ConsoleText0"/>
          <w:rFonts w:eastAsiaTheme="majorEastAsia"/>
        </w:rPr>
        <w:t>Timezone Management.</w:t>
      </w:r>
    </w:p>
    <w:p w:rsidR="00FD7594" w:rsidRDefault="00FD7594" w:rsidP="00FD7594">
      <w:pPr>
        <w:pStyle w:val="ListNumber"/>
      </w:pPr>
      <w:r>
        <w:rPr>
          <w:rStyle w:val="BodyTextChar"/>
          <w:rFonts w:eastAsiaTheme="majorEastAsia"/>
        </w:rPr>
        <w:t xml:space="preserve">In the right pane, select the appropriate timezone in the </w:t>
      </w:r>
      <w:r>
        <w:rPr>
          <w:rStyle w:val="ConsoleText0"/>
          <w:rFonts w:eastAsiaTheme="majorEastAsia"/>
        </w:rPr>
        <w:t>Timezone</w:t>
      </w:r>
      <w:r>
        <w:rPr>
          <w:rStyle w:val="BodyTextChar"/>
          <w:rFonts w:eastAsiaTheme="majorEastAsia"/>
        </w:rPr>
        <w:t xml:space="preserve">  drop-down menu. </w:t>
      </w:r>
    </w:p>
    <w:p w:rsidR="00FD7594" w:rsidRDefault="00FD7594" w:rsidP="00FD7594">
      <w:pPr>
        <w:pStyle w:val="ListNumber"/>
        <w:rPr>
          <w:rStyle w:val="BodyTextChar"/>
          <w:rFonts w:eastAsiaTheme="majorEastAsia"/>
        </w:rPr>
      </w:pPr>
      <w:r>
        <w:t>Clic</w:t>
      </w:r>
      <w:r>
        <w:rPr>
          <w:rStyle w:val="BodyTextChar"/>
          <w:rFonts w:eastAsiaTheme="majorEastAsia"/>
        </w:rPr>
        <w:t xml:space="preserve">k </w:t>
      </w:r>
      <w:r>
        <w:rPr>
          <w:rStyle w:val="ConsoleText0"/>
          <w:rFonts w:eastAsiaTheme="majorEastAsia"/>
        </w:rPr>
        <w:t>Save Changes</w:t>
      </w:r>
      <w:r>
        <w:rPr>
          <w:rStyle w:val="BodyTextChar"/>
          <w:rFonts w:eastAsiaTheme="majorEastAsia"/>
        </w:rPr>
        <w:t xml:space="preserve"> and then </w:t>
      </w:r>
      <w:r>
        <w:rPr>
          <w:rStyle w:val="ConsoleText0"/>
          <w:rFonts w:eastAsiaTheme="majorEastAsia"/>
        </w:rPr>
        <w:t>OK</w:t>
      </w:r>
      <w:r>
        <w:rPr>
          <w:rStyle w:val="BodyTextChar"/>
          <w:rFonts w:eastAsiaTheme="majorEastAsia"/>
        </w:rPr>
        <w:t>.</w:t>
      </w:r>
    </w:p>
    <w:p w:rsidR="00FD7594" w:rsidRDefault="00FD7594" w:rsidP="00FD7594">
      <w:pPr>
        <w:pStyle w:val="ListNumber"/>
        <w:rPr>
          <w:rStyle w:val="BodyTextChar"/>
          <w:rFonts w:eastAsiaTheme="majorEastAsia"/>
        </w:rPr>
      </w:pPr>
      <w:r>
        <w:t>Cli</w:t>
      </w:r>
      <w:r>
        <w:rPr>
          <w:rStyle w:val="BodyTextChar"/>
          <w:rFonts w:eastAsiaTheme="majorEastAsia"/>
        </w:rPr>
        <w:t xml:space="preserve">ck </w:t>
      </w:r>
      <w:r>
        <w:rPr>
          <w:rStyle w:val="ConsoleText0"/>
          <w:rFonts w:eastAsiaTheme="majorEastAsia"/>
        </w:rPr>
        <w:t>Add NTP Server</w:t>
      </w:r>
      <w:r>
        <w:rPr>
          <w:rStyle w:val="BodyTextChar"/>
          <w:rFonts w:eastAsiaTheme="majorEastAsia"/>
        </w:rPr>
        <w:t>.</w:t>
      </w:r>
    </w:p>
    <w:p w:rsidR="00FD7594" w:rsidRDefault="00FD7594" w:rsidP="00FD7594">
      <w:pPr>
        <w:pStyle w:val="ListNumber"/>
      </w:pPr>
      <w:r>
        <w:t xml:space="preserve">Input the NTP server IP </w:t>
      </w:r>
      <w:r>
        <w:rPr>
          <w:szCs w:val="16"/>
        </w:rPr>
        <w:t xml:space="preserve">and </w:t>
      </w:r>
      <w:r>
        <w:rPr>
          <w:rStyle w:val="BodyTextChar"/>
          <w:rFonts w:eastAsiaTheme="majorEastAsia"/>
        </w:rPr>
        <w:t xml:space="preserve">click </w:t>
      </w:r>
      <w:r>
        <w:rPr>
          <w:rStyle w:val="ConsoleText0"/>
          <w:rFonts w:eastAsiaTheme="majorEastAsia"/>
        </w:rPr>
        <w:t>OK</w:t>
      </w:r>
      <w:r>
        <w:t>.</w:t>
      </w:r>
    </w:p>
    <w:p w:rsidR="00FD7594" w:rsidRDefault="00FD7594" w:rsidP="00F563AE">
      <w:pPr>
        <w:pStyle w:val="Heading2Numbered"/>
      </w:pPr>
      <w:bookmarkStart w:id="19" w:name="_Toc317613747"/>
      <w:r>
        <w:t>Configure Unified Ports</w:t>
      </w:r>
      <w:bookmarkEnd w:id="19"/>
    </w:p>
    <w:p w:rsidR="00FD7594" w:rsidRDefault="00FD7594" w:rsidP="00C76E56">
      <w:pPr>
        <w:pStyle w:val="Body"/>
      </w:pPr>
      <w:r>
        <w:t xml:space="preserve">These steps provide details for modifying an unconfigured Ethernet port into a FC uplink port ports in the Cisco UCS environment. </w:t>
      </w:r>
    </w:p>
    <w:p w:rsidR="00FD7594" w:rsidRDefault="00FD7594" w:rsidP="00FD7594">
      <w:pPr>
        <w:pStyle w:val="Note"/>
        <w:keepNext/>
      </w:pPr>
      <w:r>
        <w:t>Modification of the unified ports leads to a reboot of the fabric interconnect in question. This reboot can take up to 10 minutes.</w:t>
      </w:r>
    </w:p>
    <w:p w:rsidR="00FD7594" w:rsidRDefault="00FD7594" w:rsidP="00BF4B33">
      <w:pPr>
        <w:pStyle w:val="Heading3Numbered"/>
      </w:pPr>
      <w:r>
        <w:t>Cisco UCS Manager</w:t>
      </w:r>
    </w:p>
    <w:p w:rsidR="00FD7594" w:rsidRPr="00825277" w:rsidRDefault="00FD7594" w:rsidP="00E9704F">
      <w:pPr>
        <w:pStyle w:val="ListNumber"/>
        <w:numPr>
          <w:ilvl w:val="0"/>
          <w:numId w:val="50"/>
        </w:numPr>
        <w:rPr>
          <w:rFonts w:eastAsiaTheme="minorEastAsia" w:cstheme="minorBidi"/>
        </w:rPr>
      </w:pPr>
      <w:r>
        <w:t xml:space="preserve">Navigate to the </w:t>
      </w:r>
      <w:r>
        <w:rPr>
          <w:rStyle w:val="ConsoleText0"/>
        </w:rPr>
        <w:t>Equipment</w:t>
      </w:r>
      <w:r>
        <w:t xml:space="preserve"> tab in the left pane.</w:t>
      </w:r>
    </w:p>
    <w:p w:rsidR="00FD7594" w:rsidRDefault="00FD7594" w:rsidP="00FD7594">
      <w:pPr>
        <w:pStyle w:val="ListNumber"/>
        <w:rPr>
          <w:rFonts w:eastAsiaTheme="minorEastAsia" w:cstheme="minorBidi"/>
        </w:rPr>
      </w:pPr>
      <w:r>
        <w:t xml:space="preserve">Select </w:t>
      </w:r>
      <w:r>
        <w:rPr>
          <w:rStyle w:val="ConsoleText0"/>
        </w:rPr>
        <w:t>Fabric Interconnect A.</w:t>
      </w:r>
    </w:p>
    <w:p w:rsidR="00FD7594" w:rsidRDefault="00FD7594" w:rsidP="00FD7594">
      <w:pPr>
        <w:pStyle w:val="ListNumber"/>
      </w:pPr>
      <w:r>
        <w:t xml:space="preserve">In the right pane, click the </w:t>
      </w:r>
      <w:r>
        <w:rPr>
          <w:rStyle w:val="ConsoleText0"/>
        </w:rPr>
        <w:t xml:space="preserve">General </w:t>
      </w:r>
      <w:r>
        <w:t>tab.</w:t>
      </w:r>
    </w:p>
    <w:p w:rsidR="00FD7594" w:rsidRDefault="00FD7594" w:rsidP="00FD7594">
      <w:pPr>
        <w:pStyle w:val="ListNumber"/>
      </w:pPr>
      <w:r>
        <w:t xml:space="preserve">Select  </w:t>
      </w:r>
      <w:r>
        <w:rPr>
          <w:rStyle w:val="ConsoleText0"/>
        </w:rPr>
        <w:t xml:space="preserve">Configure Unified Ports. </w:t>
      </w:r>
    </w:p>
    <w:p w:rsidR="00FD7594" w:rsidRDefault="00FD7594" w:rsidP="00FD7594">
      <w:pPr>
        <w:pStyle w:val="ListNumber"/>
      </w:pPr>
      <w:r>
        <w:t xml:space="preserve">Select </w:t>
      </w:r>
      <w:r>
        <w:rPr>
          <w:rStyle w:val="ConsoleText0"/>
        </w:rPr>
        <w:t xml:space="preserve">Yes </w:t>
      </w:r>
      <w:r>
        <w:t>to launch the wizard.</w:t>
      </w:r>
    </w:p>
    <w:p w:rsidR="00FD7594" w:rsidRDefault="00FD7594" w:rsidP="00FD7594">
      <w:pPr>
        <w:pStyle w:val="ListNumber"/>
      </w:pPr>
      <w:r>
        <w:t>Use the slider tool and move one position to the left to configure the last two ports (31 and 32) as FC uplink ports.</w:t>
      </w:r>
    </w:p>
    <w:p w:rsidR="00FD7594" w:rsidRDefault="00FD7594" w:rsidP="00FD7594">
      <w:pPr>
        <w:pStyle w:val="ListNumber"/>
      </w:pPr>
      <w:r>
        <w:t>Ports 31 and 32 now have the “B” indicator indicating their reconfiguration as FC uplink ports.</w:t>
      </w:r>
    </w:p>
    <w:p w:rsidR="00FD7594" w:rsidRDefault="00FD7594" w:rsidP="00FD7594">
      <w:pPr>
        <w:pStyle w:val="ListNumber"/>
        <w:rPr>
          <w:rStyle w:val="BodyTextChar"/>
          <w:rFonts w:eastAsiaTheme="majorEastAsia"/>
        </w:rPr>
      </w:pPr>
      <w:r>
        <w:rPr>
          <w:rStyle w:val="BodyTextChar"/>
          <w:rFonts w:eastAsiaTheme="majorEastAsia"/>
        </w:rPr>
        <w:t xml:space="preserve">Click </w:t>
      </w:r>
      <w:r>
        <w:rPr>
          <w:rStyle w:val="ConsoleText0"/>
          <w:rFonts w:eastAsiaTheme="majorEastAsia"/>
        </w:rPr>
        <w:t>Finish</w:t>
      </w:r>
      <w:r>
        <w:rPr>
          <w:rStyle w:val="BodyTextChar"/>
          <w:rFonts w:eastAsiaTheme="majorEastAsia"/>
        </w:rPr>
        <w:t>.</w:t>
      </w:r>
    </w:p>
    <w:p w:rsidR="00FD7594" w:rsidRDefault="00FD7594" w:rsidP="00FD7594">
      <w:pPr>
        <w:pStyle w:val="ListNumber"/>
        <w:rPr>
          <w:rStyle w:val="BodyTextChar"/>
          <w:rFonts w:eastAsiaTheme="majorEastAsia"/>
        </w:rP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w:t>
      </w:r>
    </w:p>
    <w:p w:rsidR="00FD7594" w:rsidRDefault="00FD7594" w:rsidP="00FD7594">
      <w:pPr>
        <w:pStyle w:val="ListNumber"/>
        <w:rPr>
          <w:rStyle w:val="BodyTextChar"/>
          <w:rFonts w:eastAsiaTheme="majorEastAsia"/>
        </w:rPr>
      </w:pPr>
      <w:r>
        <w:rPr>
          <w:rStyle w:val="BodyTextChar"/>
          <w:rFonts w:eastAsiaTheme="majorEastAsia"/>
        </w:rPr>
        <w:t>The Cisco UCS</w:t>
      </w:r>
      <w:r w:rsidR="00E650C5">
        <w:rPr>
          <w:rStyle w:val="BodyTextChar"/>
          <w:rFonts w:eastAsiaTheme="majorEastAsia"/>
        </w:rPr>
        <w:t xml:space="preserve"> </w:t>
      </w:r>
      <w:r>
        <w:rPr>
          <w:rStyle w:val="BodyTextChar"/>
          <w:rFonts w:eastAsiaTheme="majorEastAsia"/>
        </w:rPr>
        <w:t>M</w:t>
      </w:r>
      <w:r w:rsidR="00E650C5">
        <w:rPr>
          <w:rStyle w:val="BodyTextChar"/>
          <w:rFonts w:eastAsiaTheme="majorEastAsia"/>
        </w:rPr>
        <w:t>anger</w:t>
      </w:r>
      <w:r>
        <w:rPr>
          <w:rStyle w:val="BodyTextChar"/>
          <w:rFonts w:eastAsiaTheme="majorEastAsia"/>
        </w:rPr>
        <w:t xml:space="preserve"> GUI will close as the primary fabric interconnect reboots.  </w:t>
      </w:r>
    </w:p>
    <w:p w:rsidR="00FD7594" w:rsidRDefault="00FD7594" w:rsidP="00FD7594">
      <w:pPr>
        <w:pStyle w:val="ListNumber"/>
      </w:pPr>
      <w:r>
        <w:t>Upon successful reboot, open a Web browser and navigate to the Cisco UCS 6248 fabric interconnect cluster address.</w:t>
      </w:r>
    </w:p>
    <w:p w:rsidR="00FD7594" w:rsidRDefault="00FD7594" w:rsidP="00FD7594">
      <w:pPr>
        <w:pStyle w:val="ListNumber"/>
      </w:pPr>
      <w:r>
        <w:t xml:space="preserve">When prompted, enter </w:t>
      </w:r>
      <w:r>
        <w:rPr>
          <w:rStyle w:val="ConsoleText0"/>
        </w:rPr>
        <w:t>admin</w:t>
      </w:r>
      <w:r>
        <w:t xml:space="preserve"> for the username and enter the administrative password and click </w:t>
      </w:r>
      <w:r>
        <w:rPr>
          <w:rStyle w:val="ConsoleText0"/>
          <w:rFonts w:eastAsiaTheme="majorEastAsia"/>
        </w:rPr>
        <w:t>Login</w:t>
      </w:r>
      <w:r>
        <w:t xml:space="preserve"> to log in to the Cisco UCS Manager software.  </w:t>
      </w:r>
    </w:p>
    <w:p w:rsidR="00FD7594" w:rsidRDefault="00FD7594" w:rsidP="00FD7594">
      <w:pPr>
        <w:pStyle w:val="ListNumber"/>
        <w:rPr>
          <w:rFonts w:eastAsiaTheme="minorEastAsia" w:cstheme="minorBidi"/>
        </w:rPr>
      </w:pPr>
      <w:r>
        <w:t xml:space="preserve">Navigate to the </w:t>
      </w:r>
      <w:r>
        <w:rPr>
          <w:rStyle w:val="ConsoleText0"/>
        </w:rPr>
        <w:t>Equipment</w:t>
      </w:r>
      <w:r>
        <w:t xml:space="preserve"> tab in the left pane.</w:t>
      </w:r>
    </w:p>
    <w:p w:rsidR="00FD7594" w:rsidRDefault="00FD7594" w:rsidP="00FD7594">
      <w:pPr>
        <w:pStyle w:val="ListNumber"/>
        <w:rPr>
          <w:rFonts w:eastAsiaTheme="minorEastAsia" w:cstheme="minorBidi"/>
        </w:rPr>
      </w:pPr>
      <w:r>
        <w:t xml:space="preserve">Select </w:t>
      </w:r>
      <w:r>
        <w:rPr>
          <w:rStyle w:val="ConsoleText0"/>
        </w:rPr>
        <w:t>Fabric Interconnect B.</w:t>
      </w:r>
    </w:p>
    <w:p w:rsidR="00FD7594" w:rsidRDefault="00FD7594" w:rsidP="00FD7594">
      <w:pPr>
        <w:pStyle w:val="ListNumber"/>
      </w:pPr>
      <w:r>
        <w:t xml:space="preserve">In the right pane, click the </w:t>
      </w:r>
      <w:r>
        <w:rPr>
          <w:rStyle w:val="ConsoleText0"/>
        </w:rPr>
        <w:t xml:space="preserve">General </w:t>
      </w:r>
      <w:r>
        <w:t>tab.</w:t>
      </w:r>
    </w:p>
    <w:p w:rsidR="00FD7594" w:rsidRDefault="00FD7594" w:rsidP="00FD7594">
      <w:pPr>
        <w:pStyle w:val="ListNumber"/>
      </w:pPr>
      <w:r>
        <w:t xml:space="preserve">Select  </w:t>
      </w:r>
      <w:r>
        <w:rPr>
          <w:rStyle w:val="ConsoleText0"/>
        </w:rPr>
        <w:t xml:space="preserve">Configure Unified Ports. </w:t>
      </w:r>
    </w:p>
    <w:p w:rsidR="00FD7594" w:rsidRDefault="00FD7594" w:rsidP="00FD7594">
      <w:pPr>
        <w:pStyle w:val="ListNumber"/>
      </w:pPr>
      <w:r>
        <w:t xml:space="preserve">Select </w:t>
      </w:r>
      <w:r>
        <w:rPr>
          <w:rStyle w:val="ConsoleText0"/>
        </w:rPr>
        <w:t xml:space="preserve">Yes </w:t>
      </w:r>
      <w:r>
        <w:t>to launch the wizard.</w:t>
      </w:r>
    </w:p>
    <w:p w:rsidR="00FD7594" w:rsidRDefault="00FD7594" w:rsidP="00FD7594">
      <w:pPr>
        <w:pStyle w:val="ListNumber"/>
      </w:pPr>
      <w:r>
        <w:t>Use the slider tool and move one position to the left to configure the last two ports (31 and 32) as FC uplink ports.</w:t>
      </w:r>
    </w:p>
    <w:p w:rsidR="00FD7594" w:rsidRDefault="00FD7594" w:rsidP="00FD7594">
      <w:pPr>
        <w:pStyle w:val="ListNumber"/>
      </w:pPr>
      <w:r>
        <w:t>Ports 31 and 32 now have the “B” indicator indicating their reconfiguration as FC uplink ports.</w:t>
      </w:r>
    </w:p>
    <w:p w:rsidR="00427A95" w:rsidRDefault="00FD7594" w:rsidP="00427A95">
      <w:pPr>
        <w:pStyle w:val="ListNumber"/>
        <w:rPr>
          <w:rStyle w:val="BodyTextChar"/>
          <w:rFonts w:eastAsiaTheme="majorEastAsia"/>
        </w:rPr>
      </w:pPr>
      <w:r>
        <w:rPr>
          <w:rStyle w:val="BodyTextChar"/>
          <w:rFonts w:eastAsiaTheme="majorEastAsia"/>
        </w:rPr>
        <w:t xml:space="preserve">Click </w:t>
      </w:r>
      <w:r>
        <w:rPr>
          <w:rStyle w:val="ConsoleText0"/>
          <w:rFonts w:eastAsiaTheme="majorEastAsia"/>
        </w:rPr>
        <w:t>Finish</w:t>
      </w:r>
      <w:r>
        <w:rPr>
          <w:rStyle w:val="BodyTextChar"/>
          <w:rFonts w:eastAsiaTheme="majorEastAsia"/>
        </w:rPr>
        <w:t>.</w:t>
      </w:r>
    </w:p>
    <w:p w:rsidR="00FD7594" w:rsidRPr="00427A95" w:rsidRDefault="00FD7594" w:rsidP="00E9704F">
      <w:pPr>
        <w:pStyle w:val="ListNumber"/>
        <w:numPr>
          <w:ilvl w:val="0"/>
          <w:numId w:val="11"/>
        </w:numPr>
        <w:rPr>
          <w:rStyle w:val="ConsoleText0"/>
          <w:rFonts w:ascii="Arial" w:eastAsiaTheme="majorEastAsia" w:hAnsi="Arial" w:cs="Times New Roman"/>
          <w:szCs w:val="20"/>
        </w:rPr>
      </w:pPr>
      <w:r w:rsidRPr="00427A95">
        <w:rPr>
          <w:rStyle w:val="BodyTextChar"/>
          <w:rFonts w:eastAsiaTheme="majorEastAsia"/>
        </w:rPr>
        <w:t xml:space="preserve">Click </w:t>
      </w:r>
      <w:r w:rsidRPr="00427A95">
        <w:rPr>
          <w:rStyle w:val="ConsoleText0"/>
          <w:rFonts w:eastAsiaTheme="majorEastAsia"/>
        </w:rPr>
        <w:t>OK</w:t>
      </w:r>
      <w:r w:rsidRPr="00427A95">
        <w:rPr>
          <w:rStyle w:val="BodyTextChar"/>
          <w:rFonts w:eastAsiaTheme="majorEastAsia"/>
        </w:rPr>
        <w:t>.</w:t>
      </w:r>
    </w:p>
    <w:p w:rsidR="00FD7594" w:rsidRDefault="00FD7594" w:rsidP="00F563AE">
      <w:pPr>
        <w:pStyle w:val="Heading2Numbered"/>
      </w:pPr>
      <w:bookmarkStart w:id="20" w:name="_Toc317613748"/>
      <w:r>
        <w:t>Edit the Chassis Discovery Policy</w:t>
      </w:r>
      <w:bookmarkEnd w:id="20"/>
    </w:p>
    <w:p w:rsidR="00FD7594" w:rsidRDefault="00FD7594" w:rsidP="00C76E56">
      <w:pPr>
        <w:pStyle w:val="Body"/>
      </w:pPr>
      <w:r>
        <w:t>These steps provide details for modifying the chassis discovery policy as the base architecture includes two uplinks from each fabric extender installed in the Cisco UCS chassis.</w:t>
      </w:r>
    </w:p>
    <w:p w:rsidR="00FD7594" w:rsidRDefault="00FD7594" w:rsidP="00E650C5">
      <w:pPr>
        <w:pStyle w:val="Heading3Numbered"/>
      </w:pPr>
      <w:r>
        <w:t>Cisco UCS Manager</w:t>
      </w:r>
    </w:p>
    <w:p w:rsidR="00FD7594" w:rsidRDefault="00FD7594" w:rsidP="00E9704F">
      <w:pPr>
        <w:pStyle w:val="ListNumber"/>
        <w:numPr>
          <w:ilvl w:val="0"/>
          <w:numId w:val="51"/>
        </w:numPr>
      </w:pPr>
      <w:r>
        <w:t xml:space="preserve">Navigate to the </w:t>
      </w:r>
      <w:r>
        <w:rPr>
          <w:rStyle w:val="ConsoleText0"/>
        </w:rPr>
        <w:t>Equipment</w:t>
      </w:r>
      <w:r>
        <w:t xml:space="preserve"> tab in the left pane.</w:t>
      </w:r>
    </w:p>
    <w:p w:rsidR="00FD7594" w:rsidRDefault="00FD7594" w:rsidP="00FD7594">
      <w:pPr>
        <w:pStyle w:val="ListNumber"/>
      </w:pPr>
      <w:r>
        <w:t xml:space="preserve">In the right pane, click the </w:t>
      </w:r>
      <w:r>
        <w:rPr>
          <w:rStyle w:val="ConsoleText0"/>
        </w:rPr>
        <w:t>Policies</w:t>
      </w:r>
      <w:r>
        <w:t xml:space="preserve"> tab.</w:t>
      </w:r>
    </w:p>
    <w:p w:rsidR="00FD7594" w:rsidRDefault="00FD7594" w:rsidP="00FD7594">
      <w:pPr>
        <w:pStyle w:val="ListNumber"/>
      </w:pPr>
      <w:r>
        <w:t xml:space="preserve">Under </w:t>
      </w:r>
      <w:r>
        <w:rPr>
          <w:rStyle w:val="ConsoleText0"/>
        </w:rPr>
        <w:t>Global Policies</w:t>
      </w:r>
      <w:r>
        <w:t xml:space="preserve">, change the </w:t>
      </w:r>
      <w:r>
        <w:rPr>
          <w:rStyle w:val="ConsoleText0"/>
        </w:rPr>
        <w:t>Chassis Discovery Policy</w:t>
      </w:r>
      <w:r>
        <w:t xml:space="preserve"> to </w:t>
      </w:r>
      <w:r>
        <w:rPr>
          <w:rStyle w:val="ConsoleText0"/>
        </w:rPr>
        <w:t>2-link</w:t>
      </w:r>
      <w:r>
        <w:t>.</w:t>
      </w:r>
    </w:p>
    <w:p w:rsidR="00FD7594" w:rsidRDefault="00FD7594" w:rsidP="00FD7594">
      <w:pPr>
        <w:pStyle w:val="ListNumber"/>
      </w:pPr>
      <w:r>
        <w:rPr>
          <w:rStyle w:val="BodyTextChar"/>
          <w:rFonts w:eastAsiaTheme="majorEastAsia"/>
        </w:rPr>
        <w:t xml:space="preserve">Click </w:t>
      </w:r>
      <w:r>
        <w:rPr>
          <w:rStyle w:val="ConsoleText0"/>
          <w:rFonts w:eastAsiaTheme="majorEastAsia"/>
        </w:rPr>
        <w:t>Save Changes</w:t>
      </w:r>
      <w:r>
        <w:rPr>
          <w:rStyle w:val="BodyTextChar"/>
          <w:rFonts w:eastAsiaTheme="majorEastAsia"/>
        </w:rPr>
        <w:t xml:space="preserve"> in the bottom right corner</w:t>
      </w:r>
      <w:r>
        <w:t>.</w:t>
      </w:r>
    </w:p>
    <w:p w:rsidR="00FD7594" w:rsidRDefault="00FD7594" w:rsidP="00F563AE">
      <w:pPr>
        <w:pStyle w:val="Heading2Numbered"/>
      </w:pPr>
      <w:bookmarkStart w:id="21" w:name="_Toc317613749"/>
      <w:r>
        <w:t>Enable Server and Uplink Ports</w:t>
      </w:r>
      <w:bookmarkEnd w:id="21"/>
    </w:p>
    <w:p w:rsidR="00FD7594" w:rsidRDefault="00FD7594" w:rsidP="00C76E56">
      <w:pPr>
        <w:pStyle w:val="Body"/>
      </w:pPr>
      <w:r>
        <w:t xml:space="preserve">These steps provide details for enabling Fibre Channel, server and uplinks ports. </w:t>
      </w:r>
    </w:p>
    <w:p w:rsidR="00FD7594" w:rsidRDefault="00FD7594" w:rsidP="00E650C5">
      <w:pPr>
        <w:pStyle w:val="Heading3Numbered"/>
      </w:pPr>
      <w:r>
        <w:t>Cisco UCS Manager</w:t>
      </w:r>
    </w:p>
    <w:p w:rsidR="00FD7594" w:rsidRDefault="00FD7594" w:rsidP="00E9704F">
      <w:pPr>
        <w:pStyle w:val="ListNumber"/>
        <w:numPr>
          <w:ilvl w:val="0"/>
          <w:numId w:val="39"/>
        </w:numPr>
        <w:rPr>
          <w:rFonts w:eastAsiaTheme="minorEastAsia" w:cstheme="minorBidi"/>
        </w:rPr>
      </w:pPr>
      <w:r>
        <w:t xml:space="preserve">Select the </w:t>
      </w:r>
      <w:r>
        <w:rPr>
          <w:rStyle w:val="ConsoleText0"/>
          <w:rFonts w:eastAsiaTheme="majorEastAsia"/>
        </w:rPr>
        <w:t>Equipment</w:t>
      </w:r>
      <w:r>
        <w:t xml:space="preserve"> tab on the top left of the window.</w:t>
      </w:r>
    </w:p>
    <w:p w:rsidR="00FD7594" w:rsidRDefault="00FD7594" w:rsidP="00E9704F">
      <w:pPr>
        <w:pStyle w:val="ListNumber"/>
        <w:numPr>
          <w:ilvl w:val="0"/>
          <w:numId w:val="39"/>
        </w:numPr>
      </w:pPr>
      <w:r>
        <w:t xml:space="preserve">Select </w:t>
      </w:r>
      <w:r>
        <w:rPr>
          <w:rStyle w:val="ConsoleText0"/>
        </w:rPr>
        <w:t>Equipment &gt; Fabric Interconnects &gt; Fabric Interconnect A (primary) &gt; Fixed Module</w:t>
      </w:r>
      <w:r>
        <w:t>.</w:t>
      </w:r>
    </w:p>
    <w:p w:rsidR="00FD7594" w:rsidRDefault="00FD7594" w:rsidP="00E9704F">
      <w:pPr>
        <w:pStyle w:val="ListNumber"/>
        <w:numPr>
          <w:ilvl w:val="0"/>
          <w:numId w:val="39"/>
        </w:numPr>
      </w:pPr>
      <w:r>
        <w:t xml:space="preserve">Expand the </w:t>
      </w:r>
      <w:r>
        <w:rPr>
          <w:rStyle w:val="ConsoleText0"/>
          <w:rFonts w:eastAsiaTheme="majorEastAsia"/>
        </w:rPr>
        <w:t>Unconfigured Ethernet Ports</w:t>
      </w:r>
      <w:r>
        <w:t xml:space="preserve"> section.</w:t>
      </w:r>
    </w:p>
    <w:p w:rsidR="00FD7594" w:rsidRDefault="00FD7594" w:rsidP="00E9704F">
      <w:pPr>
        <w:pStyle w:val="ListNumber"/>
        <w:numPr>
          <w:ilvl w:val="0"/>
          <w:numId w:val="39"/>
        </w:numPr>
      </w:pPr>
      <w:r>
        <w:t xml:space="preserve">Select the number of ports that are connected to the Cisco UCS chassis (2 per chassis), right-click them, and select </w:t>
      </w:r>
      <w:r>
        <w:rPr>
          <w:rStyle w:val="ConsoleText0"/>
          <w:rFonts w:eastAsiaTheme="majorEastAsia"/>
        </w:rPr>
        <w:t>Configure as Server Port</w:t>
      </w:r>
      <w:r>
        <w:t>.</w:t>
      </w:r>
    </w:p>
    <w:p w:rsidR="00FD7594" w:rsidRDefault="00FD7594" w:rsidP="00FD7594">
      <w:pPr>
        <w:pStyle w:val="ListNumber"/>
        <w:numPr>
          <w:ilvl w:val="0"/>
          <w:numId w:val="0"/>
        </w:numPr>
      </w:pPr>
      <w:r>
        <w:rPr>
          <w:noProof/>
        </w:rPr>
        <w:drawing>
          <wp:inline distT="0" distB="0" distL="0" distR="0">
            <wp:extent cx="5543550" cy="36385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50" cy="3638550"/>
                    </a:xfrm>
                    <a:prstGeom prst="rect">
                      <a:avLst/>
                    </a:prstGeom>
                    <a:noFill/>
                    <a:ln>
                      <a:noFill/>
                    </a:ln>
                  </pic:spPr>
                </pic:pic>
              </a:graphicData>
            </a:graphic>
          </wp:inline>
        </w:drawing>
      </w:r>
    </w:p>
    <w:p w:rsidR="00FD7594" w:rsidRDefault="00FD7594" w:rsidP="00E9704F">
      <w:pPr>
        <w:pStyle w:val="ListNumber"/>
        <w:numPr>
          <w:ilvl w:val="0"/>
          <w:numId w:val="39"/>
        </w:numPr>
      </w:pPr>
      <w:r>
        <w:t xml:space="preserve">A prompt displays asking if this is what you want to do. Click </w:t>
      </w:r>
      <w:r>
        <w:rPr>
          <w:rStyle w:val="ConsoleText0"/>
          <w:rFonts w:eastAsiaTheme="majorEastAsia"/>
        </w:rPr>
        <w:t>Yes</w:t>
      </w:r>
      <w:r>
        <w:t xml:space="preserve">, then </w:t>
      </w:r>
      <w:r>
        <w:rPr>
          <w:rStyle w:val="ConsoleText0"/>
          <w:rFonts w:eastAsiaTheme="majorEastAsia"/>
        </w:rPr>
        <w:t>OK</w:t>
      </w:r>
      <w:r>
        <w:t xml:space="preserve"> to continue.</w:t>
      </w:r>
    </w:p>
    <w:p w:rsidR="00FD7594" w:rsidRDefault="00FD7594" w:rsidP="00FD7594">
      <w:pPr>
        <w:pStyle w:val="ListNumber"/>
        <w:numPr>
          <w:ilvl w:val="0"/>
          <w:numId w:val="0"/>
        </w:numPr>
      </w:pPr>
      <w:r>
        <w:rPr>
          <w:noProof/>
        </w:rPr>
        <w:drawing>
          <wp:inline distT="0" distB="0" distL="0" distR="0">
            <wp:extent cx="5838825" cy="3829050"/>
            <wp:effectExtent l="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38825" cy="3829050"/>
                    </a:xfrm>
                    <a:prstGeom prst="rect">
                      <a:avLst/>
                    </a:prstGeom>
                    <a:noFill/>
                    <a:ln>
                      <a:noFill/>
                    </a:ln>
                  </pic:spPr>
                </pic:pic>
              </a:graphicData>
            </a:graphic>
          </wp:inline>
        </w:drawing>
      </w:r>
    </w:p>
    <w:p w:rsidR="00FD7594" w:rsidRDefault="00FD7594" w:rsidP="00E9704F">
      <w:pPr>
        <w:pStyle w:val="ListNumber"/>
        <w:numPr>
          <w:ilvl w:val="0"/>
          <w:numId w:val="39"/>
        </w:numPr>
      </w:pPr>
      <w:r>
        <w:t xml:space="preserve">Select ports 19 and 20 that are connected to the Cisco Nexus 5548 switches, right-click them, and select </w:t>
      </w:r>
      <w:r>
        <w:rPr>
          <w:rStyle w:val="ConsoleText0"/>
          <w:rFonts w:eastAsiaTheme="majorEastAsia"/>
        </w:rPr>
        <w:t>Configure as Uplink Port</w:t>
      </w:r>
      <w:r>
        <w:t>.</w:t>
      </w:r>
    </w:p>
    <w:p w:rsidR="00FD7594" w:rsidRDefault="00FD7594" w:rsidP="00E9704F">
      <w:pPr>
        <w:pStyle w:val="ListNumber"/>
        <w:numPr>
          <w:ilvl w:val="0"/>
          <w:numId w:val="39"/>
        </w:numPr>
      </w:pPr>
      <w:r>
        <w:t xml:space="preserve">A prompt displays asking if this is what you want </w:t>
      </w:r>
      <w:r>
        <w:rPr>
          <w:rStyle w:val="BodyTextChar"/>
          <w:rFonts w:eastAsiaTheme="majorEastAsia"/>
        </w:rPr>
        <w:t xml:space="preserve">to do. Click </w:t>
      </w:r>
      <w:r>
        <w:rPr>
          <w:rStyle w:val="ConsoleText0"/>
          <w:rFonts w:eastAsiaTheme="majorEastAsia"/>
        </w:rPr>
        <w:t>Yes</w:t>
      </w:r>
      <w:r>
        <w:rPr>
          <w:rStyle w:val="BodyTextChar"/>
          <w:rFonts w:eastAsiaTheme="majorEastAsia"/>
        </w:rPr>
        <w:t xml:space="preserve">, then </w:t>
      </w:r>
      <w:r>
        <w:rPr>
          <w:rStyle w:val="ConsoleText0"/>
          <w:rFonts w:eastAsiaTheme="majorEastAsia"/>
        </w:rPr>
        <w:t>OK</w:t>
      </w:r>
      <w:r>
        <w:rPr>
          <w:rStyle w:val="BodyTextChar"/>
          <w:rFonts w:eastAsiaTheme="majorEastAsia"/>
        </w:rPr>
        <w:t xml:space="preserve"> to continue.</w:t>
      </w:r>
    </w:p>
    <w:p w:rsidR="00FD7594" w:rsidRDefault="00FD7594" w:rsidP="00E9704F">
      <w:pPr>
        <w:pStyle w:val="ListNumber"/>
        <w:numPr>
          <w:ilvl w:val="0"/>
          <w:numId w:val="39"/>
        </w:numPr>
        <w:rPr>
          <w:sz w:val="22"/>
        </w:rPr>
      </w:pPr>
      <w:r>
        <w:rPr>
          <w:rStyle w:val="BodyTextChar"/>
          <w:rFonts w:eastAsiaTheme="majorEastAsia"/>
        </w:rPr>
        <w:t>Select</w:t>
      </w:r>
      <w:r>
        <w:rPr>
          <w:sz w:val="22"/>
        </w:rPr>
        <w:t xml:space="preserve"> </w:t>
      </w:r>
      <w:r>
        <w:rPr>
          <w:rStyle w:val="ConsoleText0"/>
        </w:rPr>
        <w:t>Equipment &gt; Fabric Interconnects &gt; Fabric Interconnect B (subordinate) &gt; Fixed Module</w:t>
      </w:r>
      <w:r>
        <w:rPr>
          <w:sz w:val="22"/>
        </w:rPr>
        <w:t>.</w:t>
      </w:r>
    </w:p>
    <w:p w:rsidR="00FD7594" w:rsidRDefault="00FD7594" w:rsidP="00E9704F">
      <w:pPr>
        <w:pStyle w:val="ListNumber"/>
        <w:numPr>
          <w:ilvl w:val="0"/>
          <w:numId w:val="39"/>
        </w:numPr>
      </w:pPr>
      <w:r>
        <w:t xml:space="preserve">Expand the </w:t>
      </w:r>
      <w:r>
        <w:rPr>
          <w:rStyle w:val="ConsoleText0"/>
        </w:rPr>
        <w:t>Unconfigured Ethernet Ports</w:t>
      </w:r>
      <w:r>
        <w:t xml:space="preserve"> section.</w:t>
      </w:r>
    </w:p>
    <w:p w:rsidR="00FD7594" w:rsidRDefault="00FD7594" w:rsidP="00E9704F">
      <w:pPr>
        <w:pStyle w:val="ListNumber"/>
        <w:numPr>
          <w:ilvl w:val="0"/>
          <w:numId w:val="39"/>
        </w:numPr>
      </w:pPr>
      <w:r>
        <w:t xml:space="preserve">Select ports the number of ports that are connected to the Cisco UCS chassis (2 per chassis), right-click them, and select </w:t>
      </w:r>
      <w:r>
        <w:rPr>
          <w:rStyle w:val="ConsoleText0"/>
          <w:sz w:val="22"/>
        </w:rPr>
        <w:t>Configure as Server Port</w:t>
      </w:r>
      <w:r>
        <w:t>.</w:t>
      </w:r>
    </w:p>
    <w:p w:rsidR="00FD7594" w:rsidRDefault="00FD7594" w:rsidP="00E9704F">
      <w:pPr>
        <w:pStyle w:val="ListNumber"/>
        <w:numPr>
          <w:ilvl w:val="0"/>
          <w:numId w:val="39"/>
        </w:numPr>
      </w:pPr>
      <w:r>
        <w:t xml:space="preserve">A prompt displays asking if this is what you want to do. Click </w:t>
      </w:r>
      <w:r>
        <w:rPr>
          <w:rStyle w:val="ConsoleText0"/>
        </w:rPr>
        <w:t>Yes</w:t>
      </w:r>
      <w:r>
        <w:t xml:space="preserve">, then </w:t>
      </w:r>
      <w:r>
        <w:rPr>
          <w:rStyle w:val="ConsoleText0"/>
        </w:rPr>
        <w:t>OK</w:t>
      </w:r>
      <w:r>
        <w:t xml:space="preserve"> to continue.</w:t>
      </w:r>
    </w:p>
    <w:p w:rsidR="00FD7594" w:rsidRDefault="00FD7594" w:rsidP="00E9704F">
      <w:pPr>
        <w:pStyle w:val="ListNumber"/>
        <w:numPr>
          <w:ilvl w:val="0"/>
          <w:numId w:val="39"/>
        </w:numPr>
      </w:pPr>
      <w:r>
        <w:t xml:space="preserve">Select ports 19 and 20 that are connected to the Cisco Nexus 5548 switches, right-click them, and select </w:t>
      </w:r>
      <w:r>
        <w:rPr>
          <w:rStyle w:val="ConsoleText0"/>
        </w:rPr>
        <w:t>Configure as Uplink Port</w:t>
      </w:r>
      <w:r>
        <w:t>.</w:t>
      </w:r>
    </w:p>
    <w:p w:rsidR="00FD7594" w:rsidRDefault="00FD7594" w:rsidP="00E9704F">
      <w:pPr>
        <w:pStyle w:val="ListNumber"/>
        <w:numPr>
          <w:ilvl w:val="0"/>
          <w:numId w:val="39"/>
        </w:numPr>
      </w:pPr>
      <w:r>
        <w:t xml:space="preserve">A prompt displays asking if this is what you want to do. Click </w:t>
      </w:r>
      <w:r>
        <w:rPr>
          <w:rStyle w:val="ConsoleText0"/>
        </w:rPr>
        <w:t>Yes</w:t>
      </w:r>
      <w:r>
        <w:t xml:space="preserve">, then </w:t>
      </w:r>
      <w:r>
        <w:rPr>
          <w:rStyle w:val="ConsoleText0"/>
        </w:rPr>
        <w:t>OK</w:t>
      </w:r>
      <w:r>
        <w:t xml:space="preserve"> to continue.</w:t>
      </w:r>
    </w:p>
    <w:p w:rsidR="00FD7594" w:rsidRPr="00960A5D" w:rsidRDefault="00FD7594" w:rsidP="00F563AE">
      <w:pPr>
        <w:pStyle w:val="Heading2Numbered"/>
        <w:rPr>
          <w:rStyle w:val="ConsoleText0"/>
          <w:rFonts w:asciiTheme="minorHAnsi" w:eastAsiaTheme="majorEastAsia" w:hAnsiTheme="minorHAnsi" w:cs="Times New Roman"/>
          <w:sz w:val="28"/>
          <w:szCs w:val="28"/>
        </w:rPr>
      </w:pPr>
      <w:bookmarkStart w:id="22" w:name="_Toc317613750"/>
      <w:r w:rsidRPr="00960A5D">
        <w:rPr>
          <w:rStyle w:val="ConsoleText0"/>
          <w:rFonts w:asciiTheme="minorHAnsi" w:eastAsiaTheme="majorEastAsia" w:hAnsiTheme="minorHAnsi" w:cs="Times New Roman"/>
          <w:sz w:val="28"/>
          <w:szCs w:val="28"/>
        </w:rPr>
        <w:t>Acknowledge the Cisco UCS Chassis</w:t>
      </w:r>
      <w:bookmarkEnd w:id="22"/>
    </w:p>
    <w:p w:rsidR="00FD7594" w:rsidRDefault="00FD7594" w:rsidP="00427A95">
      <w:pPr>
        <w:pStyle w:val="BodyText"/>
      </w:pPr>
      <w:r>
        <w:t>The connected chassis needs to be acknowledged before it can be managed by Cisco UCS Manager.</w:t>
      </w:r>
    </w:p>
    <w:p w:rsidR="00FD7594" w:rsidRDefault="00FD7594" w:rsidP="00E650C5">
      <w:pPr>
        <w:pStyle w:val="Heading3Numbered"/>
      </w:pPr>
      <w:r>
        <w:t>Cisco UCS Manager</w:t>
      </w:r>
    </w:p>
    <w:p w:rsidR="00FD7594" w:rsidRDefault="00FD7594" w:rsidP="00E9704F">
      <w:pPr>
        <w:pStyle w:val="ListNumber"/>
        <w:numPr>
          <w:ilvl w:val="0"/>
          <w:numId w:val="52"/>
        </w:numPr>
      </w:pPr>
      <w:r>
        <w:t xml:space="preserve">Select </w:t>
      </w:r>
      <w:r w:rsidRPr="00825277">
        <w:rPr>
          <w:rFonts w:ascii="Courier New" w:hAnsi="Courier New" w:cs="Courier New"/>
        </w:rPr>
        <w:t>Chassis 1</w:t>
      </w:r>
      <w:r>
        <w:t xml:space="preserve"> in the left pane.</w:t>
      </w:r>
    </w:p>
    <w:p w:rsidR="00FD7594" w:rsidRDefault="00FD7594" w:rsidP="00FD7594">
      <w:pPr>
        <w:pStyle w:val="ListNumber"/>
      </w:pPr>
      <w:r>
        <w:t xml:space="preserve">Click </w:t>
      </w:r>
      <w:r>
        <w:rPr>
          <w:rFonts w:ascii="Courier New" w:hAnsi="Courier New" w:cs="Courier New"/>
        </w:rPr>
        <w:t>Acknowledge Chassis</w:t>
      </w:r>
      <w:r>
        <w:t>.</w:t>
      </w:r>
    </w:p>
    <w:p w:rsidR="00FD7594" w:rsidRPr="003C76FB" w:rsidRDefault="00FD7594" w:rsidP="00FD7594">
      <w:pPr>
        <w:pStyle w:val="ListNumber"/>
        <w:numPr>
          <w:ilvl w:val="0"/>
          <w:numId w:val="0"/>
        </w:numPr>
        <w:rPr>
          <w:rStyle w:val="ConsoleText0"/>
          <w:rFonts w:cs="Times New Roman"/>
        </w:rPr>
      </w:pPr>
      <w:r>
        <w:rPr>
          <w:rFonts w:ascii="Courier New" w:hAnsi="Courier New"/>
          <w:noProof/>
          <w:szCs w:val="24"/>
        </w:rPr>
        <w:drawing>
          <wp:inline distT="0" distB="0" distL="0" distR="0">
            <wp:extent cx="5543550" cy="36480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3550" cy="3648075"/>
                    </a:xfrm>
                    <a:prstGeom prst="rect">
                      <a:avLst/>
                    </a:prstGeom>
                    <a:noFill/>
                    <a:ln>
                      <a:noFill/>
                    </a:ln>
                  </pic:spPr>
                </pic:pic>
              </a:graphicData>
            </a:graphic>
          </wp:inline>
        </w:drawing>
      </w:r>
    </w:p>
    <w:p w:rsidR="00FD7594" w:rsidRPr="003C76FB" w:rsidRDefault="00FD7594" w:rsidP="00C76E56">
      <w:pPr>
        <w:pStyle w:val="Body"/>
        <w:rPr>
          <w:rStyle w:val="ConsoleText0"/>
          <w:rFonts w:ascii="Arial" w:eastAsiaTheme="minorEastAsia" w:hAnsi="Arial" w:cs="Arial"/>
        </w:rPr>
      </w:pPr>
      <w:r w:rsidRPr="003C76FB">
        <w:rPr>
          <w:rStyle w:val="ConsoleText0"/>
          <w:rFonts w:ascii="Arial" w:eastAsiaTheme="minorEastAsia" w:hAnsi="Arial" w:cs="Arial"/>
        </w:rPr>
        <w:t>Cisco UCS Manager acknowledges the chassis and the blades servers in it.</w:t>
      </w:r>
    </w:p>
    <w:p w:rsidR="00FD7594" w:rsidRPr="003C76FB" w:rsidRDefault="00340F23" w:rsidP="00FD7594">
      <w:pPr>
        <w:pStyle w:val="ListNumber"/>
        <w:numPr>
          <w:ilvl w:val="0"/>
          <w:numId w:val="0"/>
        </w:numPr>
        <w:rPr>
          <w:rStyle w:val="ConsoleText0"/>
          <w:rFonts w:ascii="Arial" w:hAnsi="Arial" w:cs="Times New Roman"/>
          <w:szCs w:val="20"/>
        </w:rPr>
      </w:pPr>
      <w:r>
        <w:rPr>
          <w:noProof/>
        </w:rPr>
        <w:drawing>
          <wp:inline distT="0" distB="0" distL="0" distR="0">
            <wp:extent cx="5943600" cy="4714875"/>
            <wp:effectExtent l="0" t="0" r="0" b="9525"/>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714875"/>
                    </a:xfrm>
                    <a:prstGeom prst="rect">
                      <a:avLst/>
                    </a:prstGeom>
                    <a:noFill/>
                    <a:ln>
                      <a:noFill/>
                    </a:ln>
                  </pic:spPr>
                </pic:pic>
              </a:graphicData>
            </a:graphic>
          </wp:inline>
        </w:drawing>
      </w:r>
    </w:p>
    <w:p w:rsidR="00FD7594" w:rsidRDefault="00FD7594" w:rsidP="00F563AE">
      <w:pPr>
        <w:pStyle w:val="Heading2Numbered"/>
      </w:pPr>
      <w:bookmarkStart w:id="23" w:name="_Toc317613751"/>
      <w:r>
        <w:t xml:space="preserve">Create Uplink </w:t>
      </w:r>
      <w:r w:rsidR="003773BD">
        <w:t>Port Channel</w:t>
      </w:r>
      <w:r>
        <w:t>s to the Cisco Nexus 5548 Switches</w:t>
      </w:r>
      <w:bookmarkEnd w:id="23"/>
    </w:p>
    <w:p w:rsidR="00FD7594" w:rsidRDefault="00FD7594" w:rsidP="00C404E2">
      <w:r>
        <w:rPr>
          <w:rStyle w:val="BodyTextChar"/>
          <w:rFonts w:eastAsiaTheme="majorEastAsia"/>
        </w:rPr>
        <w:t xml:space="preserve">These steps provide details for configuring the necessary </w:t>
      </w:r>
      <w:r w:rsidR="003773BD">
        <w:rPr>
          <w:rStyle w:val="BodyTextChar"/>
          <w:rFonts w:eastAsiaTheme="majorEastAsia"/>
        </w:rPr>
        <w:t>Port Channel</w:t>
      </w:r>
      <w:r>
        <w:rPr>
          <w:rStyle w:val="BodyTextChar"/>
          <w:rFonts w:eastAsiaTheme="majorEastAsia"/>
        </w:rPr>
        <w:t>s out of the Cisco UCS environment</w:t>
      </w:r>
      <w:r>
        <w:t>.</w:t>
      </w:r>
    </w:p>
    <w:p w:rsidR="00FD7594" w:rsidRDefault="00FD7594" w:rsidP="00E650C5">
      <w:pPr>
        <w:pStyle w:val="Heading3Numbered"/>
        <w:rPr>
          <w:rFonts w:eastAsia="Times New Roman"/>
        </w:rPr>
      </w:pPr>
      <w:r>
        <w:t>Cisco UCS Manager</w:t>
      </w:r>
    </w:p>
    <w:p w:rsidR="00FD7594" w:rsidRPr="00825277" w:rsidRDefault="00FD7594" w:rsidP="00E9704F">
      <w:pPr>
        <w:pStyle w:val="ListNumber"/>
        <w:numPr>
          <w:ilvl w:val="0"/>
          <w:numId w:val="53"/>
        </w:numPr>
        <w:rPr>
          <w:rFonts w:eastAsiaTheme="minorEastAsia" w:cstheme="minorBidi"/>
        </w:rPr>
      </w:pPr>
      <w:r>
        <w:t xml:space="preserve">Select the </w:t>
      </w:r>
      <w:r>
        <w:rPr>
          <w:rStyle w:val="ConsoleText0"/>
        </w:rPr>
        <w:t>LAN</w:t>
      </w:r>
      <w:r>
        <w:t xml:space="preserve"> tab on the left of the window.</w:t>
      </w:r>
    </w:p>
    <w:p w:rsidR="00FD7594" w:rsidRDefault="00FD7594" w:rsidP="00FD7594">
      <w:pPr>
        <w:pStyle w:val="Note"/>
        <w:keepNext/>
      </w:pPr>
      <w:r>
        <w:t xml:space="preserve">Two </w:t>
      </w:r>
      <w:r w:rsidR="003773BD">
        <w:t>Port Channel</w:t>
      </w:r>
      <w:r>
        <w:t>s are created, one from fabric A to both Cisco Nexus 5548 switches and one from fabric B to both Cisco Nexus 5548 switches.</w:t>
      </w:r>
    </w:p>
    <w:p w:rsidR="00FD7594" w:rsidRDefault="00FD7594" w:rsidP="00FD7594">
      <w:pPr>
        <w:pStyle w:val="consoletexrt"/>
        <w:numPr>
          <w:ilvl w:val="0"/>
          <w:numId w:val="3"/>
        </w:numPr>
        <w:rPr>
          <w:sz w:val="20"/>
        </w:rPr>
      </w:pPr>
      <w:r>
        <w:rPr>
          <w:sz w:val="20"/>
        </w:rPr>
        <w:t xml:space="preserve">Under </w:t>
      </w:r>
      <w:r>
        <w:rPr>
          <w:rStyle w:val="ConsoleText0"/>
        </w:rPr>
        <w:t>LAN Cloud</w:t>
      </w:r>
      <w:r>
        <w:rPr>
          <w:sz w:val="20"/>
        </w:rPr>
        <w:t xml:space="preserve">, expand the </w:t>
      </w:r>
      <w:r>
        <w:rPr>
          <w:rStyle w:val="ConsoleText0"/>
        </w:rPr>
        <w:t>Fabric A</w:t>
      </w:r>
      <w:r>
        <w:rPr>
          <w:sz w:val="20"/>
        </w:rPr>
        <w:t xml:space="preserve"> tree.</w:t>
      </w:r>
    </w:p>
    <w:p w:rsidR="00FD7594" w:rsidRDefault="00FD7594" w:rsidP="00FD7594">
      <w:pPr>
        <w:pStyle w:val="ListNumber"/>
        <w:rPr>
          <w:rStyle w:val="ConsoleText0"/>
          <w:rFonts w:cs="Times New Roman"/>
        </w:rPr>
      </w:pPr>
      <w:r>
        <w:t xml:space="preserve">Right-click </w:t>
      </w:r>
      <w:r>
        <w:rPr>
          <w:rStyle w:val="ConsoleText0"/>
        </w:rPr>
        <w:t>Port Channels.</w:t>
      </w:r>
    </w:p>
    <w:p w:rsidR="00FD7594" w:rsidRDefault="00FD7594" w:rsidP="00FD7594">
      <w:pPr>
        <w:pStyle w:val="ListNumber"/>
        <w:numPr>
          <w:ilvl w:val="0"/>
          <w:numId w:val="0"/>
        </w:numPr>
        <w:ind w:left="360" w:hanging="360"/>
        <w:rPr>
          <w:rStyle w:val="ConsoleText0"/>
        </w:rPr>
      </w:pPr>
      <w:r>
        <w:rPr>
          <w:rFonts w:ascii="Courier New" w:hAnsi="Courier New"/>
          <w:noProof/>
          <w:szCs w:val="24"/>
        </w:rPr>
        <w:drawing>
          <wp:inline distT="0" distB="0" distL="0" distR="0">
            <wp:extent cx="5934075" cy="42005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r>
        <w:rPr>
          <w:rStyle w:val="ConsoleText0"/>
        </w:rPr>
        <w:t xml:space="preserve"> </w:t>
      </w:r>
    </w:p>
    <w:p w:rsidR="00FD7594" w:rsidRDefault="00FD7594" w:rsidP="00FD7594">
      <w:pPr>
        <w:pStyle w:val="ListNumber"/>
      </w:pPr>
      <w:r>
        <w:t xml:space="preserve">Select </w:t>
      </w:r>
      <w:r>
        <w:rPr>
          <w:rStyle w:val="ConsoleText0"/>
        </w:rPr>
        <w:t>Create Port Channel</w:t>
      </w:r>
      <w:r>
        <w:t>.</w:t>
      </w:r>
    </w:p>
    <w:p w:rsidR="00FD7594" w:rsidRDefault="00FD7594" w:rsidP="00FD7594">
      <w:pPr>
        <w:pStyle w:val="ListNumber"/>
      </w:pPr>
      <w:r>
        <w:t xml:space="preserve">Enter </w:t>
      </w:r>
      <w:r>
        <w:rPr>
          <w:rStyle w:val="ConsoleText0"/>
        </w:rPr>
        <w:t>13</w:t>
      </w:r>
      <w:r>
        <w:t xml:space="preserve"> as the unique ID of the </w:t>
      </w:r>
      <w:r w:rsidR="003773BD">
        <w:t>Port Channel</w:t>
      </w:r>
      <w:r>
        <w:t>.</w:t>
      </w:r>
    </w:p>
    <w:p w:rsidR="00FD7594" w:rsidRDefault="00FD7594" w:rsidP="00FD7594">
      <w:pPr>
        <w:pStyle w:val="ListNumber"/>
      </w:pPr>
      <w:r>
        <w:t xml:space="preserve">Enter </w:t>
      </w:r>
      <w:r>
        <w:rPr>
          <w:rStyle w:val="ConsoleText0"/>
        </w:rPr>
        <w:t>vPC-13-N5548</w:t>
      </w:r>
      <w:r>
        <w:t xml:space="preserve"> as the name of the </w:t>
      </w:r>
      <w:r w:rsidR="003773BD">
        <w:t>Port Channel</w:t>
      </w:r>
      <w:r>
        <w:t xml:space="preserve">. </w:t>
      </w:r>
    </w:p>
    <w:p w:rsidR="00FD7594" w:rsidRDefault="00FD7594" w:rsidP="00FD7594">
      <w:pPr>
        <w:pStyle w:val="ListNumber"/>
      </w:pPr>
      <w:r>
        <w:t xml:space="preserve">Click </w:t>
      </w:r>
      <w:r>
        <w:rPr>
          <w:rStyle w:val="ConsoleText0"/>
        </w:rPr>
        <w:t>Next</w:t>
      </w:r>
      <w:r>
        <w:t>.</w:t>
      </w:r>
    </w:p>
    <w:p w:rsidR="00FD7594" w:rsidRDefault="00FD7594" w:rsidP="00FD7594">
      <w:pPr>
        <w:pStyle w:val="ListNumber"/>
        <w:numPr>
          <w:ilvl w:val="0"/>
          <w:numId w:val="0"/>
        </w:numPr>
        <w:ind w:left="360" w:hanging="360"/>
      </w:pPr>
      <w:r>
        <w:rPr>
          <w:noProof/>
        </w:rPr>
        <w:drawing>
          <wp:inline distT="0" distB="0" distL="0" distR="0">
            <wp:extent cx="5943600" cy="35623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p>
    <w:p w:rsidR="00FD7594" w:rsidRDefault="00FD7594" w:rsidP="00FD7594">
      <w:pPr>
        <w:pStyle w:val="ListNumber"/>
      </w:pPr>
      <w:r>
        <w:t xml:space="preserve">Select the port with slot ID: </w:t>
      </w:r>
      <w:r>
        <w:rPr>
          <w:rStyle w:val="ConsoleText0"/>
        </w:rPr>
        <w:t>1</w:t>
      </w:r>
      <w:r>
        <w:t xml:space="preserve"> and port: </w:t>
      </w:r>
      <w:r>
        <w:rPr>
          <w:rStyle w:val="ConsoleText0"/>
        </w:rPr>
        <w:t xml:space="preserve">19 </w:t>
      </w:r>
      <w:r>
        <w:t xml:space="preserve">and also the port with slot ID: </w:t>
      </w:r>
      <w:r>
        <w:rPr>
          <w:rStyle w:val="ConsoleText0"/>
        </w:rPr>
        <w:t>1</w:t>
      </w:r>
      <w:r>
        <w:t xml:space="preserve"> and port </w:t>
      </w:r>
      <w:r>
        <w:rPr>
          <w:rStyle w:val="ConsoleText0"/>
        </w:rPr>
        <w:t xml:space="preserve">20 </w:t>
      </w:r>
      <w:r>
        <w:t xml:space="preserve">to be added to the </w:t>
      </w:r>
      <w:r w:rsidR="003773BD">
        <w:t>Port Channel</w:t>
      </w:r>
      <w:r>
        <w:t>.</w:t>
      </w:r>
    </w:p>
    <w:p w:rsidR="00FD7594" w:rsidRDefault="00FD7594" w:rsidP="00FD7594">
      <w:pPr>
        <w:pStyle w:val="ListNumber"/>
      </w:pPr>
      <w:r>
        <w:t xml:space="preserve">Click </w:t>
      </w:r>
      <w:r>
        <w:rPr>
          <w:rStyle w:val="ConsoleText0"/>
        </w:rPr>
        <w:t>&gt;&gt;</w:t>
      </w:r>
      <w:r>
        <w:t xml:space="preserve"> to add the ports to the </w:t>
      </w:r>
      <w:r w:rsidR="003773BD">
        <w:t>Port Channel</w:t>
      </w:r>
      <w:r>
        <w:t>.</w:t>
      </w:r>
    </w:p>
    <w:p w:rsidR="00FD7594" w:rsidRDefault="00FD7594" w:rsidP="00FD7594">
      <w:pPr>
        <w:pStyle w:val="ListNumber"/>
      </w:pPr>
      <w:r>
        <w:t xml:space="preserve">Click </w:t>
      </w:r>
      <w:r>
        <w:rPr>
          <w:rStyle w:val="ConsoleText0"/>
        </w:rPr>
        <w:t>Finish</w:t>
      </w:r>
      <w:r>
        <w:t xml:space="preserve"> to create the </w:t>
      </w:r>
      <w:r w:rsidR="003773BD">
        <w:t>Port Channel</w:t>
      </w:r>
      <w:r>
        <w:t>.</w:t>
      </w:r>
    </w:p>
    <w:p w:rsidR="00FD7594" w:rsidRDefault="00FD7594" w:rsidP="00FD7594">
      <w:pPr>
        <w:pStyle w:val="ListNumber"/>
      </w:pPr>
      <w:r>
        <w:t xml:space="preserve">Select the check box for </w:t>
      </w:r>
      <w:r>
        <w:rPr>
          <w:rStyle w:val="ConsoleText0"/>
          <w:rFonts w:eastAsiaTheme="majorEastAsia"/>
        </w:rPr>
        <w:t>Show navigator for Port-Channel 13 (Fabric A)</w:t>
      </w:r>
    </w:p>
    <w:p w:rsidR="00FD7594" w:rsidRDefault="00FD7594" w:rsidP="00FD7594">
      <w:pPr>
        <w:pStyle w:val="ListNumber"/>
      </w:pPr>
      <w:r>
        <w:t xml:space="preserve">Click </w:t>
      </w:r>
      <w:r>
        <w:rPr>
          <w:rStyle w:val="ConsoleText0"/>
          <w:rFonts w:eastAsiaTheme="majorEastAsia"/>
        </w:rPr>
        <w:t>OK</w:t>
      </w:r>
      <w:r>
        <w:t xml:space="preserve"> to continue.</w:t>
      </w:r>
    </w:p>
    <w:p w:rsidR="00FD7594" w:rsidRDefault="00FD7594" w:rsidP="00FD7594">
      <w:pPr>
        <w:pStyle w:val="ListNumber"/>
      </w:pPr>
      <w:r>
        <w:t xml:space="preserve">Under </w:t>
      </w:r>
      <w:r>
        <w:rPr>
          <w:rStyle w:val="ConsoleText0"/>
          <w:rFonts w:eastAsiaTheme="majorEastAsia"/>
        </w:rPr>
        <w:t>Actions</w:t>
      </w:r>
      <w:r>
        <w:t xml:space="preserve">, select </w:t>
      </w:r>
      <w:r>
        <w:rPr>
          <w:rStyle w:val="ConsoleText0"/>
          <w:rFonts w:eastAsiaTheme="majorEastAsia"/>
        </w:rPr>
        <w:t>Enable Port Channel</w:t>
      </w:r>
      <w:r>
        <w:t>.</w:t>
      </w:r>
    </w:p>
    <w:p w:rsidR="00FD7594" w:rsidRDefault="00FD7594" w:rsidP="00FD7594">
      <w:pPr>
        <w:pStyle w:val="ListNumber"/>
      </w:pPr>
      <w:r>
        <w:t xml:space="preserve">In the pop-up box, click </w:t>
      </w:r>
      <w:r>
        <w:rPr>
          <w:rStyle w:val="ConsoleText0"/>
          <w:rFonts w:eastAsiaTheme="majorEastAsia"/>
        </w:rPr>
        <w:t>Yes</w:t>
      </w:r>
      <w:r>
        <w:t xml:space="preserve">, then </w:t>
      </w:r>
      <w:r>
        <w:rPr>
          <w:rStyle w:val="ConsoleText0"/>
          <w:rFonts w:eastAsiaTheme="majorEastAsia"/>
        </w:rPr>
        <w:t>OK</w:t>
      </w:r>
      <w:r>
        <w:t xml:space="preserve"> to enable.</w:t>
      </w:r>
    </w:p>
    <w:p w:rsidR="00FD7594" w:rsidRDefault="00FD7594" w:rsidP="00FD7594">
      <w:pPr>
        <w:pStyle w:val="ListNumber"/>
        <w:numPr>
          <w:ilvl w:val="0"/>
          <w:numId w:val="0"/>
        </w:numPr>
        <w:ind w:left="360" w:hanging="360"/>
      </w:pPr>
      <w:r>
        <w:rPr>
          <w:noProof/>
        </w:rPr>
        <w:drawing>
          <wp:inline distT="0" distB="0" distL="0" distR="0">
            <wp:extent cx="5943600" cy="41910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rsidR="00FD7594" w:rsidRDefault="00FD7594" w:rsidP="00FD7594">
      <w:pPr>
        <w:pStyle w:val="ListNumber"/>
      </w:pPr>
      <w:r>
        <w:t>Wait until the overall status of the Port Channel is up.</w:t>
      </w:r>
    </w:p>
    <w:p w:rsidR="00FD7594" w:rsidRDefault="00FD7594" w:rsidP="00FD7594">
      <w:pPr>
        <w:pStyle w:val="ListNumber"/>
      </w:pPr>
      <w:r>
        <w:t xml:space="preserve">Click </w:t>
      </w:r>
      <w:r>
        <w:rPr>
          <w:rFonts w:ascii="Courier New" w:hAnsi="Courier New" w:cs="Courier New"/>
        </w:rPr>
        <w:t>OK</w:t>
      </w:r>
      <w:r>
        <w:t xml:space="preserve"> to close the Navigator.</w:t>
      </w:r>
    </w:p>
    <w:p w:rsidR="00FD7594" w:rsidRDefault="00FD7594" w:rsidP="00FD7594">
      <w:pPr>
        <w:pStyle w:val="ListNumber"/>
        <w:numPr>
          <w:ilvl w:val="0"/>
          <w:numId w:val="0"/>
        </w:numPr>
        <w:ind w:left="360" w:hanging="360"/>
      </w:pPr>
      <w:r>
        <w:rPr>
          <w:noProof/>
        </w:rPr>
        <w:drawing>
          <wp:inline distT="0" distB="0" distL="0" distR="0">
            <wp:extent cx="5943600" cy="41814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81475"/>
                    </a:xfrm>
                    <a:prstGeom prst="rect">
                      <a:avLst/>
                    </a:prstGeom>
                    <a:noFill/>
                    <a:ln>
                      <a:noFill/>
                    </a:ln>
                  </pic:spPr>
                </pic:pic>
              </a:graphicData>
            </a:graphic>
          </wp:inline>
        </w:drawing>
      </w:r>
    </w:p>
    <w:p w:rsidR="00FD7594" w:rsidRDefault="00FD7594" w:rsidP="00FD7594">
      <w:pPr>
        <w:pStyle w:val="ListNumber"/>
      </w:pPr>
      <w:r>
        <w:t xml:space="preserve">Under </w:t>
      </w:r>
      <w:r>
        <w:rPr>
          <w:rStyle w:val="ConsoleText0"/>
        </w:rPr>
        <w:t>LAN Cloud</w:t>
      </w:r>
      <w:r>
        <w:t xml:space="preserve">, expand the </w:t>
      </w:r>
      <w:r>
        <w:rPr>
          <w:rStyle w:val="ConsoleText0"/>
        </w:rPr>
        <w:t>Fabric B</w:t>
      </w:r>
      <w:r>
        <w:t xml:space="preserve"> tree.</w:t>
      </w:r>
    </w:p>
    <w:p w:rsidR="00FD7594" w:rsidRDefault="00FD7594" w:rsidP="00FD7594">
      <w:pPr>
        <w:pStyle w:val="ListNumber"/>
      </w:pPr>
      <w:r>
        <w:t xml:space="preserve">Right-click </w:t>
      </w:r>
      <w:r>
        <w:rPr>
          <w:rStyle w:val="ConsoleText0"/>
        </w:rPr>
        <w:t>Port Channels.</w:t>
      </w:r>
      <w:r>
        <w:t xml:space="preserve"> </w:t>
      </w:r>
    </w:p>
    <w:p w:rsidR="00FD7594" w:rsidRDefault="00FD7594" w:rsidP="00FD7594">
      <w:pPr>
        <w:pStyle w:val="ListNumber"/>
      </w:pPr>
      <w:r>
        <w:t xml:space="preserve">Select </w:t>
      </w:r>
      <w:r>
        <w:rPr>
          <w:rStyle w:val="ConsoleText0"/>
        </w:rPr>
        <w:t>Create Port Channel</w:t>
      </w:r>
      <w:r>
        <w:t>.</w:t>
      </w:r>
    </w:p>
    <w:p w:rsidR="00FD7594" w:rsidRDefault="00FD7594" w:rsidP="00FD7594">
      <w:pPr>
        <w:pStyle w:val="ListNumber"/>
      </w:pPr>
      <w:r>
        <w:t xml:space="preserve">Enter </w:t>
      </w:r>
      <w:r>
        <w:rPr>
          <w:rStyle w:val="ConsoleText0"/>
        </w:rPr>
        <w:t>14</w:t>
      </w:r>
      <w:r>
        <w:t xml:space="preserve"> as the unique ID of the </w:t>
      </w:r>
      <w:r w:rsidR="003773BD">
        <w:t>Port Channel</w:t>
      </w:r>
      <w:r>
        <w:t>.</w:t>
      </w:r>
    </w:p>
    <w:p w:rsidR="00FD7594" w:rsidRDefault="00FD7594" w:rsidP="00FD7594">
      <w:pPr>
        <w:pStyle w:val="ListNumber"/>
      </w:pPr>
      <w:r>
        <w:t xml:space="preserve">Enter </w:t>
      </w:r>
      <w:r>
        <w:rPr>
          <w:rStyle w:val="ConsoleText0"/>
        </w:rPr>
        <w:t>vPC-14-N5548</w:t>
      </w:r>
      <w:r>
        <w:t xml:space="preserve"> as the name of the </w:t>
      </w:r>
      <w:r w:rsidR="003773BD">
        <w:t>Port Channel</w:t>
      </w:r>
      <w:r>
        <w:t xml:space="preserve">. </w:t>
      </w:r>
    </w:p>
    <w:p w:rsidR="00FD7594" w:rsidRDefault="00FD7594" w:rsidP="00FD7594">
      <w:pPr>
        <w:pStyle w:val="ListNumber"/>
      </w:pPr>
      <w:r>
        <w:t xml:space="preserve">Click </w:t>
      </w:r>
      <w:r>
        <w:rPr>
          <w:rStyle w:val="ConsoleText0"/>
        </w:rPr>
        <w:t>Next</w:t>
      </w:r>
      <w:r>
        <w:t>.</w:t>
      </w:r>
    </w:p>
    <w:p w:rsidR="00FD7594" w:rsidRDefault="00FD7594" w:rsidP="00FD7594">
      <w:pPr>
        <w:pStyle w:val="ListNumber"/>
      </w:pPr>
      <w:r>
        <w:t xml:space="preserve">Select the port with slot ID: </w:t>
      </w:r>
      <w:r>
        <w:rPr>
          <w:rStyle w:val="ConsoleText0"/>
        </w:rPr>
        <w:t>1</w:t>
      </w:r>
      <w:r>
        <w:t xml:space="preserve"> and port: </w:t>
      </w:r>
      <w:r>
        <w:rPr>
          <w:rStyle w:val="ConsoleText0"/>
        </w:rPr>
        <w:t xml:space="preserve">19 </w:t>
      </w:r>
      <w:r>
        <w:t xml:space="preserve">and also the port with slot ID: </w:t>
      </w:r>
      <w:r>
        <w:rPr>
          <w:rStyle w:val="ConsoleText0"/>
        </w:rPr>
        <w:t>1</w:t>
      </w:r>
      <w:r>
        <w:t xml:space="preserve"> and port </w:t>
      </w:r>
      <w:r>
        <w:rPr>
          <w:rStyle w:val="ConsoleText0"/>
        </w:rPr>
        <w:t xml:space="preserve">20 </w:t>
      </w:r>
      <w:r>
        <w:t xml:space="preserve">to be added to the </w:t>
      </w:r>
      <w:r w:rsidR="003773BD">
        <w:t>Port Channel</w:t>
      </w:r>
      <w:r>
        <w:t>.</w:t>
      </w:r>
    </w:p>
    <w:p w:rsidR="00FD7594" w:rsidRDefault="00FD7594" w:rsidP="00FD7594">
      <w:pPr>
        <w:pStyle w:val="ListNumber"/>
      </w:pPr>
      <w:r>
        <w:t xml:space="preserve">Click </w:t>
      </w:r>
      <w:r>
        <w:rPr>
          <w:rStyle w:val="ConsoleText0"/>
        </w:rPr>
        <w:t>&gt;&gt;</w:t>
      </w:r>
      <w:r>
        <w:t xml:space="preserve"> to add the ports to the </w:t>
      </w:r>
      <w:r w:rsidR="003773BD">
        <w:t>Port Channel</w:t>
      </w:r>
      <w:r>
        <w:t>.</w:t>
      </w:r>
    </w:p>
    <w:p w:rsidR="00FD7594" w:rsidRDefault="00FD7594" w:rsidP="00FD7594">
      <w:pPr>
        <w:pStyle w:val="ListNumber"/>
      </w:pPr>
      <w:r>
        <w:t xml:space="preserve">Click </w:t>
      </w:r>
      <w:r>
        <w:rPr>
          <w:rStyle w:val="ConsoleText0"/>
        </w:rPr>
        <w:t>Finish</w:t>
      </w:r>
      <w:r>
        <w:t xml:space="preserve"> to create the </w:t>
      </w:r>
      <w:r w:rsidR="003773BD">
        <w:t>Port Channel</w:t>
      </w:r>
      <w:r>
        <w:t>.</w:t>
      </w:r>
    </w:p>
    <w:p w:rsidR="00FD7594" w:rsidRDefault="00FD7594" w:rsidP="00FD7594">
      <w:pPr>
        <w:pStyle w:val="ListNumber"/>
      </w:pPr>
      <w:r>
        <w:t xml:space="preserve">Select Check box for </w:t>
      </w:r>
      <w:r>
        <w:rPr>
          <w:rStyle w:val="ConsoleText0"/>
          <w:rFonts w:eastAsiaTheme="majorEastAsia"/>
        </w:rPr>
        <w:t>Show navigator for Port-Channel 14 (Fabric B)</w:t>
      </w:r>
      <w:r>
        <w:rPr>
          <w:rStyle w:val="ConsoleText0"/>
          <w:rFonts w:eastAsiaTheme="majorEastAsia" w:cs="Arial"/>
        </w:rPr>
        <w:t>.</w:t>
      </w:r>
    </w:p>
    <w:p w:rsidR="00FD7594" w:rsidRDefault="00FD7594" w:rsidP="00FD7594">
      <w:pPr>
        <w:pStyle w:val="ListNumber"/>
      </w:pPr>
      <w:r>
        <w:t xml:space="preserve">Click </w:t>
      </w:r>
      <w:r>
        <w:rPr>
          <w:rStyle w:val="ConsoleText0"/>
          <w:rFonts w:eastAsiaTheme="majorEastAsia"/>
        </w:rPr>
        <w:t>OK</w:t>
      </w:r>
      <w:r>
        <w:t xml:space="preserve"> to continue.</w:t>
      </w:r>
    </w:p>
    <w:p w:rsidR="00FD7594" w:rsidRDefault="00FD7594" w:rsidP="00FD7594">
      <w:pPr>
        <w:pStyle w:val="ListNumber"/>
      </w:pPr>
      <w:r>
        <w:t xml:space="preserve">Under </w:t>
      </w:r>
      <w:r>
        <w:rPr>
          <w:rStyle w:val="ConsoleText0"/>
          <w:rFonts w:eastAsiaTheme="majorEastAsia"/>
        </w:rPr>
        <w:t>Actions</w:t>
      </w:r>
      <w:r>
        <w:t xml:space="preserve">, select </w:t>
      </w:r>
      <w:r>
        <w:rPr>
          <w:rStyle w:val="ConsoleText0"/>
          <w:rFonts w:eastAsiaTheme="majorEastAsia"/>
        </w:rPr>
        <w:t>Enable Port Channel</w:t>
      </w:r>
      <w:r>
        <w:t>.</w:t>
      </w:r>
    </w:p>
    <w:p w:rsidR="00FD7594" w:rsidRDefault="00FD7594" w:rsidP="00FD7594">
      <w:pPr>
        <w:pStyle w:val="ListNumber"/>
      </w:pPr>
      <w:r>
        <w:t xml:space="preserve">In the pop-up box, click </w:t>
      </w:r>
      <w:r>
        <w:rPr>
          <w:rStyle w:val="ConsoleText0"/>
          <w:rFonts w:eastAsiaTheme="majorEastAsia"/>
        </w:rPr>
        <w:t>Yes</w:t>
      </w:r>
      <w:r>
        <w:t xml:space="preserve">, then </w:t>
      </w:r>
      <w:r>
        <w:rPr>
          <w:rStyle w:val="ConsoleText0"/>
          <w:rFonts w:eastAsiaTheme="majorEastAsia"/>
        </w:rPr>
        <w:t>OK</w:t>
      </w:r>
      <w:r>
        <w:t xml:space="preserve"> to enable.</w:t>
      </w:r>
    </w:p>
    <w:p w:rsidR="00FD7594" w:rsidRDefault="00FD7594" w:rsidP="00FD7594">
      <w:pPr>
        <w:pStyle w:val="ListNumber"/>
      </w:pPr>
      <w:r>
        <w:t>Wait until the overall status of the Port Channel is up</w:t>
      </w:r>
    </w:p>
    <w:p w:rsidR="00FD7594" w:rsidRDefault="00FD7594" w:rsidP="00FD7594">
      <w:pPr>
        <w:pStyle w:val="ListNumber"/>
      </w:pPr>
      <w:r>
        <w:t xml:space="preserve">Click </w:t>
      </w:r>
      <w:r>
        <w:rPr>
          <w:rStyle w:val="ConsoleText0"/>
        </w:rPr>
        <w:t>OK</w:t>
      </w:r>
      <w:r>
        <w:t xml:space="preserve"> to close the Navigator.</w:t>
      </w:r>
    </w:p>
    <w:p w:rsidR="00FD7594" w:rsidRDefault="00FD7594" w:rsidP="00F563AE">
      <w:pPr>
        <w:pStyle w:val="Heading2Numbered"/>
      </w:pPr>
      <w:bookmarkStart w:id="24" w:name="_Toc317613752"/>
      <w:r>
        <w:t>Create an Organization</w:t>
      </w:r>
      <w:bookmarkEnd w:id="24"/>
    </w:p>
    <w:p w:rsidR="00FD7594" w:rsidRDefault="00FD7594" w:rsidP="00C76E56">
      <w:pPr>
        <w:pStyle w:val="Body"/>
      </w:pPr>
      <w:r>
        <w:t>These steps provide details for configuring an organization</w:t>
      </w:r>
      <w:r w:rsidR="003C76FB">
        <w:t xml:space="preserve"> in the Cisco UCS environment. </w:t>
      </w:r>
      <w:r>
        <w:t>Organizations are used as a means to organize and restrict access to various groups within the IT organization, thereby enabling multi-te</w:t>
      </w:r>
      <w:r w:rsidR="003C76FB">
        <w:t xml:space="preserve">nancy of the compute resources. </w:t>
      </w:r>
      <w:r>
        <w:t>This document does not assume the use of Organizations, however the necessary steps are included below.</w:t>
      </w:r>
    </w:p>
    <w:p w:rsidR="00FD7594" w:rsidRDefault="00FD7594" w:rsidP="00E650C5">
      <w:pPr>
        <w:pStyle w:val="Heading3Numbered"/>
      </w:pPr>
      <w:r>
        <w:t>Cisco UCS Manager</w:t>
      </w:r>
    </w:p>
    <w:p w:rsidR="00FD7594" w:rsidRPr="00825277" w:rsidRDefault="00FD7594" w:rsidP="00E9704F">
      <w:pPr>
        <w:pStyle w:val="ListNumber"/>
        <w:numPr>
          <w:ilvl w:val="0"/>
          <w:numId w:val="54"/>
        </w:numPr>
        <w:rPr>
          <w:rFonts w:eastAsiaTheme="minorEastAsia" w:cstheme="minorBidi"/>
        </w:rPr>
      </w:pPr>
      <w:r>
        <w:t xml:space="preserve">From the </w:t>
      </w:r>
      <w:r>
        <w:rPr>
          <w:rStyle w:val="ConsoleText0"/>
        </w:rPr>
        <w:t>New…</w:t>
      </w:r>
      <w:r>
        <w:t xml:space="preserve"> menu at the top of the window, select </w:t>
      </w:r>
      <w:r>
        <w:rPr>
          <w:rStyle w:val="ConsoleText0"/>
        </w:rPr>
        <w:t>Create Organization</w:t>
      </w:r>
      <w:r>
        <w:t>.</w:t>
      </w:r>
    </w:p>
    <w:p w:rsidR="00FD7594" w:rsidRDefault="00FD7594" w:rsidP="00FD7594">
      <w:pPr>
        <w:pStyle w:val="ListNumber"/>
      </w:pPr>
      <w:r>
        <w:t>Enter a name for the organization.</w:t>
      </w:r>
    </w:p>
    <w:p w:rsidR="00FD7594" w:rsidRDefault="00FD7594" w:rsidP="00FD7594">
      <w:pPr>
        <w:pStyle w:val="ListNumber"/>
      </w:pPr>
      <w:r>
        <w:t>Enter a description for the organization (optional).</w:t>
      </w:r>
    </w:p>
    <w:p w:rsidR="00FD7594" w:rsidRDefault="00FD7594" w:rsidP="00FD7594">
      <w:pPr>
        <w:pStyle w:val="ListNumber"/>
      </w:pPr>
      <w:r>
        <w:t xml:space="preserve">Click </w:t>
      </w:r>
      <w:r>
        <w:rPr>
          <w:rStyle w:val="ConsoleText0"/>
        </w:rPr>
        <w:t>OK</w:t>
      </w:r>
      <w:r>
        <w:t>.</w:t>
      </w:r>
    </w:p>
    <w:p w:rsidR="00FD7594" w:rsidRDefault="00FD7594" w:rsidP="00FD7594">
      <w:pPr>
        <w:pStyle w:val="ListNumber"/>
      </w:pPr>
      <w:r>
        <w:t xml:space="preserve">In the message box that displays, click </w:t>
      </w:r>
      <w:r>
        <w:rPr>
          <w:rStyle w:val="ConsoleText0"/>
        </w:rPr>
        <w:t>OK</w:t>
      </w:r>
      <w:r>
        <w:t>.</w:t>
      </w:r>
    </w:p>
    <w:p w:rsidR="00FD7594" w:rsidRDefault="00FD7594" w:rsidP="00F563AE">
      <w:pPr>
        <w:pStyle w:val="Heading2Numbered"/>
      </w:pPr>
      <w:bookmarkStart w:id="25" w:name="_Toc317613753"/>
      <w:r>
        <w:t>Create a MAC Address Pool</w:t>
      </w:r>
      <w:bookmarkEnd w:id="25"/>
    </w:p>
    <w:p w:rsidR="00FD7594" w:rsidRDefault="00FD7594" w:rsidP="00C76E56">
      <w:pPr>
        <w:pStyle w:val="Body"/>
      </w:pPr>
      <w:r>
        <w:t>These steps provide details for configuring the necessary MAC address pool for the Cisco UCS environment.</w:t>
      </w:r>
    </w:p>
    <w:p w:rsidR="00FD7594" w:rsidRDefault="00FD7594" w:rsidP="00E650C5">
      <w:pPr>
        <w:pStyle w:val="Heading3Numbered"/>
      </w:pPr>
      <w:r>
        <w:t>Cisco UCS Manager</w:t>
      </w:r>
    </w:p>
    <w:p w:rsidR="00FD7594" w:rsidRDefault="00FD7594" w:rsidP="00E9704F">
      <w:pPr>
        <w:pStyle w:val="ListNumber"/>
        <w:numPr>
          <w:ilvl w:val="0"/>
          <w:numId w:val="40"/>
        </w:numPr>
        <w:rPr>
          <w:rFonts w:eastAsiaTheme="minorEastAsia" w:cstheme="minorBidi"/>
        </w:rPr>
      </w:pPr>
      <w:r>
        <w:t xml:space="preserve">Select the </w:t>
      </w:r>
      <w:r>
        <w:rPr>
          <w:rStyle w:val="ConsoleText0"/>
        </w:rPr>
        <w:t>LAN</w:t>
      </w:r>
      <w:r>
        <w:t xml:space="preserve"> tab on the left of the window.</w:t>
      </w:r>
    </w:p>
    <w:p w:rsidR="00FD7594" w:rsidRDefault="00FD7594" w:rsidP="00E9704F">
      <w:pPr>
        <w:pStyle w:val="ListNumber"/>
        <w:numPr>
          <w:ilvl w:val="0"/>
          <w:numId w:val="40"/>
        </w:numPr>
        <w:rPr>
          <w:sz w:val="22"/>
        </w:rPr>
      </w:pPr>
      <w:r>
        <w:rPr>
          <w:sz w:val="22"/>
        </w:rPr>
        <w:t xml:space="preserve">Select </w:t>
      </w:r>
      <w:r>
        <w:rPr>
          <w:rStyle w:val="ConsoleText0"/>
        </w:rPr>
        <w:t>Pools &gt; root</w:t>
      </w:r>
      <w:r>
        <w:rPr>
          <w:sz w:val="22"/>
        </w:rPr>
        <w:t>.</w:t>
      </w:r>
    </w:p>
    <w:p w:rsidR="00FD7594" w:rsidRDefault="00FD7594" w:rsidP="00FD7594">
      <w:pPr>
        <w:pStyle w:val="Note"/>
        <w:keepNext/>
      </w:pPr>
      <w:r>
        <w:t>One MAC address pool is created.</w:t>
      </w:r>
    </w:p>
    <w:p w:rsidR="00FD7594" w:rsidRDefault="00FD7594" w:rsidP="00E9704F">
      <w:pPr>
        <w:pStyle w:val="ListNumber"/>
        <w:numPr>
          <w:ilvl w:val="0"/>
          <w:numId w:val="40"/>
        </w:numPr>
      </w:pPr>
      <w:r>
        <w:t xml:space="preserve">Right-click </w:t>
      </w:r>
      <w:r>
        <w:rPr>
          <w:rStyle w:val="ConsoleText0"/>
          <w:rFonts w:eastAsiaTheme="majorEastAsia"/>
        </w:rPr>
        <w:t>MAC Pools</w:t>
      </w:r>
      <w:r>
        <w:t xml:space="preserve"> under the root organization.</w:t>
      </w:r>
    </w:p>
    <w:p w:rsidR="00FD7594" w:rsidRDefault="00FD7594" w:rsidP="00E9704F">
      <w:pPr>
        <w:pStyle w:val="ListNumber"/>
        <w:numPr>
          <w:ilvl w:val="0"/>
          <w:numId w:val="40"/>
        </w:numPr>
      </w:pPr>
      <w:r>
        <w:t xml:space="preserve">Select </w:t>
      </w:r>
      <w:r>
        <w:rPr>
          <w:rStyle w:val="ConsoleText0"/>
          <w:rFonts w:eastAsiaTheme="majorEastAsia"/>
        </w:rPr>
        <w:t>Create MAC Pool</w:t>
      </w:r>
      <w:r>
        <w:rPr>
          <w:rStyle w:val="BodyTextChar"/>
          <w:rFonts w:eastAsiaTheme="majorEastAsia"/>
        </w:rPr>
        <w:t xml:space="preserve"> to</w:t>
      </w:r>
      <w:r>
        <w:t xml:space="preserve"> create the MAC address pool.</w:t>
      </w:r>
    </w:p>
    <w:p w:rsidR="00FD7594" w:rsidRDefault="00FD7594" w:rsidP="00FD7594">
      <w:pPr>
        <w:pStyle w:val="ListNumber"/>
        <w:numPr>
          <w:ilvl w:val="0"/>
          <w:numId w:val="0"/>
        </w:numPr>
      </w:pPr>
      <w:r>
        <w:rPr>
          <w:noProof/>
        </w:rPr>
        <w:drawing>
          <wp:inline distT="0" distB="0" distL="0" distR="0">
            <wp:extent cx="5934075" cy="4200525"/>
            <wp:effectExtent l="0" t="0" r="9525"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200525"/>
                    </a:xfrm>
                    <a:prstGeom prst="rect">
                      <a:avLst/>
                    </a:prstGeom>
                    <a:noFill/>
                    <a:ln>
                      <a:noFill/>
                    </a:ln>
                  </pic:spPr>
                </pic:pic>
              </a:graphicData>
            </a:graphic>
          </wp:inline>
        </w:drawing>
      </w:r>
    </w:p>
    <w:p w:rsidR="00FD7594" w:rsidRDefault="00FD7594" w:rsidP="00E9704F">
      <w:pPr>
        <w:pStyle w:val="ListNumber"/>
        <w:numPr>
          <w:ilvl w:val="0"/>
          <w:numId w:val="40"/>
        </w:numPr>
      </w:pPr>
      <w:r>
        <w:t xml:space="preserve">Enter </w:t>
      </w:r>
      <w:r>
        <w:rPr>
          <w:rStyle w:val="ConsoleText0"/>
          <w:sz w:val="22"/>
        </w:rPr>
        <w:t>MAC_Pool</w:t>
      </w:r>
      <w:r>
        <w:t xml:space="preserve"> for the name of the MAC pool.</w:t>
      </w:r>
    </w:p>
    <w:p w:rsidR="00FD7594" w:rsidRDefault="00FD7594" w:rsidP="00E9704F">
      <w:pPr>
        <w:pStyle w:val="ListNumber"/>
        <w:numPr>
          <w:ilvl w:val="0"/>
          <w:numId w:val="40"/>
        </w:numPr>
      </w:pPr>
      <w:r>
        <w:t>(Optional) Enter a description of the MAC pool.</w:t>
      </w:r>
    </w:p>
    <w:p w:rsidR="00FD7594" w:rsidRDefault="00FD7594" w:rsidP="00E9704F">
      <w:pPr>
        <w:pStyle w:val="console"/>
        <w:numPr>
          <w:ilvl w:val="0"/>
          <w:numId w:val="40"/>
        </w:numPr>
      </w:pPr>
      <w:r>
        <w:t xml:space="preserve">Click </w:t>
      </w:r>
      <w:r>
        <w:rPr>
          <w:rStyle w:val="ConsoleText0"/>
          <w:rFonts w:eastAsiaTheme="majorEastAsia"/>
        </w:rPr>
        <w:t>Next</w:t>
      </w:r>
      <w:r>
        <w:t>.</w:t>
      </w:r>
    </w:p>
    <w:p w:rsidR="00FD7594" w:rsidRDefault="00FD7594" w:rsidP="00E9704F">
      <w:pPr>
        <w:pStyle w:val="ListNumber"/>
        <w:numPr>
          <w:ilvl w:val="0"/>
          <w:numId w:val="40"/>
        </w:numPr>
      </w:pPr>
      <w:r>
        <w:t xml:space="preserve">Click </w:t>
      </w:r>
      <w:r>
        <w:rPr>
          <w:rStyle w:val="ConsoleText0"/>
          <w:rFonts w:eastAsiaTheme="majorEastAsia"/>
        </w:rPr>
        <w:t>Add</w:t>
      </w:r>
      <w:r>
        <w:t>.</w:t>
      </w:r>
    </w:p>
    <w:p w:rsidR="00FD7594" w:rsidRDefault="00FD7594" w:rsidP="00E9704F">
      <w:pPr>
        <w:pStyle w:val="ListNumber"/>
        <w:numPr>
          <w:ilvl w:val="0"/>
          <w:numId w:val="40"/>
        </w:numPr>
      </w:pPr>
      <w:r>
        <w:t>Specify a starting MAC address.</w:t>
      </w:r>
    </w:p>
    <w:p w:rsidR="00FD7594" w:rsidRDefault="00FD7594" w:rsidP="00E9704F">
      <w:pPr>
        <w:pStyle w:val="ListNumber"/>
        <w:numPr>
          <w:ilvl w:val="0"/>
          <w:numId w:val="40"/>
        </w:numPr>
      </w:pPr>
      <w:r>
        <w:t>Specify a size of the MAC address pool sufficient to support the available blade resources.</w:t>
      </w:r>
    </w:p>
    <w:p w:rsidR="00FD7594" w:rsidRDefault="00FD7594" w:rsidP="00FD7594">
      <w:pPr>
        <w:pStyle w:val="ListNumber"/>
        <w:numPr>
          <w:ilvl w:val="0"/>
          <w:numId w:val="0"/>
        </w:numPr>
      </w:pPr>
      <w:r>
        <w:rPr>
          <w:noProof/>
        </w:rPr>
        <w:drawing>
          <wp:inline distT="0" distB="0" distL="0" distR="0">
            <wp:extent cx="4714875" cy="2276475"/>
            <wp:effectExtent l="0" t="0" r="9525"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875" cy="2276475"/>
                    </a:xfrm>
                    <a:prstGeom prst="rect">
                      <a:avLst/>
                    </a:prstGeom>
                    <a:noFill/>
                    <a:ln>
                      <a:noFill/>
                    </a:ln>
                  </pic:spPr>
                </pic:pic>
              </a:graphicData>
            </a:graphic>
          </wp:inline>
        </w:drawing>
      </w:r>
    </w:p>
    <w:p w:rsidR="00FD7594" w:rsidRDefault="00FD7594" w:rsidP="00E9704F">
      <w:pPr>
        <w:pStyle w:val="ListNumber"/>
        <w:numPr>
          <w:ilvl w:val="0"/>
          <w:numId w:val="40"/>
        </w:numPr>
      </w:pPr>
      <w:r>
        <w:t xml:space="preserve">Click </w:t>
      </w:r>
      <w:r>
        <w:rPr>
          <w:rStyle w:val="ConsoleText0"/>
          <w:rFonts w:eastAsiaTheme="majorEastAsia"/>
        </w:rPr>
        <w:t>OK</w:t>
      </w:r>
      <w:r>
        <w:t>.</w:t>
      </w:r>
    </w:p>
    <w:p w:rsidR="00FD7594" w:rsidRDefault="00FD7594" w:rsidP="00E9704F">
      <w:pPr>
        <w:pStyle w:val="ListNumber"/>
        <w:numPr>
          <w:ilvl w:val="0"/>
          <w:numId w:val="40"/>
        </w:numPr>
      </w:pPr>
      <w:r>
        <w:t xml:space="preserve">Click </w:t>
      </w:r>
      <w:r>
        <w:rPr>
          <w:rStyle w:val="ConsoleText0"/>
          <w:rFonts w:eastAsiaTheme="majorEastAsia"/>
        </w:rPr>
        <w:t>Finish</w:t>
      </w:r>
      <w:r>
        <w:t>.</w:t>
      </w:r>
    </w:p>
    <w:p w:rsidR="00FD7594" w:rsidRDefault="00FD7594" w:rsidP="00E9704F">
      <w:pPr>
        <w:pStyle w:val="ListNumber"/>
        <w:numPr>
          <w:ilvl w:val="0"/>
          <w:numId w:val="40"/>
        </w:numPr>
      </w:pPr>
      <w:r>
        <w:t xml:space="preserve">In the message box that displays, click </w:t>
      </w:r>
      <w:r>
        <w:rPr>
          <w:rStyle w:val="ConsoleText0"/>
        </w:rPr>
        <w:t>OK</w:t>
      </w:r>
      <w:r>
        <w:t>.</w:t>
      </w:r>
    </w:p>
    <w:p w:rsidR="00FD7594" w:rsidRDefault="00FD7594" w:rsidP="00F563AE">
      <w:pPr>
        <w:pStyle w:val="Heading2Numbered"/>
      </w:pPr>
      <w:bookmarkStart w:id="26" w:name="_Toc317613754"/>
      <w:r>
        <w:t>Create WWNN Pools</w:t>
      </w:r>
      <w:bookmarkEnd w:id="26"/>
    </w:p>
    <w:p w:rsidR="00FD7594" w:rsidRDefault="00FD7594" w:rsidP="00C404E2">
      <w:r>
        <w:t>These steps provide details for configuring the necessary WWNN pools for the Cisco UCS environment.</w:t>
      </w:r>
    </w:p>
    <w:p w:rsidR="00FD7594" w:rsidRDefault="00FD7594" w:rsidP="00CA296C">
      <w:pPr>
        <w:pStyle w:val="Heading3Numbered"/>
      </w:pPr>
      <w:r>
        <w:t>Cisco UCS Manager</w:t>
      </w:r>
    </w:p>
    <w:p w:rsidR="00FD7594" w:rsidRDefault="00FD7594" w:rsidP="00E9704F">
      <w:pPr>
        <w:pStyle w:val="ListNumber"/>
        <w:numPr>
          <w:ilvl w:val="0"/>
          <w:numId w:val="41"/>
        </w:numPr>
        <w:rPr>
          <w:rFonts w:eastAsiaTheme="minorEastAsia" w:cstheme="minorBidi"/>
        </w:rPr>
      </w:pPr>
      <w:r>
        <w:t xml:space="preserve">Select the </w:t>
      </w:r>
      <w:r>
        <w:rPr>
          <w:rStyle w:val="ConsoleText0"/>
        </w:rPr>
        <w:t>SAN</w:t>
      </w:r>
      <w:r>
        <w:t xml:space="preserve"> tab at the top left of the window.</w:t>
      </w:r>
    </w:p>
    <w:p w:rsidR="00FD7594" w:rsidRDefault="00FD7594" w:rsidP="00E9704F">
      <w:pPr>
        <w:pStyle w:val="ListNumber"/>
        <w:numPr>
          <w:ilvl w:val="0"/>
          <w:numId w:val="41"/>
        </w:numPr>
      </w:pPr>
      <w:r>
        <w:t xml:space="preserve">Select </w:t>
      </w:r>
      <w:r>
        <w:rPr>
          <w:rStyle w:val="ConsoleText0"/>
        </w:rPr>
        <w:t>Pools &gt; root</w:t>
      </w:r>
      <w:r>
        <w:t>.</w:t>
      </w:r>
    </w:p>
    <w:p w:rsidR="00FD7594" w:rsidRDefault="00FD7594" w:rsidP="00E9704F">
      <w:pPr>
        <w:pStyle w:val="ListNumber"/>
        <w:numPr>
          <w:ilvl w:val="0"/>
          <w:numId w:val="41"/>
        </w:numPr>
      </w:pPr>
      <w:r>
        <w:t xml:space="preserve">Right-click </w:t>
      </w:r>
      <w:r>
        <w:rPr>
          <w:rStyle w:val="ConsoleText0"/>
        </w:rPr>
        <w:t>WWNN Pools</w:t>
      </w:r>
      <w:r>
        <w:t xml:space="preserve"> </w:t>
      </w:r>
    </w:p>
    <w:p w:rsidR="00FD7594" w:rsidRDefault="00FD7594" w:rsidP="00E9704F">
      <w:pPr>
        <w:pStyle w:val="ListNumber"/>
        <w:numPr>
          <w:ilvl w:val="0"/>
          <w:numId w:val="41"/>
        </w:numPr>
        <w:rPr>
          <w:rStyle w:val="BodyTextChar"/>
          <w:rFonts w:eastAsiaTheme="majorEastAsia"/>
        </w:rPr>
      </w:pPr>
      <w:r>
        <w:rPr>
          <w:rStyle w:val="BodyTextChar"/>
          <w:rFonts w:eastAsiaTheme="majorEastAsia"/>
        </w:rPr>
        <w:t xml:space="preserve">Select </w:t>
      </w:r>
      <w:r>
        <w:rPr>
          <w:rStyle w:val="ConsoleText0"/>
          <w:rFonts w:eastAsiaTheme="majorEastAsia"/>
        </w:rPr>
        <w:t>Create WWNN Pool</w:t>
      </w:r>
      <w:r>
        <w:rPr>
          <w:rStyle w:val="BodyTextChar"/>
          <w:rFonts w:eastAsiaTheme="majorEastAsia"/>
        </w:rPr>
        <w:t>.</w:t>
      </w:r>
    </w:p>
    <w:p w:rsidR="00FD7594" w:rsidRDefault="00FD7594" w:rsidP="00FD7594">
      <w:pPr>
        <w:pStyle w:val="ListNumber"/>
        <w:numPr>
          <w:ilvl w:val="0"/>
          <w:numId w:val="0"/>
        </w:numPr>
        <w:rPr>
          <w:rStyle w:val="BodyTextChar"/>
          <w:rFonts w:eastAsiaTheme="majorEastAsia"/>
        </w:rPr>
      </w:pPr>
      <w:r>
        <w:rPr>
          <w:rFonts w:eastAsiaTheme="majorEastAsia"/>
          <w:noProof/>
          <w:szCs w:val="22"/>
        </w:rPr>
        <w:drawing>
          <wp:inline distT="0" distB="0" distL="0" distR="0">
            <wp:extent cx="5934075" cy="417195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71950"/>
                    </a:xfrm>
                    <a:prstGeom prst="rect">
                      <a:avLst/>
                    </a:prstGeom>
                    <a:noFill/>
                    <a:ln>
                      <a:noFill/>
                    </a:ln>
                  </pic:spPr>
                </pic:pic>
              </a:graphicData>
            </a:graphic>
          </wp:inline>
        </w:drawing>
      </w:r>
    </w:p>
    <w:p w:rsidR="00FD7594" w:rsidRDefault="00FD7594" w:rsidP="00E9704F">
      <w:pPr>
        <w:pStyle w:val="ListNumber"/>
        <w:numPr>
          <w:ilvl w:val="0"/>
          <w:numId w:val="41"/>
        </w:numPr>
      </w:pPr>
      <w:r>
        <w:t xml:space="preserve">Enter </w:t>
      </w:r>
      <w:r>
        <w:rPr>
          <w:rStyle w:val="ConsoleText0"/>
        </w:rPr>
        <w:t>WWNN_Pool</w:t>
      </w:r>
      <w:r>
        <w:t xml:space="preserve"> as the name of the WWNN pool.</w:t>
      </w:r>
    </w:p>
    <w:p w:rsidR="00FD7594" w:rsidRDefault="00FD7594" w:rsidP="00E9704F">
      <w:pPr>
        <w:pStyle w:val="ListNumber"/>
        <w:numPr>
          <w:ilvl w:val="0"/>
          <w:numId w:val="41"/>
        </w:numPr>
      </w:pPr>
      <w:r>
        <w:t>(Optional) Add a description for the WWNN pool.</w:t>
      </w:r>
    </w:p>
    <w:p w:rsidR="00FD7594" w:rsidRDefault="00FD7594" w:rsidP="00E9704F">
      <w:pPr>
        <w:pStyle w:val="ListNumber"/>
        <w:numPr>
          <w:ilvl w:val="0"/>
          <w:numId w:val="41"/>
        </w:numPr>
      </w:pPr>
      <w:r>
        <w:t xml:space="preserve">Click </w:t>
      </w:r>
      <w:r>
        <w:rPr>
          <w:rStyle w:val="ConsoleText0"/>
          <w:rFonts w:eastAsiaTheme="majorEastAsia"/>
        </w:rPr>
        <w:t>Next</w:t>
      </w:r>
      <w:r>
        <w:t xml:space="preserve"> to continue.</w:t>
      </w:r>
    </w:p>
    <w:p w:rsidR="00FD7594" w:rsidRDefault="00FD7594" w:rsidP="00E9704F">
      <w:pPr>
        <w:pStyle w:val="ListNumber"/>
        <w:numPr>
          <w:ilvl w:val="0"/>
          <w:numId w:val="41"/>
        </w:numPr>
      </w:pPr>
      <w:r>
        <w:t xml:space="preserve">Click </w:t>
      </w:r>
      <w:r>
        <w:rPr>
          <w:rStyle w:val="ConsoleText0"/>
        </w:rPr>
        <w:t xml:space="preserve">Add </w:t>
      </w:r>
      <w:r>
        <w:t>to add a block of WWNN’s.</w:t>
      </w:r>
    </w:p>
    <w:p w:rsidR="00FD7594" w:rsidRDefault="00FD7594" w:rsidP="00C76E56">
      <w:pPr>
        <w:pStyle w:val="Body"/>
      </w:pPr>
      <w:r>
        <w:t xml:space="preserve">The default is fine, modify if necessary.  </w:t>
      </w:r>
    </w:p>
    <w:p w:rsidR="00FD7594" w:rsidRDefault="00FD7594" w:rsidP="00E9704F">
      <w:pPr>
        <w:pStyle w:val="ListNumber"/>
        <w:numPr>
          <w:ilvl w:val="0"/>
          <w:numId w:val="41"/>
        </w:numPr>
      </w:pPr>
      <w:r>
        <w:t>Specify a size of the WWNN block sufficient to support the available blade resources.</w:t>
      </w:r>
    </w:p>
    <w:p w:rsidR="00FD7594" w:rsidRDefault="00FD7594" w:rsidP="00FD7594">
      <w:pPr>
        <w:pStyle w:val="ListNumber"/>
        <w:numPr>
          <w:ilvl w:val="0"/>
          <w:numId w:val="0"/>
        </w:numPr>
      </w:pPr>
      <w:r>
        <w:rPr>
          <w:noProof/>
        </w:rPr>
        <w:drawing>
          <wp:inline distT="0" distB="0" distL="0" distR="0">
            <wp:extent cx="4714875" cy="22764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875" cy="2276475"/>
                    </a:xfrm>
                    <a:prstGeom prst="rect">
                      <a:avLst/>
                    </a:prstGeom>
                    <a:noFill/>
                    <a:ln>
                      <a:noFill/>
                    </a:ln>
                  </pic:spPr>
                </pic:pic>
              </a:graphicData>
            </a:graphic>
          </wp:inline>
        </w:drawing>
      </w:r>
    </w:p>
    <w:p w:rsidR="00FD7594" w:rsidRDefault="00FD7594" w:rsidP="00E9704F">
      <w:pPr>
        <w:pStyle w:val="ListNumber"/>
        <w:numPr>
          <w:ilvl w:val="0"/>
          <w:numId w:val="41"/>
        </w:numPr>
      </w:pPr>
      <w:r>
        <w:t xml:space="preserve">Click </w:t>
      </w:r>
      <w:r>
        <w:rPr>
          <w:rStyle w:val="ConsoleText0"/>
          <w:rFonts w:eastAsiaTheme="majorEastAsia"/>
        </w:rPr>
        <w:t>OK</w:t>
      </w:r>
      <w:r>
        <w:t xml:space="preserve"> to proceed.</w:t>
      </w:r>
    </w:p>
    <w:p w:rsidR="00FD7594" w:rsidRDefault="00FD7594" w:rsidP="00E9704F">
      <w:pPr>
        <w:pStyle w:val="ListNumber"/>
        <w:numPr>
          <w:ilvl w:val="0"/>
          <w:numId w:val="41"/>
        </w:numPr>
      </w:pPr>
      <w:r>
        <w:t xml:space="preserve">Click </w:t>
      </w:r>
      <w:r>
        <w:rPr>
          <w:rStyle w:val="ConsoleText0"/>
          <w:rFonts w:eastAsiaTheme="majorEastAsia"/>
        </w:rPr>
        <w:t>Finish</w:t>
      </w:r>
      <w:r>
        <w:t xml:space="preserve"> to proceed.</w:t>
      </w:r>
    </w:p>
    <w:p w:rsidR="00FD7594" w:rsidRDefault="00FD7594" w:rsidP="00E9704F">
      <w:pPr>
        <w:pStyle w:val="ListNumber"/>
        <w:numPr>
          <w:ilvl w:val="0"/>
          <w:numId w:val="41"/>
        </w:numPr>
      </w:pPr>
      <w:r>
        <w:t xml:space="preserve">Click </w:t>
      </w:r>
      <w:r>
        <w:rPr>
          <w:rStyle w:val="ConsoleText0"/>
          <w:rFonts w:eastAsiaTheme="majorEastAsia"/>
        </w:rPr>
        <w:t>OK</w:t>
      </w:r>
      <w:r>
        <w:t xml:space="preserve"> to finish.</w:t>
      </w:r>
    </w:p>
    <w:p w:rsidR="00FD7594" w:rsidRDefault="00FD7594" w:rsidP="00F563AE">
      <w:pPr>
        <w:pStyle w:val="Heading2Numbered"/>
      </w:pPr>
      <w:bookmarkStart w:id="27" w:name="_Toc317613755"/>
      <w:r>
        <w:t>Create WWPN Pools</w:t>
      </w:r>
      <w:bookmarkEnd w:id="27"/>
    </w:p>
    <w:p w:rsidR="00FD7594" w:rsidRDefault="00FD7594" w:rsidP="00C76E56">
      <w:pPr>
        <w:pStyle w:val="Body"/>
      </w:pPr>
      <w:r>
        <w:t>These steps provide details for configuring the necessary WWPN pools for the Cisco UCS environment.</w:t>
      </w:r>
    </w:p>
    <w:p w:rsidR="00FD7594" w:rsidRDefault="00FD7594" w:rsidP="00332CA8">
      <w:pPr>
        <w:pStyle w:val="Heading3Numbered"/>
      </w:pPr>
      <w:r>
        <w:t>Cisco UCS Manager</w:t>
      </w:r>
    </w:p>
    <w:p w:rsidR="00FD7594" w:rsidRPr="003C76FB" w:rsidRDefault="00FD7594" w:rsidP="00E9704F">
      <w:pPr>
        <w:pStyle w:val="ListNumber"/>
        <w:numPr>
          <w:ilvl w:val="0"/>
          <w:numId w:val="113"/>
        </w:numPr>
        <w:rPr>
          <w:rFonts w:eastAsiaTheme="minorEastAsia" w:cstheme="minorBidi"/>
        </w:rPr>
      </w:pPr>
      <w:r>
        <w:t xml:space="preserve">Select the </w:t>
      </w:r>
      <w:r>
        <w:rPr>
          <w:rStyle w:val="ConsoleText0"/>
        </w:rPr>
        <w:t>SAN</w:t>
      </w:r>
      <w:r>
        <w:t xml:space="preserve"> tab at the top left of the window.</w:t>
      </w:r>
    </w:p>
    <w:p w:rsidR="00FD7594" w:rsidRDefault="00FD7594" w:rsidP="003C76FB">
      <w:pPr>
        <w:pStyle w:val="ListNumber"/>
      </w:pPr>
      <w:r>
        <w:t xml:space="preserve">Select </w:t>
      </w:r>
      <w:r>
        <w:rPr>
          <w:rStyle w:val="ConsoleText0"/>
        </w:rPr>
        <w:t>Pools &gt; root</w:t>
      </w:r>
      <w:r>
        <w:t>.</w:t>
      </w:r>
    </w:p>
    <w:p w:rsidR="003C76FB" w:rsidRDefault="00FD7594" w:rsidP="003C76FB">
      <w:pPr>
        <w:pStyle w:val="ListNumber"/>
      </w:pPr>
      <w:r w:rsidRPr="00B15F46">
        <w:t>Two WWPN pools are created, one for fabric A and one for fabric B.</w:t>
      </w:r>
    </w:p>
    <w:p w:rsidR="00FD7594" w:rsidRPr="003C76FB" w:rsidRDefault="00FD7594" w:rsidP="003C76FB">
      <w:pPr>
        <w:pStyle w:val="ListNumber"/>
        <w:rPr>
          <w:rStyle w:val="BodyTextChar"/>
          <w:rFonts w:asciiTheme="minorHAnsi" w:eastAsiaTheme="minorHAnsi" w:hAnsiTheme="minorHAnsi" w:cstheme="minorBidi"/>
        </w:rPr>
      </w:pPr>
      <w:r>
        <w:t xml:space="preserve">Right-click </w:t>
      </w:r>
      <w:r>
        <w:rPr>
          <w:rStyle w:val="ConsoleText0"/>
          <w:rFonts w:eastAsiaTheme="majorEastAsia"/>
        </w:rPr>
        <w:t>WWPN Pools</w:t>
      </w:r>
      <w:r>
        <w:rPr>
          <w:rStyle w:val="BodyTextChar"/>
          <w:rFonts w:eastAsiaTheme="majorEastAsia"/>
        </w:rPr>
        <w:t xml:space="preserve"> </w:t>
      </w:r>
    </w:p>
    <w:p w:rsidR="00FD7594" w:rsidRDefault="00FD7594" w:rsidP="003C76FB">
      <w:pPr>
        <w:pStyle w:val="ListNumber"/>
        <w:rPr>
          <w:rStyle w:val="BodyTextChar"/>
          <w:rFonts w:eastAsiaTheme="majorEastAsia"/>
        </w:rPr>
      </w:pPr>
      <w:r>
        <w:rPr>
          <w:rStyle w:val="BodyTextChar"/>
          <w:rFonts w:eastAsiaTheme="majorEastAsia"/>
        </w:rPr>
        <w:t xml:space="preserve">Select </w:t>
      </w:r>
      <w:r>
        <w:rPr>
          <w:rStyle w:val="ConsoleText0"/>
          <w:rFonts w:eastAsiaTheme="majorEastAsia"/>
        </w:rPr>
        <w:t>Create WWPN Pool</w:t>
      </w:r>
      <w:r>
        <w:rPr>
          <w:rStyle w:val="BodyTextChar"/>
          <w:rFonts w:eastAsiaTheme="majorEastAsia"/>
        </w:rPr>
        <w:t>.</w:t>
      </w:r>
    </w:p>
    <w:p w:rsidR="00FD7594" w:rsidRDefault="00FD7594" w:rsidP="00FD7594">
      <w:pPr>
        <w:pStyle w:val="ListNumber"/>
        <w:numPr>
          <w:ilvl w:val="0"/>
          <w:numId w:val="0"/>
        </w:numPr>
        <w:rPr>
          <w:rStyle w:val="BodyTextChar"/>
          <w:rFonts w:eastAsiaTheme="majorEastAsia"/>
        </w:rPr>
      </w:pPr>
      <w:r>
        <w:rPr>
          <w:rFonts w:eastAsiaTheme="majorEastAsia"/>
          <w:noProof/>
          <w:szCs w:val="22"/>
        </w:rPr>
        <w:drawing>
          <wp:inline distT="0" distB="0" distL="0" distR="0">
            <wp:extent cx="5934075" cy="41910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91000"/>
                    </a:xfrm>
                    <a:prstGeom prst="rect">
                      <a:avLst/>
                    </a:prstGeom>
                    <a:noFill/>
                    <a:ln>
                      <a:noFill/>
                    </a:ln>
                  </pic:spPr>
                </pic:pic>
              </a:graphicData>
            </a:graphic>
          </wp:inline>
        </w:drawing>
      </w:r>
    </w:p>
    <w:p w:rsidR="00FD7594" w:rsidRDefault="00FD7594" w:rsidP="00E9704F">
      <w:pPr>
        <w:pStyle w:val="ListNumber"/>
        <w:numPr>
          <w:ilvl w:val="0"/>
          <w:numId w:val="41"/>
        </w:numPr>
      </w:pPr>
      <w:r>
        <w:t xml:space="preserve">Enter </w:t>
      </w:r>
      <w:r>
        <w:rPr>
          <w:rStyle w:val="ConsoleText0"/>
        </w:rPr>
        <w:t>WWPN_Pool_A</w:t>
      </w:r>
      <w:r>
        <w:rPr>
          <w:rStyle w:val="BodyTextChar"/>
          <w:rFonts w:eastAsiaTheme="majorEastAsia"/>
        </w:rPr>
        <w:t xml:space="preserve"> as</w:t>
      </w:r>
      <w:r>
        <w:t xml:space="preserve"> the name for the WWPN pool for fabric A.</w:t>
      </w:r>
    </w:p>
    <w:p w:rsidR="00FD7594" w:rsidRDefault="00FD7594" w:rsidP="00E9704F">
      <w:pPr>
        <w:pStyle w:val="ListNumber"/>
        <w:numPr>
          <w:ilvl w:val="0"/>
          <w:numId w:val="41"/>
        </w:numPr>
      </w:pPr>
      <w:r>
        <w:t>(Optional). Give the WWPN pool a description.</w:t>
      </w:r>
    </w:p>
    <w:p w:rsidR="00FD7594" w:rsidRDefault="00FD7594" w:rsidP="00E9704F">
      <w:pPr>
        <w:pStyle w:val="ListNumber"/>
        <w:numPr>
          <w:ilvl w:val="0"/>
          <w:numId w:val="41"/>
        </w:numPr>
      </w:pPr>
      <w:r>
        <w:t xml:space="preserve">Click </w:t>
      </w:r>
      <w:r>
        <w:rPr>
          <w:rStyle w:val="ConsoleText0"/>
          <w:rFonts w:eastAsiaTheme="majorEastAsia"/>
        </w:rPr>
        <w:t>Next</w:t>
      </w:r>
      <w:r>
        <w:rPr>
          <w:rStyle w:val="BodyTextChar"/>
          <w:rFonts w:eastAsiaTheme="majorEastAsia"/>
        </w:rPr>
        <w:t>.</w:t>
      </w:r>
    </w:p>
    <w:p w:rsidR="00FD7594" w:rsidRDefault="00FD7594" w:rsidP="00E9704F">
      <w:pPr>
        <w:pStyle w:val="ListNumber"/>
        <w:numPr>
          <w:ilvl w:val="0"/>
          <w:numId w:val="41"/>
        </w:numPr>
      </w:pPr>
      <w:r>
        <w:t xml:space="preserve">Click </w:t>
      </w:r>
      <w:r>
        <w:rPr>
          <w:rStyle w:val="ConsoleText0"/>
          <w:rFonts w:eastAsiaTheme="majorEastAsia"/>
        </w:rPr>
        <w:t>Add</w:t>
      </w:r>
      <w:r>
        <w:t xml:space="preserve"> to add a block of WWPNs.</w:t>
      </w:r>
    </w:p>
    <w:p w:rsidR="00FD7594" w:rsidRDefault="00FD7594" w:rsidP="00E9704F">
      <w:pPr>
        <w:pStyle w:val="ListNumber"/>
        <w:numPr>
          <w:ilvl w:val="0"/>
          <w:numId w:val="41"/>
        </w:numPr>
      </w:pPr>
      <w:r>
        <w:t>Enter the starting WWPN in the block for fabric A.</w:t>
      </w:r>
    </w:p>
    <w:p w:rsidR="00FD7594" w:rsidRDefault="00FD7594" w:rsidP="00E9704F">
      <w:pPr>
        <w:pStyle w:val="ListNumber"/>
        <w:numPr>
          <w:ilvl w:val="0"/>
          <w:numId w:val="41"/>
        </w:numPr>
      </w:pPr>
      <w:r>
        <w:t xml:space="preserve">Specify a size of the WWPN block sufficient to support the available blade resources. </w:t>
      </w:r>
    </w:p>
    <w:p w:rsidR="00FD7594" w:rsidRDefault="00FD7594" w:rsidP="00FD7594">
      <w:pPr>
        <w:pStyle w:val="ListNumber"/>
        <w:numPr>
          <w:ilvl w:val="0"/>
          <w:numId w:val="0"/>
        </w:numPr>
      </w:pPr>
      <w:r>
        <w:rPr>
          <w:noProof/>
        </w:rPr>
        <w:drawing>
          <wp:inline distT="0" distB="0" distL="0" distR="0">
            <wp:extent cx="4714875" cy="22764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4875" cy="2276475"/>
                    </a:xfrm>
                    <a:prstGeom prst="rect">
                      <a:avLst/>
                    </a:prstGeom>
                    <a:noFill/>
                    <a:ln>
                      <a:noFill/>
                    </a:ln>
                  </pic:spPr>
                </pic:pic>
              </a:graphicData>
            </a:graphic>
          </wp:inline>
        </w:drawing>
      </w:r>
    </w:p>
    <w:p w:rsidR="00FD7594" w:rsidRDefault="00FD7594" w:rsidP="00E9704F">
      <w:pPr>
        <w:pStyle w:val="ListNumber"/>
        <w:numPr>
          <w:ilvl w:val="0"/>
          <w:numId w:val="41"/>
        </w:numPr>
        <w:rPr>
          <w:rStyle w:val="BodyTextChar"/>
          <w:rFonts w:eastAsiaTheme="majorEastAsia"/>
        </w:rPr>
      </w:pPr>
      <w:r>
        <w:t xml:space="preserve">Click </w:t>
      </w:r>
      <w:r>
        <w:rPr>
          <w:rStyle w:val="ConsoleText0"/>
          <w:rFonts w:eastAsiaTheme="majorEastAsia"/>
        </w:rPr>
        <w:t>OK</w:t>
      </w:r>
      <w:r>
        <w:rPr>
          <w:rStyle w:val="BodyTextChar"/>
          <w:rFonts w:eastAsiaTheme="majorEastAsia"/>
        </w:rPr>
        <w:t>.</w:t>
      </w:r>
    </w:p>
    <w:p w:rsidR="00FD7594" w:rsidRDefault="00FD7594" w:rsidP="00E9704F">
      <w:pPr>
        <w:pStyle w:val="ListNumber"/>
        <w:numPr>
          <w:ilvl w:val="0"/>
          <w:numId w:val="41"/>
        </w:numPr>
      </w:pPr>
      <w:r>
        <w:t xml:space="preserve">Click </w:t>
      </w:r>
      <w:r>
        <w:rPr>
          <w:rStyle w:val="ConsoleText0"/>
          <w:rFonts w:eastAsiaTheme="majorEastAsia"/>
        </w:rPr>
        <w:t>Finish</w:t>
      </w:r>
      <w:r>
        <w:rPr>
          <w:rStyle w:val="BodyTextChar"/>
          <w:rFonts w:eastAsiaTheme="majorEastAsia"/>
        </w:rPr>
        <w:t xml:space="preserve"> to create the WWPN pool</w:t>
      </w:r>
      <w:r>
        <w:t>.</w:t>
      </w:r>
    </w:p>
    <w:p w:rsidR="00FD7594" w:rsidRDefault="00FD7594" w:rsidP="00E9704F">
      <w:pPr>
        <w:pStyle w:val="ListNumber"/>
        <w:numPr>
          <w:ilvl w:val="0"/>
          <w:numId w:val="41"/>
        </w:numPr>
      </w:pPr>
      <w:r>
        <w:t xml:space="preserve">Click </w:t>
      </w:r>
      <w:r>
        <w:rPr>
          <w:rStyle w:val="ConsoleText0"/>
          <w:rFonts w:eastAsiaTheme="majorEastAsia"/>
        </w:rPr>
        <w:t>OK</w:t>
      </w:r>
      <w:r>
        <w:t>.</w:t>
      </w:r>
    </w:p>
    <w:p w:rsidR="00FD7594" w:rsidRDefault="00FD7594" w:rsidP="00E9704F">
      <w:pPr>
        <w:pStyle w:val="ListNumber"/>
        <w:numPr>
          <w:ilvl w:val="0"/>
          <w:numId w:val="41"/>
        </w:numPr>
        <w:rPr>
          <w:rStyle w:val="BodyTextChar"/>
          <w:rFonts w:eastAsiaTheme="majorEastAsia"/>
        </w:rPr>
      </w:pPr>
      <w:r>
        <w:t xml:space="preserve">Right-click </w:t>
      </w:r>
      <w:r>
        <w:rPr>
          <w:rStyle w:val="ConsoleText0"/>
        </w:rPr>
        <w:t xml:space="preserve">WWPN </w:t>
      </w:r>
      <w:r>
        <w:rPr>
          <w:rStyle w:val="ConsoleText0"/>
          <w:rFonts w:eastAsiaTheme="majorEastAsia"/>
        </w:rPr>
        <w:t>Pools</w:t>
      </w:r>
      <w:r>
        <w:rPr>
          <w:rStyle w:val="BodyTextChar"/>
          <w:rFonts w:eastAsiaTheme="majorEastAsia"/>
        </w:rPr>
        <w:t xml:space="preserve"> </w:t>
      </w:r>
    </w:p>
    <w:p w:rsidR="00FD7594" w:rsidRDefault="00FD7594" w:rsidP="00E9704F">
      <w:pPr>
        <w:pStyle w:val="ListNumber"/>
        <w:numPr>
          <w:ilvl w:val="0"/>
          <w:numId w:val="41"/>
        </w:numPr>
      </w:pPr>
      <w:r>
        <w:rPr>
          <w:rStyle w:val="BodyTextChar"/>
          <w:rFonts w:eastAsiaTheme="majorEastAsia"/>
        </w:rPr>
        <w:t xml:space="preserve">Select </w:t>
      </w:r>
      <w:r>
        <w:rPr>
          <w:rStyle w:val="ConsoleText0"/>
          <w:rFonts w:eastAsiaTheme="majorEastAsia"/>
        </w:rPr>
        <w:t>Create WWPN Pool</w:t>
      </w:r>
      <w:r>
        <w:rPr>
          <w:rStyle w:val="BodyTextChar"/>
          <w:rFonts w:eastAsiaTheme="majorEastAsia"/>
        </w:rPr>
        <w:t>.</w:t>
      </w:r>
    </w:p>
    <w:p w:rsidR="00FD7594" w:rsidRDefault="00FD7594" w:rsidP="00E9704F">
      <w:pPr>
        <w:pStyle w:val="ListNumber"/>
        <w:numPr>
          <w:ilvl w:val="0"/>
          <w:numId w:val="41"/>
        </w:numPr>
      </w:pPr>
      <w:r>
        <w:t xml:space="preserve">Enter </w:t>
      </w:r>
      <w:r>
        <w:rPr>
          <w:rStyle w:val="ConsoleText0"/>
        </w:rPr>
        <w:t>WWPN_Pool_B</w:t>
      </w:r>
      <w:r>
        <w:t xml:space="preserve"> as the name for the WWPN pool for fabric B.</w:t>
      </w:r>
    </w:p>
    <w:p w:rsidR="00FD7594" w:rsidRDefault="00FD7594" w:rsidP="00E9704F">
      <w:pPr>
        <w:pStyle w:val="ListNumber"/>
        <w:numPr>
          <w:ilvl w:val="0"/>
          <w:numId w:val="41"/>
        </w:numPr>
      </w:pPr>
      <w:r>
        <w:t>(Optional) Give the WWPN pool a description.</w:t>
      </w:r>
    </w:p>
    <w:p w:rsidR="00FD7594" w:rsidRDefault="00FD7594" w:rsidP="00E9704F">
      <w:pPr>
        <w:pStyle w:val="ListNumber"/>
        <w:numPr>
          <w:ilvl w:val="0"/>
          <w:numId w:val="41"/>
        </w:numPr>
      </w:pPr>
      <w:r>
        <w:t xml:space="preserve">Click </w:t>
      </w:r>
      <w:r>
        <w:rPr>
          <w:rStyle w:val="ConsoleText0"/>
          <w:rFonts w:eastAsiaTheme="majorEastAsia"/>
        </w:rPr>
        <w:t>Next</w:t>
      </w:r>
      <w:r>
        <w:rPr>
          <w:rStyle w:val="BodyTextChar"/>
          <w:rFonts w:eastAsiaTheme="majorEastAsia"/>
        </w:rPr>
        <w:t>.</w:t>
      </w:r>
    </w:p>
    <w:p w:rsidR="00FD7594" w:rsidRDefault="00FD7594" w:rsidP="00E9704F">
      <w:pPr>
        <w:pStyle w:val="ListNumber"/>
        <w:numPr>
          <w:ilvl w:val="0"/>
          <w:numId w:val="41"/>
        </w:numPr>
      </w:pPr>
      <w:r>
        <w:t xml:space="preserve">Click </w:t>
      </w:r>
      <w:r>
        <w:rPr>
          <w:rStyle w:val="ConsoleText0"/>
          <w:rFonts w:eastAsiaTheme="majorEastAsia"/>
        </w:rPr>
        <w:t>Add</w:t>
      </w:r>
      <w:r>
        <w:rPr>
          <w:rStyle w:val="BodyTextChar"/>
          <w:rFonts w:eastAsiaTheme="majorEastAsia"/>
        </w:rPr>
        <w:t xml:space="preserve"> to add a</w:t>
      </w:r>
      <w:r>
        <w:t xml:space="preserve"> block of WWPNs.</w:t>
      </w:r>
    </w:p>
    <w:p w:rsidR="00FD7594" w:rsidRDefault="00FD7594" w:rsidP="00E9704F">
      <w:pPr>
        <w:pStyle w:val="ListNumber"/>
        <w:numPr>
          <w:ilvl w:val="0"/>
          <w:numId w:val="41"/>
        </w:numPr>
      </w:pPr>
      <w:r>
        <w:t>Enter the starting WWPN in the block for fabric B.</w:t>
      </w:r>
    </w:p>
    <w:p w:rsidR="00FD7594" w:rsidRDefault="00FD7594" w:rsidP="00E9704F">
      <w:pPr>
        <w:pStyle w:val="ListNumber"/>
        <w:numPr>
          <w:ilvl w:val="0"/>
          <w:numId w:val="41"/>
        </w:numPr>
      </w:pPr>
      <w:r>
        <w:t xml:space="preserve">Specify a size of the WWPN block sufficient to support the available blade resources. </w:t>
      </w:r>
    </w:p>
    <w:p w:rsidR="00FD7594" w:rsidRDefault="00FD7594" w:rsidP="00E9704F">
      <w:pPr>
        <w:pStyle w:val="ListNumber"/>
        <w:numPr>
          <w:ilvl w:val="0"/>
          <w:numId w:val="41"/>
        </w:numPr>
        <w:rPr>
          <w:rStyle w:val="BodyTextChar"/>
          <w:rFonts w:eastAsiaTheme="majorEastAsia"/>
        </w:rPr>
      </w:pPr>
      <w:r>
        <w:t xml:space="preserve">Click </w:t>
      </w:r>
      <w:r>
        <w:rPr>
          <w:rStyle w:val="ConsoleText0"/>
          <w:rFonts w:eastAsiaTheme="majorEastAsia"/>
        </w:rPr>
        <w:t>OK</w:t>
      </w:r>
      <w:r>
        <w:rPr>
          <w:rStyle w:val="BodyTextChar"/>
          <w:rFonts w:eastAsiaTheme="majorEastAsia"/>
        </w:rPr>
        <w:t>.</w:t>
      </w:r>
    </w:p>
    <w:p w:rsidR="00FD7594" w:rsidRDefault="00FD7594" w:rsidP="00E9704F">
      <w:pPr>
        <w:pStyle w:val="ListNumber"/>
        <w:numPr>
          <w:ilvl w:val="0"/>
          <w:numId w:val="41"/>
        </w:numPr>
      </w:pPr>
      <w:r>
        <w:rPr>
          <w:rStyle w:val="BodyTextChar"/>
          <w:rFonts w:eastAsiaTheme="majorEastAsia"/>
        </w:rPr>
        <w:t xml:space="preserve">Click </w:t>
      </w:r>
      <w:r>
        <w:rPr>
          <w:rStyle w:val="ConsoleText0"/>
          <w:rFonts w:eastAsiaTheme="majorEastAsia"/>
        </w:rPr>
        <w:t>Finish</w:t>
      </w:r>
      <w:r>
        <w:t>.</w:t>
      </w:r>
    </w:p>
    <w:p w:rsidR="00FD7594" w:rsidRDefault="00FD7594" w:rsidP="00E9704F">
      <w:pPr>
        <w:pStyle w:val="ListNumber"/>
        <w:numPr>
          <w:ilvl w:val="0"/>
          <w:numId w:val="41"/>
        </w:numPr>
      </w:pPr>
      <w:r>
        <w:t xml:space="preserve">Click </w:t>
      </w:r>
      <w:r>
        <w:rPr>
          <w:rStyle w:val="ConsoleText0"/>
          <w:rFonts w:eastAsiaTheme="majorEastAsia"/>
        </w:rPr>
        <w:t>OK</w:t>
      </w:r>
      <w:r>
        <w:rPr>
          <w:rStyle w:val="BodyTextChar"/>
          <w:rFonts w:eastAsiaTheme="majorEastAsia"/>
        </w:rPr>
        <w:t xml:space="preserve"> to</w:t>
      </w:r>
      <w:r>
        <w:t xml:space="preserve"> finish.</w:t>
      </w:r>
    </w:p>
    <w:p w:rsidR="00FD7594" w:rsidRDefault="00FD7594" w:rsidP="00F563AE">
      <w:pPr>
        <w:pStyle w:val="Heading2Numbered"/>
      </w:pPr>
      <w:bookmarkStart w:id="28" w:name="_Toc317613756"/>
      <w:r>
        <w:t>Create UUID Suffix Pools</w:t>
      </w:r>
      <w:bookmarkEnd w:id="28"/>
    </w:p>
    <w:p w:rsidR="00FD7594" w:rsidRDefault="00FD7594" w:rsidP="00C76E56">
      <w:pPr>
        <w:pStyle w:val="Body"/>
      </w:pPr>
      <w:r>
        <w:t>These steps provide details for configuring the necessary UUID suffix pools for the Cisco UCS environment.</w:t>
      </w:r>
    </w:p>
    <w:p w:rsidR="00FD7594" w:rsidRDefault="00FD7594" w:rsidP="00332CA8">
      <w:pPr>
        <w:pStyle w:val="Heading3Numbered"/>
      </w:pPr>
      <w:r>
        <w:t>Cisco UCS Manager</w:t>
      </w:r>
    </w:p>
    <w:p w:rsidR="00FD7594" w:rsidRDefault="00FD7594" w:rsidP="00E9704F">
      <w:pPr>
        <w:pStyle w:val="ListNumber"/>
        <w:numPr>
          <w:ilvl w:val="0"/>
          <w:numId w:val="55"/>
        </w:numPr>
      </w:pPr>
      <w:r>
        <w:t xml:space="preserve">Select the </w:t>
      </w:r>
      <w:r>
        <w:rPr>
          <w:rStyle w:val="ConsoleText0"/>
        </w:rPr>
        <w:t>Servers</w:t>
      </w:r>
      <w:r>
        <w:t xml:space="preserve"> tab on the top left of the window.</w:t>
      </w:r>
    </w:p>
    <w:p w:rsidR="00FD7594" w:rsidRDefault="00FD7594" w:rsidP="00FD7594">
      <w:pPr>
        <w:pStyle w:val="ListNumber"/>
      </w:pPr>
      <w:r>
        <w:t xml:space="preserve">Select </w:t>
      </w:r>
      <w:r>
        <w:rPr>
          <w:rStyle w:val="ConsoleText0"/>
        </w:rPr>
        <w:t>Pools &gt; root</w:t>
      </w:r>
      <w:r>
        <w:t>.</w:t>
      </w:r>
    </w:p>
    <w:p w:rsidR="00FD7594" w:rsidRDefault="00FD7594" w:rsidP="00FD7594">
      <w:pPr>
        <w:pStyle w:val="ListNumber"/>
      </w:pPr>
      <w:r>
        <w:t xml:space="preserve">Right-click </w:t>
      </w:r>
      <w:r>
        <w:rPr>
          <w:rStyle w:val="ConsoleText0"/>
        </w:rPr>
        <w:t>UUID Suffix Pools</w:t>
      </w:r>
      <w:r>
        <w:t xml:space="preserve"> </w:t>
      </w:r>
    </w:p>
    <w:p w:rsidR="00FD7594" w:rsidRDefault="00FD7594" w:rsidP="00FD7594">
      <w:pPr>
        <w:pStyle w:val="ListNumber"/>
      </w:pPr>
      <w:r>
        <w:t xml:space="preserve">Select </w:t>
      </w:r>
      <w:r>
        <w:rPr>
          <w:rStyle w:val="ConsoleText0"/>
        </w:rPr>
        <w:t>Create UUID Suffix Pool</w:t>
      </w:r>
      <w:r>
        <w:t>.</w:t>
      </w:r>
    </w:p>
    <w:p w:rsidR="00FD7594" w:rsidRDefault="00FD7594" w:rsidP="00FD7594">
      <w:pPr>
        <w:pStyle w:val="ListNumber"/>
        <w:numPr>
          <w:ilvl w:val="0"/>
          <w:numId w:val="0"/>
        </w:numPr>
      </w:pPr>
      <w:r>
        <w:rPr>
          <w:noProof/>
        </w:rPr>
        <w:drawing>
          <wp:inline distT="0" distB="0" distL="0" distR="0">
            <wp:extent cx="5934075" cy="421005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210050"/>
                    </a:xfrm>
                    <a:prstGeom prst="rect">
                      <a:avLst/>
                    </a:prstGeom>
                    <a:noFill/>
                    <a:ln>
                      <a:noFill/>
                    </a:ln>
                  </pic:spPr>
                </pic:pic>
              </a:graphicData>
            </a:graphic>
          </wp:inline>
        </w:drawing>
      </w:r>
    </w:p>
    <w:p w:rsidR="00FD7594" w:rsidRDefault="00FD7594" w:rsidP="00FD7594">
      <w:pPr>
        <w:pStyle w:val="ListNumber"/>
      </w:pPr>
      <w:r>
        <w:t>Name the UUID suffix pool UUID_Pool.</w:t>
      </w:r>
    </w:p>
    <w:p w:rsidR="00FD7594" w:rsidRDefault="00FD7594" w:rsidP="00FD7594">
      <w:pPr>
        <w:pStyle w:val="ListNumber"/>
      </w:pPr>
      <w:r>
        <w:t>(Optional) Give the UUID suffix pool a description.</w:t>
      </w:r>
    </w:p>
    <w:p w:rsidR="00FD7594" w:rsidRDefault="00FD7594" w:rsidP="00FD7594">
      <w:pPr>
        <w:pStyle w:val="ListNumber"/>
      </w:pPr>
      <w:r>
        <w:t>Leave the prefix at the derived option.</w:t>
      </w:r>
    </w:p>
    <w:p w:rsidR="00FD7594" w:rsidRDefault="00FD7594" w:rsidP="00FD7594">
      <w:pPr>
        <w:pStyle w:val="ListNumber"/>
      </w:pPr>
      <w:r>
        <w:t xml:space="preserve">Click </w:t>
      </w:r>
      <w:r>
        <w:rPr>
          <w:rStyle w:val="ConsoleText0"/>
        </w:rPr>
        <w:t>Next</w:t>
      </w:r>
      <w:r>
        <w:t xml:space="preserve"> to continue.</w:t>
      </w:r>
    </w:p>
    <w:p w:rsidR="00FD7594" w:rsidRDefault="00FD7594" w:rsidP="00FD7594">
      <w:pPr>
        <w:pStyle w:val="ListNumber"/>
      </w:pPr>
      <w:r>
        <w:t xml:space="preserve">Click </w:t>
      </w:r>
      <w:r>
        <w:rPr>
          <w:rStyle w:val="ConsoleText0"/>
        </w:rPr>
        <w:t xml:space="preserve">Add </w:t>
      </w:r>
      <w:r>
        <w:t>to add a block of UUID’s</w:t>
      </w:r>
    </w:p>
    <w:p w:rsidR="00FD7594" w:rsidRDefault="00FD7594" w:rsidP="00FD7594">
      <w:pPr>
        <w:pStyle w:val="ListNumber"/>
      </w:pPr>
      <w:r>
        <w:t>The From field is fine at the default setting.</w:t>
      </w:r>
    </w:p>
    <w:p w:rsidR="00FD7594" w:rsidRDefault="00FD7594" w:rsidP="00FD7594">
      <w:pPr>
        <w:pStyle w:val="ListNumber"/>
      </w:pPr>
      <w:r>
        <w:t>Specify a size of the UUID block sufficient to support the available blade resources.</w:t>
      </w:r>
    </w:p>
    <w:p w:rsidR="00FD7594" w:rsidRDefault="00FD7594" w:rsidP="00FD7594">
      <w:pPr>
        <w:pStyle w:val="ListNumber"/>
        <w:numPr>
          <w:ilvl w:val="0"/>
          <w:numId w:val="0"/>
        </w:numPr>
      </w:pPr>
      <w:r>
        <w:rPr>
          <w:noProof/>
        </w:rPr>
        <w:drawing>
          <wp:inline distT="0" distB="0" distL="0" distR="0">
            <wp:extent cx="4105275" cy="18288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05275" cy="1828800"/>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Fonts w:eastAsiaTheme="majorEastAsia"/>
        </w:rPr>
        <w:t>OK</w:t>
      </w:r>
      <w:r>
        <w:rPr>
          <w:rStyle w:val="BodyTextChar"/>
          <w:rFonts w:eastAsiaTheme="majorEastAsia"/>
        </w:rPr>
        <w:t>.</w:t>
      </w:r>
    </w:p>
    <w:p w:rsidR="00FD7594" w:rsidRDefault="00FD7594" w:rsidP="00FD7594">
      <w:pPr>
        <w:pStyle w:val="ListNumber"/>
      </w:pPr>
      <w:r>
        <w:t xml:space="preserve">Click </w:t>
      </w:r>
      <w:r>
        <w:rPr>
          <w:rStyle w:val="ConsoleText0"/>
        </w:rPr>
        <w:t>Finish</w:t>
      </w:r>
      <w:r>
        <w:t xml:space="preserve"> to proceed. </w:t>
      </w:r>
    </w:p>
    <w:p w:rsidR="00FD7594" w:rsidRDefault="00FD7594" w:rsidP="00FD7594">
      <w:pPr>
        <w:pStyle w:val="ListNumber"/>
      </w:pPr>
      <w:r>
        <w:t xml:space="preserve">Click </w:t>
      </w:r>
      <w:r>
        <w:rPr>
          <w:rStyle w:val="ConsoleText0"/>
        </w:rPr>
        <w:t>OK</w:t>
      </w:r>
      <w:r>
        <w:t xml:space="preserve"> to finish.  </w:t>
      </w:r>
    </w:p>
    <w:p w:rsidR="00FD7594" w:rsidRDefault="00FD7594" w:rsidP="00F563AE">
      <w:pPr>
        <w:pStyle w:val="Heading2Numbered"/>
      </w:pPr>
      <w:bookmarkStart w:id="29" w:name="_Toc317613757"/>
      <w:r>
        <w:t>Create Server Pools</w:t>
      </w:r>
      <w:bookmarkEnd w:id="29"/>
    </w:p>
    <w:p w:rsidR="00FD7594" w:rsidRDefault="00FD7594" w:rsidP="00C76E56">
      <w:pPr>
        <w:pStyle w:val="Body"/>
      </w:pPr>
      <w:r>
        <w:t>These steps provide details for configuring the necessary UUID suffix pools for the Cisco UCS environment.</w:t>
      </w:r>
    </w:p>
    <w:p w:rsidR="00FD7594" w:rsidRDefault="00FD7594" w:rsidP="00332CA8">
      <w:pPr>
        <w:pStyle w:val="Heading3Numbered"/>
      </w:pPr>
      <w:r>
        <w:t>Cisco UCS Manager</w:t>
      </w:r>
    </w:p>
    <w:p w:rsidR="00FD7594" w:rsidRPr="00825277" w:rsidRDefault="00FD7594" w:rsidP="00E9704F">
      <w:pPr>
        <w:pStyle w:val="ListNumber"/>
        <w:numPr>
          <w:ilvl w:val="0"/>
          <w:numId w:val="56"/>
        </w:numPr>
        <w:rPr>
          <w:rFonts w:eastAsiaTheme="minorEastAsia"/>
        </w:rPr>
      </w:pPr>
      <w:r>
        <w:t xml:space="preserve">Select </w:t>
      </w:r>
      <w:r w:rsidRPr="00825277">
        <w:rPr>
          <w:rStyle w:val="BodyTextChar"/>
          <w:rFonts w:eastAsiaTheme="majorEastAsia"/>
        </w:rPr>
        <w:t xml:space="preserve">the </w:t>
      </w:r>
      <w:r w:rsidRPr="00825277">
        <w:rPr>
          <w:rStyle w:val="ConsoleText0"/>
          <w:rFonts w:eastAsiaTheme="majorEastAsia"/>
        </w:rPr>
        <w:t>Servers</w:t>
      </w:r>
      <w:r w:rsidRPr="00825277">
        <w:rPr>
          <w:rStyle w:val="BodyTextChar"/>
          <w:rFonts w:eastAsiaTheme="majorEastAsia"/>
        </w:rPr>
        <w:t xml:space="preserve"> tab at the</w:t>
      </w:r>
      <w:r>
        <w:t xml:space="preserve"> top left of the window.</w:t>
      </w:r>
    </w:p>
    <w:p w:rsidR="00FD7594" w:rsidRDefault="00FD7594" w:rsidP="00FD7594">
      <w:pPr>
        <w:pStyle w:val="ListNumber"/>
        <w:rPr>
          <w:rStyle w:val="ConsoleText0"/>
          <w:rFonts w:cs="Times New Roman"/>
        </w:rPr>
      </w:pPr>
      <w:r>
        <w:t xml:space="preserve">Select </w:t>
      </w:r>
      <w:r>
        <w:rPr>
          <w:rStyle w:val="ConsoleText0"/>
        </w:rPr>
        <w:t>Pools &gt; root.</w:t>
      </w:r>
      <w:r>
        <w:t xml:space="preserve"> </w:t>
      </w:r>
    </w:p>
    <w:p w:rsidR="00FD7594" w:rsidRDefault="00FD7594" w:rsidP="00FD7594">
      <w:pPr>
        <w:pStyle w:val="ListNumber"/>
        <w:rPr>
          <w:rStyle w:val="BodyTextChar"/>
          <w:rFonts w:eastAsiaTheme="majorEastAsia"/>
        </w:rPr>
      </w:pPr>
      <w:r>
        <w:t xml:space="preserve">Right-click </w:t>
      </w:r>
      <w:r>
        <w:rPr>
          <w:rStyle w:val="ConsoleText0"/>
          <w:rFonts w:eastAsiaTheme="majorEastAsia"/>
        </w:rPr>
        <w:t>Server Pools.</w:t>
      </w:r>
      <w:r>
        <w:rPr>
          <w:rStyle w:val="BodyTextChar"/>
          <w:rFonts w:eastAsiaTheme="majorEastAsia"/>
        </w:rPr>
        <w:t xml:space="preserve"> </w:t>
      </w:r>
    </w:p>
    <w:p w:rsidR="00FD7594" w:rsidRDefault="00FD7594" w:rsidP="00FD7594">
      <w:pPr>
        <w:pStyle w:val="ListNumber"/>
        <w:rPr>
          <w:rStyle w:val="BodyTextChar"/>
          <w:rFonts w:eastAsiaTheme="majorEastAsia"/>
        </w:rPr>
      </w:pPr>
      <w:r>
        <w:rPr>
          <w:rStyle w:val="BodyTextChar"/>
          <w:rFonts w:eastAsiaTheme="majorEastAsia"/>
        </w:rPr>
        <w:t xml:space="preserve">Select </w:t>
      </w:r>
      <w:r>
        <w:rPr>
          <w:rStyle w:val="ConsoleText0"/>
          <w:rFonts w:eastAsiaTheme="majorEastAsia"/>
        </w:rPr>
        <w:t>Create Server Pool</w:t>
      </w:r>
      <w:r>
        <w:rPr>
          <w:rStyle w:val="BodyTextChar"/>
          <w:rFonts w:eastAsiaTheme="majorEastAsia"/>
        </w:rPr>
        <w:t>.</w:t>
      </w:r>
    </w:p>
    <w:p w:rsidR="00FD7594" w:rsidRDefault="00FD7594" w:rsidP="00FD7594">
      <w:pPr>
        <w:pStyle w:val="ListNumber"/>
      </w:pPr>
      <w:r>
        <w:t xml:space="preserve">Name the server pool </w:t>
      </w:r>
      <w:r>
        <w:rPr>
          <w:rStyle w:val="ConsoleText0"/>
        </w:rPr>
        <w:t>Infra_Pool</w:t>
      </w:r>
      <w:r>
        <w:t>.</w:t>
      </w:r>
    </w:p>
    <w:p w:rsidR="00FD7594" w:rsidRDefault="00FD7594" w:rsidP="00FD7594">
      <w:pPr>
        <w:pStyle w:val="ListNumber"/>
      </w:pPr>
      <w:r>
        <w:t>(Optional) Give the server pool a description.</w:t>
      </w:r>
    </w:p>
    <w:p w:rsidR="00FD7594" w:rsidRDefault="00FD7594" w:rsidP="00FD7594">
      <w:pPr>
        <w:pStyle w:val="ListNumber"/>
      </w:pPr>
      <w:r>
        <w:t xml:space="preserve">Click </w:t>
      </w:r>
      <w:r>
        <w:rPr>
          <w:rStyle w:val="ConsoleText0"/>
          <w:rFonts w:eastAsiaTheme="majorEastAsia"/>
        </w:rPr>
        <w:t>Next</w:t>
      </w:r>
      <w:r>
        <w:t xml:space="preserve"> to continue to add servers.</w:t>
      </w:r>
    </w:p>
    <w:p w:rsidR="00FD7594" w:rsidRDefault="00FD7594" w:rsidP="00FD7594">
      <w:pPr>
        <w:pStyle w:val="ListNumber"/>
      </w:pPr>
      <w:r>
        <w:t xml:space="preserve">Select two B200 servers to be added </w:t>
      </w:r>
      <w:r>
        <w:rPr>
          <w:rStyle w:val="BodyTextChar"/>
          <w:rFonts w:eastAsiaTheme="majorEastAsia"/>
        </w:rPr>
        <w:t>to the Infra_Pool server pool. Click</w:t>
      </w:r>
      <w:r>
        <w:t xml:space="preserve"> </w:t>
      </w:r>
      <w:r>
        <w:rPr>
          <w:rStyle w:val="ConsoleText0"/>
        </w:rPr>
        <w:t xml:space="preserve">&gt;&gt; </w:t>
      </w:r>
      <w:r>
        <w:t>to add them to the pool.</w:t>
      </w:r>
    </w:p>
    <w:p w:rsidR="00FD7594" w:rsidRDefault="00FD7594" w:rsidP="00FD7594">
      <w:pPr>
        <w:pStyle w:val="ListNumber"/>
      </w:pPr>
      <w:r>
        <w:t xml:space="preserve">Click </w:t>
      </w:r>
      <w:r>
        <w:rPr>
          <w:rStyle w:val="ConsoleText0"/>
          <w:rFonts w:eastAsiaTheme="majorEastAsia"/>
        </w:rPr>
        <w:t>Finish</w:t>
      </w:r>
      <w:r>
        <w:t>.</w:t>
      </w:r>
    </w:p>
    <w:p w:rsidR="00FD7594" w:rsidRDefault="00FD7594" w:rsidP="00FD7594">
      <w:pPr>
        <w:pStyle w:val="ListNumber"/>
      </w:pPr>
      <w:r>
        <w:t xml:space="preserve">Select </w:t>
      </w:r>
      <w:r>
        <w:rPr>
          <w:rStyle w:val="ConsoleText0"/>
          <w:rFonts w:eastAsiaTheme="majorEastAsia"/>
        </w:rPr>
        <w:t>OK</w:t>
      </w:r>
      <w:r>
        <w:t xml:space="preserve"> to finish.</w:t>
      </w:r>
    </w:p>
    <w:p w:rsidR="00FD7594" w:rsidRDefault="00FD7594" w:rsidP="00F563AE">
      <w:pPr>
        <w:pStyle w:val="Heading2Numbered"/>
      </w:pPr>
      <w:bookmarkStart w:id="30" w:name="_Toc317613758"/>
      <w:r>
        <w:t>Create VLANs</w:t>
      </w:r>
      <w:bookmarkEnd w:id="30"/>
    </w:p>
    <w:p w:rsidR="00FD7594" w:rsidRDefault="00FD7594" w:rsidP="00C76E56">
      <w:pPr>
        <w:pStyle w:val="Body"/>
      </w:pPr>
      <w:r>
        <w:t>These steps provide details for configuring the necessary VLANs for the Cisco UCS environment.</w:t>
      </w:r>
    </w:p>
    <w:p w:rsidR="00FD7594" w:rsidRDefault="00FD7594" w:rsidP="00332CA8">
      <w:pPr>
        <w:pStyle w:val="Heading3Numbered"/>
        <w:rPr>
          <w:rFonts w:eastAsia="Times New Roman"/>
        </w:rPr>
      </w:pPr>
      <w:r>
        <w:t>Cisco UCS Manager</w:t>
      </w:r>
    </w:p>
    <w:p w:rsidR="00FD7594" w:rsidRPr="00825277" w:rsidRDefault="00FD7594" w:rsidP="00E9704F">
      <w:pPr>
        <w:pStyle w:val="ListNumber"/>
        <w:numPr>
          <w:ilvl w:val="0"/>
          <w:numId w:val="57"/>
        </w:numPr>
        <w:rPr>
          <w:rFonts w:eastAsiaTheme="minorEastAsia" w:cstheme="minorBidi"/>
        </w:rPr>
      </w:pPr>
      <w:r>
        <w:t xml:space="preserve">Select the </w:t>
      </w:r>
      <w:r w:rsidRPr="00825277">
        <w:rPr>
          <w:rStyle w:val="ConsoleText0"/>
          <w:rFonts w:eastAsiaTheme="majorEastAsia"/>
        </w:rPr>
        <w:t xml:space="preserve">LAN </w:t>
      </w:r>
      <w:r>
        <w:t>tab on the left of the window.</w:t>
      </w:r>
    </w:p>
    <w:p w:rsidR="00FD7594" w:rsidRDefault="00FD7594" w:rsidP="00FD7594">
      <w:pPr>
        <w:pStyle w:val="Note"/>
        <w:keepNext/>
      </w:pPr>
      <w:r>
        <w:t>Eight VLANs are created.</w:t>
      </w:r>
    </w:p>
    <w:p w:rsidR="00FD7594" w:rsidRDefault="00FD7594" w:rsidP="00FD7594">
      <w:pPr>
        <w:pStyle w:val="ListNumber"/>
      </w:pPr>
      <w:r>
        <w:t xml:space="preserve">Select </w:t>
      </w:r>
      <w:r>
        <w:rPr>
          <w:rStyle w:val="ConsoleText0"/>
          <w:rFonts w:eastAsiaTheme="majorEastAsia"/>
        </w:rPr>
        <w:t>LAN Cloud.</w:t>
      </w:r>
    </w:p>
    <w:p w:rsidR="00FD7594" w:rsidRDefault="00FD7594" w:rsidP="00FD7594">
      <w:pPr>
        <w:pStyle w:val="ListNumber"/>
      </w:pPr>
      <w:r>
        <w:t xml:space="preserve">Right-click </w:t>
      </w:r>
      <w:r>
        <w:rPr>
          <w:rStyle w:val="ConsoleText0"/>
          <w:rFonts w:eastAsiaTheme="majorEastAsia"/>
        </w:rPr>
        <w:t>VLANs</w:t>
      </w:r>
      <w:r>
        <w:rPr>
          <w:rStyle w:val="BodyTextChar"/>
          <w:rFonts w:eastAsiaTheme="majorEastAsia"/>
        </w:rPr>
        <w:t>.</w:t>
      </w:r>
      <w:r>
        <w:t xml:space="preserve">  </w:t>
      </w:r>
    </w:p>
    <w:p w:rsidR="00FD7594" w:rsidRDefault="00FD7594" w:rsidP="00FD7594">
      <w:pPr>
        <w:pStyle w:val="ListNumber"/>
        <w:rPr>
          <w:rStyle w:val="BodyTextChar"/>
          <w:rFonts w:eastAsiaTheme="majorEastAsia"/>
        </w:rPr>
      </w:pPr>
      <w:r>
        <w:t xml:space="preserve">Select </w:t>
      </w:r>
      <w:r>
        <w:rPr>
          <w:rStyle w:val="ConsoleText0"/>
          <w:rFonts w:eastAsiaTheme="majorEastAsia"/>
        </w:rPr>
        <w:t>Create VLANs.</w:t>
      </w:r>
    </w:p>
    <w:p w:rsidR="00FD7594" w:rsidRDefault="00FD7594" w:rsidP="00FD7594">
      <w:pPr>
        <w:pStyle w:val="ListNumber"/>
      </w:pPr>
      <w:r>
        <w:t xml:space="preserve">Enter </w:t>
      </w:r>
      <w:r>
        <w:rPr>
          <w:rStyle w:val="ConsoleText0"/>
        </w:rPr>
        <w:t>MGMT-VLAN</w:t>
      </w:r>
      <w:r>
        <w:t xml:space="preserve"> as the name of the VLAN to be used for management traffic.</w:t>
      </w:r>
    </w:p>
    <w:p w:rsidR="00FD7594" w:rsidRDefault="00FD7594" w:rsidP="00FD7594">
      <w:pPr>
        <w:pStyle w:val="ListNumber"/>
      </w:pPr>
      <w:r>
        <w:rPr>
          <w:rStyle w:val="BodyTextChar"/>
          <w:rFonts w:eastAsiaTheme="majorEastAsia"/>
        </w:rPr>
        <w:t>Keep the Common/Global opt</w:t>
      </w:r>
      <w:r>
        <w:t>ion selected for the scope of the VLAN.</w:t>
      </w:r>
    </w:p>
    <w:p w:rsidR="00FD7594" w:rsidRDefault="00FD7594" w:rsidP="00FD7594">
      <w:pPr>
        <w:pStyle w:val="ListNumber"/>
      </w:pPr>
      <w:r>
        <w:t xml:space="preserve">Enter the VLAN ID for the management VLAN. Keep the sharing type as </w:t>
      </w:r>
      <w:r>
        <w:rPr>
          <w:rStyle w:val="ConsoleText0"/>
        </w:rPr>
        <w:t>none</w:t>
      </w:r>
      <w:r>
        <w:t>.</w:t>
      </w:r>
    </w:p>
    <w:p w:rsidR="00FD7594" w:rsidRDefault="00FD7594" w:rsidP="00FD7594">
      <w:pPr>
        <w:pStyle w:val="ListNumber"/>
      </w:pPr>
      <w:r>
        <w:t xml:space="preserve">Click </w:t>
      </w:r>
      <w:r>
        <w:rPr>
          <w:rStyle w:val="ConsoleText0"/>
          <w:rFonts w:eastAsiaTheme="majorEastAsia"/>
        </w:rPr>
        <w:t>OK</w:t>
      </w:r>
      <w:r>
        <w:t>.</w:t>
      </w:r>
    </w:p>
    <w:p w:rsidR="00FD7594" w:rsidRDefault="00FD7594" w:rsidP="00FD7594">
      <w:pPr>
        <w:pStyle w:val="ListNumber"/>
        <w:numPr>
          <w:ilvl w:val="0"/>
          <w:numId w:val="0"/>
        </w:numPr>
        <w:ind w:left="360" w:hanging="360"/>
      </w:pPr>
    </w:p>
    <w:p w:rsidR="00FD7594" w:rsidRDefault="00FD7594" w:rsidP="00FD7594">
      <w:pPr>
        <w:pStyle w:val="ListNumber"/>
        <w:numPr>
          <w:ilvl w:val="0"/>
          <w:numId w:val="0"/>
        </w:numPr>
      </w:pPr>
      <w:r>
        <w:rPr>
          <w:noProof/>
        </w:rPr>
        <w:drawing>
          <wp:inline distT="0" distB="0" distL="0" distR="0">
            <wp:extent cx="5915025" cy="4648200"/>
            <wp:effectExtent l="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025" cy="4648200"/>
                    </a:xfrm>
                    <a:prstGeom prst="rect">
                      <a:avLst/>
                    </a:prstGeom>
                    <a:noFill/>
                    <a:ln>
                      <a:noFill/>
                    </a:ln>
                  </pic:spPr>
                </pic:pic>
              </a:graphicData>
            </a:graphic>
          </wp:inline>
        </w:drawing>
      </w:r>
    </w:p>
    <w:p w:rsidR="00FD7594" w:rsidRDefault="00FD7594" w:rsidP="00FD7594">
      <w:pPr>
        <w:pStyle w:val="ListNumber"/>
        <w:rPr>
          <w:rStyle w:val="ConsoleText0"/>
          <w:rFonts w:cs="Times New Roman"/>
        </w:rPr>
      </w:pPr>
      <w:r>
        <w:t xml:space="preserve">Right-click </w:t>
      </w:r>
      <w:r>
        <w:rPr>
          <w:rStyle w:val="ConsoleText0"/>
        </w:rPr>
        <w:t>VLANs.</w:t>
      </w:r>
    </w:p>
    <w:p w:rsidR="00FD7594" w:rsidRDefault="00FD7594" w:rsidP="00FD7594">
      <w:pPr>
        <w:pStyle w:val="ListNumber"/>
        <w:rPr>
          <w:rFonts w:eastAsiaTheme="minorEastAsia"/>
        </w:rPr>
      </w:pPr>
      <w:r>
        <w:t xml:space="preserve">Select </w:t>
      </w:r>
      <w:r>
        <w:rPr>
          <w:rStyle w:val="ConsoleText0"/>
          <w:rFonts w:eastAsiaTheme="majorEastAsia"/>
        </w:rPr>
        <w:t>Create VLANs</w:t>
      </w:r>
      <w:r>
        <w:rPr>
          <w:rStyle w:val="BodyTextChar"/>
          <w:rFonts w:eastAsiaTheme="majorEastAsia"/>
        </w:rPr>
        <w:t>.</w:t>
      </w:r>
    </w:p>
    <w:p w:rsidR="00FD7594" w:rsidRDefault="00FD7594" w:rsidP="00FD7594">
      <w:pPr>
        <w:pStyle w:val="ListNumber"/>
      </w:pPr>
      <w:r>
        <w:t xml:space="preserve">Enter </w:t>
      </w:r>
      <w:r>
        <w:rPr>
          <w:rStyle w:val="ConsoleText0"/>
        </w:rPr>
        <w:t xml:space="preserve">CSV-VLAN </w:t>
      </w:r>
      <w:r>
        <w:t>as the name of the VLAN to be used for the CSV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CSV VLAN.</w:t>
      </w:r>
    </w:p>
    <w:p w:rsidR="00FD7594" w:rsidRDefault="00FD7594" w:rsidP="00FD7594">
      <w:pPr>
        <w:pStyle w:val="ListNumber"/>
      </w:pPr>
      <w:r>
        <w:t xml:space="preserve">Click </w:t>
      </w:r>
      <w:r>
        <w:rPr>
          <w:rStyle w:val="ConsoleText0"/>
        </w:rPr>
        <w:t>OK</w:t>
      </w:r>
      <w:r>
        <w:t>.</w:t>
      </w:r>
    </w:p>
    <w:p w:rsidR="00FD7594" w:rsidRDefault="00FD7594" w:rsidP="00FD7594">
      <w:pPr>
        <w:pStyle w:val="ListNumber"/>
        <w:rPr>
          <w:rFonts w:eastAsiaTheme="minorEastAsia"/>
        </w:rPr>
      </w:pPr>
      <w:r>
        <w:t xml:space="preserve">Right-click </w:t>
      </w:r>
      <w:r>
        <w:rPr>
          <w:rStyle w:val="ConsoleText0"/>
        </w:rPr>
        <w:t>VLANs.</w:t>
      </w:r>
      <w:r>
        <w:t xml:space="preserve"> </w:t>
      </w:r>
    </w:p>
    <w:p w:rsidR="00FD7594" w:rsidRDefault="00FD7594" w:rsidP="00FD7594">
      <w:pPr>
        <w:pStyle w:val="ListNumber"/>
        <w:rPr>
          <w:rFonts w:eastAsiaTheme="minorEastAsia"/>
        </w:rPr>
      </w:pPr>
      <w:r>
        <w:t xml:space="preserve">Select </w:t>
      </w:r>
      <w:r>
        <w:rPr>
          <w:rStyle w:val="ConsoleText0"/>
          <w:rFonts w:eastAsiaTheme="majorEastAsia"/>
        </w:rPr>
        <w:t>Create VLANs</w:t>
      </w:r>
      <w:r>
        <w:rPr>
          <w:rStyle w:val="BodyTextChar"/>
          <w:rFonts w:eastAsiaTheme="majorEastAsia"/>
        </w:rPr>
        <w:t>.</w:t>
      </w:r>
    </w:p>
    <w:p w:rsidR="00FD7594" w:rsidRDefault="00FD7594" w:rsidP="00FD7594">
      <w:pPr>
        <w:pStyle w:val="ListNumber"/>
      </w:pPr>
      <w:r>
        <w:t xml:space="preserve">Enter </w:t>
      </w:r>
      <w:r>
        <w:rPr>
          <w:rStyle w:val="ConsoleText0"/>
        </w:rPr>
        <w:t>iSCSI-VLAN-A</w:t>
      </w:r>
      <w:r>
        <w:t xml:space="preserve"> as the name of the VLAN to be used for the first iSCSI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first iSCSI VLAN .</w:t>
      </w:r>
    </w:p>
    <w:p w:rsidR="00FD7594" w:rsidRDefault="00FD7594" w:rsidP="00FD7594">
      <w:pPr>
        <w:pStyle w:val="ListNumber"/>
      </w:pPr>
      <w:r>
        <w:t xml:space="preserve">Click </w:t>
      </w:r>
      <w:r>
        <w:rPr>
          <w:rStyle w:val="ConsoleText0"/>
        </w:rPr>
        <w:t>OK</w:t>
      </w:r>
      <w:r>
        <w:t>.</w:t>
      </w:r>
    </w:p>
    <w:p w:rsidR="00FD7594" w:rsidRDefault="00FD7594" w:rsidP="00FD7594">
      <w:pPr>
        <w:pStyle w:val="ListNumber"/>
        <w:numPr>
          <w:ilvl w:val="0"/>
          <w:numId w:val="0"/>
        </w:numPr>
      </w:pPr>
      <w:r>
        <w:rPr>
          <w:noProof/>
        </w:rPr>
        <w:drawing>
          <wp:inline distT="0" distB="0" distL="0" distR="0">
            <wp:extent cx="5943600" cy="47053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705350"/>
                    </a:xfrm>
                    <a:prstGeom prst="rect">
                      <a:avLst/>
                    </a:prstGeom>
                    <a:noFill/>
                    <a:ln>
                      <a:noFill/>
                    </a:ln>
                  </pic:spPr>
                </pic:pic>
              </a:graphicData>
            </a:graphic>
          </wp:inline>
        </w:drawing>
      </w:r>
    </w:p>
    <w:p w:rsidR="00FD7594" w:rsidRDefault="00FD7594" w:rsidP="00FD7594">
      <w:pPr>
        <w:pStyle w:val="ListNumber"/>
        <w:rPr>
          <w:rFonts w:eastAsiaTheme="minorEastAsia"/>
        </w:rPr>
      </w:pPr>
      <w:r>
        <w:t xml:space="preserve">Right-click </w:t>
      </w:r>
      <w:r>
        <w:rPr>
          <w:rStyle w:val="ConsoleText0"/>
        </w:rPr>
        <w:t>VLANs.</w:t>
      </w:r>
      <w:r>
        <w:t xml:space="preserve"> </w:t>
      </w:r>
    </w:p>
    <w:p w:rsidR="00FD7594" w:rsidRDefault="00FD7594" w:rsidP="00FD7594">
      <w:pPr>
        <w:pStyle w:val="ListNumber"/>
        <w:rPr>
          <w:rFonts w:eastAsiaTheme="minorEastAsia"/>
        </w:rPr>
      </w:pPr>
      <w:r>
        <w:t xml:space="preserve">Select </w:t>
      </w:r>
      <w:r>
        <w:rPr>
          <w:rStyle w:val="ConsoleText0"/>
          <w:rFonts w:eastAsiaTheme="majorEastAsia"/>
        </w:rPr>
        <w:t>Create VLANs</w:t>
      </w:r>
      <w:r>
        <w:rPr>
          <w:rStyle w:val="BodyTextChar"/>
          <w:rFonts w:eastAsiaTheme="majorEastAsia"/>
        </w:rPr>
        <w:t>.</w:t>
      </w:r>
    </w:p>
    <w:p w:rsidR="00FD7594" w:rsidRDefault="00FD7594" w:rsidP="00FD7594">
      <w:pPr>
        <w:pStyle w:val="ListNumber"/>
      </w:pPr>
      <w:r>
        <w:t xml:space="preserve">Enter </w:t>
      </w:r>
      <w:r>
        <w:rPr>
          <w:rStyle w:val="ConsoleText0"/>
        </w:rPr>
        <w:t>iSCSI-VLAN-B</w:t>
      </w:r>
      <w:r>
        <w:t xml:space="preserve"> as the name of the VLAN to be used for the second iSCSI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second iSCSI VLAN.</w:t>
      </w:r>
    </w:p>
    <w:p w:rsidR="00FD7594" w:rsidRDefault="00FD7594" w:rsidP="00FD7594">
      <w:pPr>
        <w:pStyle w:val="ListNumber"/>
      </w:pPr>
      <w:r>
        <w:t xml:space="preserve">Click </w:t>
      </w:r>
      <w:r>
        <w:rPr>
          <w:rStyle w:val="ConsoleText0"/>
        </w:rPr>
        <w:t>OK</w:t>
      </w:r>
      <w:r>
        <w:t>.</w:t>
      </w:r>
    </w:p>
    <w:p w:rsidR="004B4B7D" w:rsidRDefault="00FD7594" w:rsidP="004B4B7D">
      <w:pPr>
        <w:pStyle w:val="ListNumber"/>
        <w:numPr>
          <w:ilvl w:val="0"/>
          <w:numId w:val="0"/>
        </w:numPr>
      </w:pPr>
      <w:r>
        <w:rPr>
          <w:noProof/>
        </w:rPr>
        <w:drawing>
          <wp:inline distT="0" distB="0" distL="0" distR="0">
            <wp:extent cx="5943600" cy="4629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629150"/>
                    </a:xfrm>
                    <a:prstGeom prst="rect">
                      <a:avLst/>
                    </a:prstGeom>
                    <a:noFill/>
                    <a:ln>
                      <a:noFill/>
                    </a:ln>
                  </pic:spPr>
                </pic:pic>
              </a:graphicData>
            </a:graphic>
          </wp:inline>
        </w:drawing>
      </w:r>
    </w:p>
    <w:p w:rsidR="00FD7594" w:rsidRPr="004B4B7D" w:rsidRDefault="00FD7594" w:rsidP="004B4B7D">
      <w:pPr>
        <w:pStyle w:val="ListNumber"/>
        <w:rPr>
          <w:rStyle w:val="ConsoleText0"/>
          <w:rFonts w:ascii="Arial" w:hAnsi="Arial" w:cs="Times New Roman"/>
          <w:szCs w:val="20"/>
        </w:rPr>
      </w:pPr>
      <w:r>
        <w:t xml:space="preserve">Right-click </w:t>
      </w:r>
      <w:r>
        <w:rPr>
          <w:rStyle w:val="ConsoleText0"/>
        </w:rPr>
        <w:t>VLANs.</w:t>
      </w:r>
    </w:p>
    <w:p w:rsidR="00FD7594" w:rsidRDefault="00FD7594" w:rsidP="00FD7594">
      <w:pPr>
        <w:pStyle w:val="ListNumber"/>
        <w:rPr>
          <w:rFonts w:eastAsiaTheme="minorEastAsia"/>
        </w:rPr>
      </w:pPr>
      <w:r>
        <w:t xml:space="preserve">Select </w:t>
      </w:r>
      <w:r>
        <w:rPr>
          <w:rStyle w:val="ConsoleText0"/>
          <w:rFonts w:eastAsiaTheme="majorEastAsia"/>
        </w:rPr>
        <w:t>Create VLANs.</w:t>
      </w:r>
    </w:p>
    <w:p w:rsidR="00FD7594" w:rsidRDefault="00FD7594" w:rsidP="00FD7594">
      <w:pPr>
        <w:pStyle w:val="ListNumber"/>
      </w:pPr>
      <w:r>
        <w:t xml:space="preserve">Enter </w:t>
      </w:r>
      <w:r>
        <w:rPr>
          <w:rStyle w:val="ConsoleText0"/>
        </w:rPr>
        <w:t>Live Migration-VLAN</w:t>
      </w:r>
      <w:r>
        <w:t xml:space="preserve"> as the name of the VLAN to be used for the live migration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live migration VLAN.</w:t>
      </w:r>
    </w:p>
    <w:p w:rsidR="003E6335" w:rsidRDefault="00FD7594" w:rsidP="003E6335">
      <w:pPr>
        <w:pStyle w:val="ListNumber"/>
      </w:pPr>
      <w:r>
        <w:t xml:space="preserve">Click </w:t>
      </w:r>
      <w:r>
        <w:rPr>
          <w:rStyle w:val="ConsoleText0"/>
        </w:rPr>
        <w:t>OK</w:t>
      </w:r>
      <w:r>
        <w:t xml:space="preserve">, then </w:t>
      </w:r>
      <w:r>
        <w:rPr>
          <w:rStyle w:val="ConsoleText0"/>
        </w:rPr>
        <w:t>OK</w:t>
      </w:r>
      <w:r>
        <w:t>.</w:t>
      </w:r>
    </w:p>
    <w:p w:rsidR="00FD7594" w:rsidRPr="003E6335" w:rsidRDefault="00FD7594" w:rsidP="00E9704F">
      <w:pPr>
        <w:pStyle w:val="ListNumber"/>
        <w:numPr>
          <w:ilvl w:val="0"/>
          <w:numId w:val="11"/>
        </w:numPr>
        <w:rPr>
          <w:rStyle w:val="ConsoleText0"/>
          <w:rFonts w:ascii="Arial" w:hAnsi="Arial" w:cs="Times New Roman"/>
          <w:szCs w:val="20"/>
        </w:rPr>
      </w:pPr>
      <w:r>
        <w:t xml:space="preserve">Right-click </w:t>
      </w:r>
      <w:r>
        <w:rPr>
          <w:rStyle w:val="ConsoleText0"/>
        </w:rPr>
        <w:t>VLANs.</w:t>
      </w:r>
    </w:p>
    <w:p w:rsidR="00FD7594" w:rsidRDefault="00FD7594" w:rsidP="00FD7594">
      <w:pPr>
        <w:pStyle w:val="ListNumber"/>
        <w:rPr>
          <w:rFonts w:eastAsiaTheme="minorEastAsia"/>
        </w:rPr>
      </w:pPr>
      <w:r>
        <w:t xml:space="preserve">Select </w:t>
      </w:r>
      <w:r>
        <w:rPr>
          <w:rStyle w:val="ConsoleText0"/>
          <w:rFonts w:eastAsiaTheme="majorEastAsia"/>
        </w:rPr>
        <w:t>Create VLANs.</w:t>
      </w:r>
    </w:p>
    <w:p w:rsidR="00FD7594" w:rsidRDefault="00FD7594" w:rsidP="00FD7594">
      <w:pPr>
        <w:pStyle w:val="ListNumber"/>
      </w:pPr>
      <w:r>
        <w:t xml:space="preserve">Enter </w:t>
      </w:r>
      <w:r>
        <w:rPr>
          <w:rStyle w:val="ConsoleText0"/>
        </w:rPr>
        <w:t xml:space="preserve">App-Cluster-Comm-VLAN </w:t>
      </w:r>
      <w:r>
        <w:t>as the name of the VLAN to be used for the VM CLuster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VM Cluster VLAN.</w:t>
      </w:r>
    </w:p>
    <w:p w:rsidR="00FD7594" w:rsidRDefault="00FD7594" w:rsidP="00FD7594">
      <w:pPr>
        <w:pStyle w:val="ListNumber"/>
      </w:pPr>
      <w:r>
        <w:t xml:space="preserve">Click </w:t>
      </w:r>
      <w:r>
        <w:rPr>
          <w:rStyle w:val="ConsoleText0"/>
        </w:rPr>
        <w:t>OK</w:t>
      </w:r>
      <w:r>
        <w:t>.</w:t>
      </w:r>
    </w:p>
    <w:p w:rsidR="003E6335" w:rsidRDefault="00FD7594" w:rsidP="003E6335">
      <w:pPr>
        <w:pStyle w:val="ListNumber"/>
        <w:numPr>
          <w:ilvl w:val="0"/>
          <w:numId w:val="0"/>
        </w:numPr>
        <w:ind w:left="360" w:hanging="360"/>
      </w:pPr>
      <w:r>
        <w:rPr>
          <w:noProof/>
        </w:rPr>
        <w:drawing>
          <wp:inline distT="0" distB="0" distL="0" distR="0">
            <wp:extent cx="5934075" cy="4657725"/>
            <wp:effectExtent l="0" t="0" r="9525"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657725"/>
                    </a:xfrm>
                    <a:prstGeom prst="rect">
                      <a:avLst/>
                    </a:prstGeom>
                    <a:noFill/>
                    <a:ln>
                      <a:noFill/>
                    </a:ln>
                  </pic:spPr>
                </pic:pic>
              </a:graphicData>
            </a:graphic>
          </wp:inline>
        </w:drawing>
      </w:r>
    </w:p>
    <w:p w:rsidR="00FD7594" w:rsidRDefault="00FD7594" w:rsidP="003E6335">
      <w:pPr>
        <w:pStyle w:val="ListNumber"/>
        <w:rPr>
          <w:rStyle w:val="ConsoleText0"/>
          <w:rFonts w:cs="Times New Roman"/>
        </w:rPr>
      </w:pPr>
      <w:r>
        <w:t xml:space="preserve">Right-click </w:t>
      </w:r>
      <w:r>
        <w:rPr>
          <w:rStyle w:val="ConsoleText0"/>
        </w:rPr>
        <w:t>VLANs.</w:t>
      </w:r>
    </w:p>
    <w:p w:rsidR="00FD7594" w:rsidRDefault="00FD7594" w:rsidP="00FD7594">
      <w:pPr>
        <w:pStyle w:val="ListNumber"/>
        <w:rPr>
          <w:rFonts w:eastAsiaTheme="minorEastAsia"/>
        </w:rPr>
      </w:pPr>
      <w:r>
        <w:t xml:space="preserve">Select </w:t>
      </w:r>
      <w:r>
        <w:rPr>
          <w:rStyle w:val="ConsoleText0"/>
          <w:rFonts w:eastAsiaTheme="majorEastAsia"/>
        </w:rPr>
        <w:t>Create VLANs</w:t>
      </w:r>
      <w:r>
        <w:rPr>
          <w:rStyle w:val="BodyTextChar"/>
          <w:rFonts w:eastAsiaTheme="majorEastAsia"/>
        </w:rPr>
        <w:t>.</w:t>
      </w:r>
    </w:p>
    <w:p w:rsidR="00FD7594" w:rsidRDefault="00FD7594" w:rsidP="00FD7594">
      <w:pPr>
        <w:pStyle w:val="ListNumber"/>
      </w:pPr>
      <w:r>
        <w:t>Enter VM-</w:t>
      </w:r>
      <w:r>
        <w:rPr>
          <w:rStyle w:val="ConsoleText0"/>
        </w:rPr>
        <w:t>Data-VLAN</w:t>
      </w:r>
      <w:r>
        <w:t xml:space="preserve"> as the name of the VLAN to be used for the VM data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VM data VLAN.</w:t>
      </w:r>
    </w:p>
    <w:p w:rsidR="00FD7594" w:rsidRDefault="00FD7594" w:rsidP="00FD7594">
      <w:pPr>
        <w:pStyle w:val="ListNumber"/>
      </w:pPr>
      <w:r>
        <w:t xml:space="preserve">Click </w:t>
      </w:r>
      <w:r>
        <w:rPr>
          <w:rFonts w:ascii="Courier New" w:hAnsi="Courier New" w:cs="Courier New"/>
        </w:rPr>
        <w:t>OK</w:t>
      </w:r>
      <w:r>
        <w:t>.</w:t>
      </w:r>
    </w:p>
    <w:p w:rsidR="00FD7594" w:rsidRDefault="00FD7594" w:rsidP="00FD7594">
      <w:pPr>
        <w:pStyle w:val="ListNumber"/>
        <w:rPr>
          <w:rStyle w:val="ConsoleText0"/>
          <w:rFonts w:cs="Times New Roman"/>
        </w:rPr>
      </w:pPr>
      <w:r>
        <w:t xml:space="preserve">Right-click </w:t>
      </w:r>
      <w:r>
        <w:rPr>
          <w:rStyle w:val="ConsoleText0"/>
        </w:rPr>
        <w:t>VLANs.</w:t>
      </w:r>
    </w:p>
    <w:p w:rsidR="00FD7594" w:rsidRDefault="00FD7594" w:rsidP="00FD7594">
      <w:pPr>
        <w:pStyle w:val="ListNumber"/>
        <w:rPr>
          <w:rFonts w:eastAsiaTheme="minorEastAsia"/>
        </w:rPr>
      </w:pPr>
      <w:r>
        <w:t xml:space="preserve">Select </w:t>
      </w:r>
      <w:r>
        <w:rPr>
          <w:rStyle w:val="ConsoleText0"/>
          <w:rFonts w:eastAsiaTheme="majorEastAsia"/>
        </w:rPr>
        <w:t>Create VLANs</w:t>
      </w:r>
      <w:r>
        <w:rPr>
          <w:rStyle w:val="BodyTextChar"/>
          <w:rFonts w:eastAsiaTheme="majorEastAsia"/>
        </w:rPr>
        <w:t>.</w:t>
      </w:r>
    </w:p>
    <w:p w:rsidR="00FD7594" w:rsidRDefault="00FD7594" w:rsidP="00FD7594">
      <w:pPr>
        <w:pStyle w:val="ListNumber"/>
      </w:pPr>
      <w:r>
        <w:t xml:space="preserve">Enter </w:t>
      </w:r>
      <w:r>
        <w:rPr>
          <w:rStyle w:val="ConsoleText0"/>
        </w:rPr>
        <w:t>Native-VLAN</w:t>
      </w:r>
      <w:r>
        <w:t xml:space="preserve"> as the name of the VLAN to be used for the Native VLAN.</w:t>
      </w:r>
    </w:p>
    <w:p w:rsidR="00FD7594" w:rsidRDefault="00FD7594" w:rsidP="00FD7594">
      <w:pPr>
        <w:pStyle w:val="ListNumber"/>
      </w:pPr>
      <w:r>
        <w:t xml:space="preserve">Keep the </w:t>
      </w:r>
      <w:r>
        <w:rPr>
          <w:rStyle w:val="BodyTextChar"/>
          <w:rFonts w:ascii="Courier New" w:eastAsiaTheme="majorEastAsia" w:hAnsi="Courier New" w:cs="Courier New"/>
        </w:rPr>
        <w:t>Common/Global</w:t>
      </w:r>
      <w:r>
        <w:rPr>
          <w:rStyle w:val="BodyTextChar"/>
          <w:rFonts w:eastAsiaTheme="majorEastAsia"/>
        </w:rPr>
        <w:t xml:space="preserve"> </w:t>
      </w:r>
      <w:r>
        <w:t>option selected for the scope of the VLAN.</w:t>
      </w:r>
    </w:p>
    <w:p w:rsidR="00FD7594" w:rsidRDefault="00FD7594" w:rsidP="00FD7594">
      <w:pPr>
        <w:pStyle w:val="ListNumber"/>
      </w:pPr>
      <w:r>
        <w:t>Enter the VLAN ID for the Native VLAN.</w:t>
      </w:r>
    </w:p>
    <w:p w:rsidR="00FD7594" w:rsidRDefault="00FD7594" w:rsidP="00FD7594">
      <w:pPr>
        <w:pStyle w:val="ListNumber"/>
      </w:pPr>
      <w:r>
        <w:t xml:space="preserve">Click </w:t>
      </w:r>
      <w:r>
        <w:rPr>
          <w:rFonts w:ascii="Courier New" w:hAnsi="Courier New" w:cs="Courier New"/>
        </w:rPr>
        <w:t>OK</w:t>
      </w:r>
      <w:r>
        <w:t>.</w:t>
      </w:r>
    </w:p>
    <w:p w:rsidR="00FD7594" w:rsidRDefault="00FD7594" w:rsidP="00FD7594">
      <w:pPr>
        <w:pStyle w:val="ListNumber"/>
        <w:numPr>
          <w:ilvl w:val="0"/>
          <w:numId w:val="0"/>
        </w:numPr>
        <w:ind w:left="360" w:hanging="360"/>
      </w:pPr>
      <w:r>
        <w:rPr>
          <w:noProof/>
        </w:rPr>
        <w:drawing>
          <wp:inline distT="0" distB="0" distL="0" distR="0">
            <wp:extent cx="5934075" cy="463867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638675"/>
                    </a:xfrm>
                    <a:prstGeom prst="rect">
                      <a:avLst/>
                    </a:prstGeom>
                    <a:noFill/>
                    <a:ln>
                      <a:noFill/>
                    </a:ln>
                  </pic:spPr>
                </pic:pic>
              </a:graphicData>
            </a:graphic>
          </wp:inline>
        </w:drawing>
      </w:r>
    </w:p>
    <w:p w:rsidR="00FD7594" w:rsidRDefault="00FD7594" w:rsidP="00FD7594">
      <w:pPr>
        <w:pStyle w:val="ListNumber"/>
      </w:pPr>
      <w:r>
        <w:t xml:space="preserve">In the list of VLANs in the left  pane, right-click the newly created Native-VLAN and select </w:t>
      </w:r>
      <w:r>
        <w:rPr>
          <w:rStyle w:val="ConsoleText0"/>
        </w:rPr>
        <w:t>Set as Native VLAN</w:t>
      </w:r>
      <w:r>
        <w:t>.</w:t>
      </w:r>
    </w:p>
    <w:p w:rsidR="00FD7594" w:rsidRDefault="00FD7594" w:rsidP="00FD7594">
      <w:pPr>
        <w:pStyle w:val="ListNumber"/>
      </w:pPr>
      <w:r>
        <w:t xml:space="preserve">Click </w:t>
      </w:r>
      <w:r>
        <w:rPr>
          <w:rStyle w:val="ConsoleText0"/>
        </w:rPr>
        <w:t>Yes</w:t>
      </w:r>
      <w:r>
        <w:t xml:space="preserve"> and </w:t>
      </w:r>
      <w:r>
        <w:rPr>
          <w:rFonts w:ascii="Courier New" w:hAnsi="Courier New" w:cs="Courier New"/>
        </w:rPr>
        <w:t>OK</w:t>
      </w:r>
      <w:r>
        <w:t>.</w:t>
      </w:r>
    </w:p>
    <w:p w:rsidR="00FD7594" w:rsidRDefault="00FD7594" w:rsidP="00F563AE">
      <w:pPr>
        <w:pStyle w:val="Heading2Numbered"/>
      </w:pPr>
      <w:bookmarkStart w:id="31" w:name="_Toc317613759"/>
      <w:r>
        <w:t xml:space="preserve">Create VSANs and SAN </w:t>
      </w:r>
      <w:r w:rsidR="003773BD">
        <w:t>Port Channel</w:t>
      </w:r>
      <w:r>
        <w:t>s</w:t>
      </w:r>
      <w:bookmarkEnd w:id="31"/>
    </w:p>
    <w:p w:rsidR="00FD7594" w:rsidRDefault="00FD7594" w:rsidP="00C76E56">
      <w:pPr>
        <w:pStyle w:val="Body"/>
      </w:pPr>
      <w:r>
        <w:t xml:space="preserve">These steps provide details for configuring the necessary VSANs and SAN </w:t>
      </w:r>
      <w:r w:rsidR="003773BD">
        <w:t>Port Channel</w:t>
      </w:r>
      <w:r>
        <w:t>s for the Cisco UCS environment. By default, VSAN 1 is used created and can be used. Alternate VSANs can be created as necessary.</w:t>
      </w:r>
    </w:p>
    <w:p w:rsidR="00FD7594" w:rsidRDefault="00FD7594" w:rsidP="00332CA8">
      <w:pPr>
        <w:pStyle w:val="Heading3Numbered"/>
        <w:rPr>
          <w:rFonts w:eastAsia="Times New Roman"/>
        </w:rPr>
      </w:pPr>
      <w:r>
        <w:t>Cisco UCS Manager</w:t>
      </w:r>
    </w:p>
    <w:p w:rsidR="00FD7594" w:rsidRPr="00825277" w:rsidRDefault="00FD7594" w:rsidP="00E9704F">
      <w:pPr>
        <w:pStyle w:val="ListNumber"/>
        <w:numPr>
          <w:ilvl w:val="0"/>
          <w:numId w:val="58"/>
        </w:numPr>
        <w:rPr>
          <w:rFonts w:eastAsiaTheme="minorEastAsia" w:cstheme="minorBidi"/>
        </w:rPr>
      </w:pPr>
      <w:r>
        <w:t xml:space="preserve">Select </w:t>
      </w:r>
      <w:r w:rsidRPr="00825277">
        <w:rPr>
          <w:rStyle w:val="BodyTextChar"/>
          <w:rFonts w:eastAsiaTheme="majorEastAsia"/>
        </w:rPr>
        <w:t xml:space="preserve">the </w:t>
      </w:r>
      <w:r w:rsidRPr="00825277">
        <w:rPr>
          <w:rStyle w:val="ConsoleText0"/>
          <w:rFonts w:eastAsiaTheme="majorEastAsia"/>
        </w:rPr>
        <w:t>SAN</w:t>
      </w:r>
      <w:r w:rsidRPr="00825277">
        <w:rPr>
          <w:rStyle w:val="BodyTextChar"/>
          <w:rFonts w:eastAsiaTheme="majorEastAsia"/>
        </w:rPr>
        <w:t xml:space="preserve"> tab at the top left of</w:t>
      </w:r>
      <w:r>
        <w:t xml:space="preserve"> the window.</w:t>
      </w:r>
    </w:p>
    <w:p w:rsidR="00FD7594" w:rsidRDefault="00FD7594" w:rsidP="00FD7594">
      <w:pPr>
        <w:pStyle w:val="ListNumber"/>
      </w:pPr>
      <w:r>
        <w:t xml:space="preserve">Expand the </w:t>
      </w:r>
      <w:r>
        <w:rPr>
          <w:rStyle w:val="ConsoleText0"/>
          <w:rFonts w:eastAsiaTheme="majorEastAsia"/>
        </w:rPr>
        <w:t>SAN Cloud</w:t>
      </w:r>
      <w:r>
        <w:t xml:space="preserve"> tree.</w:t>
      </w:r>
    </w:p>
    <w:p w:rsidR="00FD7594" w:rsidRDefault="00FD7594" w:rsidP="00FD7594">
      <w:pPr>
        <w:pStyle w:val="ListNumber"/>
      </w:pPr>
      <w:r>
        <w:t>Right-click VSANs</w:t>
      </w:r>
    </w:p>
    <w:p w:rsidR="00FD7594" w:rsidRDefault="00FD7594" w:rsidP="00FD7594">
      <w:pPr>
        <w:pStyle w:val="ListNumber"/>
        <w:rPr>
          <w:rStyle w:val="BodyTextChar"/>
          <w:rFonts w:eastAsiaTheme="majorEastAsia"/>
        </w:rPr>
      </w:pPr>
      <w:r>
        <w:t>S</w:t>
      </w:r>
      <w:r>
        <w:rPr>
          <w:rStyle w:val="BodyTextChar"/>
          <w:rFonts w:eastAsiaTheme="majorEastAsia"/>
        </w:rPr>
        <w:t xml:space="preserve">elect </w:t>
      </w:r>
      <w:r>
        <w:rPr>
          <w:rStyle w:val="ConsoleText0"/>
          <w:rFonts w:eastAsiaTheme="majorEastAsia"/>
        </w:rPr>
        <w:t>Create</w:t>
      </w:r>
      <w:r>
        <w:rPr>
          <w:rStyle w:val="BodyTextChar"/>
          <w:rFonts w:eastAsiaTheme="majorEastAsia"/>
        </w:rPr>
        <w:t xml:space="preserve"> </w:t>
      </w:r>
      <w:r>
        <w:rPr>
          <w:rStyle w:val="ConsoleText0"/>
          <w:rFonts w:eastAsiaTheme="majorEastAsia"/>
        </w:rPr>
        <w:t>VSAN</w:t>
      </w:r>
      <w:r>
        <w:rPr>
          <w:rStyle w:val="BodyTextChar"/>
          <w:rFonts w:eastAsiaTheme="majorEastAsia"/>
        </w:rPr>
        <w:t>.</w:t>
      </w:r>
    </w:p>
    <w:p w:rsidR="00FD7594" w:rsidRDefault="00FD7594" w:rsidP="00FD7594">
      <w:pPr>
        <w:pStyle w:val="ListNumber"/>
      </w:pPr>
      <w:r>
        <w:t xml:space="preserve">Enter </w:t>
      </w:r>
      <w:r>
        <w:rPr>
          <w:rStyle w:val="ConsoleText0"/>
        </w:rPr>
        <w:t>VSAN_A</w:t>
      </w:r>
      <w:r>
        <w:t xml:space="preserve"> as the VSAN name for fabric A.</w:t>
      </w:r>
    </w:p>
    <w:p w:rsidR="00FD7594" w:rsidRDefault="00FD7594" w:rsidP="00FD7594">
      <w:pPr>
        <w:pStyle w:val="ListNumber"/>
      </w:pPr>
      <w:r>
        <w:t xml:space="preserve">Keep the </w:t>
      </w:r>
      <w:r>
        <w:rPr>
          <w:rStyle w:val="ConsoleText0"/>
          <w:rFonts w:eastAsiaTheme="majorEastAsia"/>
        </w:rPr>
        <w:t>Disabled</w:t>
      </w:r>
      <w:r>
        <w:t xml:space="preserve"> option selected for the Default Zoning</w:t>
      </w:r>
    </w:p>
    <w:p w:rsidR="00FD7594" w:rsidRDefault="00FD7594" w:rsidP="00FD7594">
      <w:pPr>
        <w:pStyle w:val="ListNumber"/>
        <w:rPr>
          <w:rStyle w:val="BodyTextChar"/>
          <w:rFonts w:eastAsiaTheme="majorEastAsia"/>
        </w:rPr>
      </w:pPr>
      <w:r>
        <w:t xml:space="preserve">Select </w:t>
      </w:r>
      <w:r>
        <w:rPr>
          <w:rStyle w:val="ConsoleText0"/>
          <w:rFonts w:eastAsiaTheme="majorEastAsia"/>
        </w:rPr>
        <w:t>Fabric A.</w:t>
      </w:r>
    </w:p>
    <w:p w:rsidR="00FD7594" w:rsidRDefault="00FD7594" w:rsidP="00FD7594">
      <w:pPr>
        <w:pStyle w:val="ListNumber"/>
      </w:pPr>
      <w:r>
        <w:t>Enter the VSAN ID for fabric A.</w:t>
      </w:r>
    </w:p>
    <w:p w:rsidR="00FD7594" w:rsidRDefault="00FD7594" w:rsidP="00FD7594">
      <w:pPr>
        <w:pStyle w:val="ListNumber"/>
      </w:pPr>
      <w:r>
        <w:t>Enter the FCoE VLAN ID for fabric A.</w:t>
      </w:r>
    </w:p>
    <w:p w:rsidR="00FD7594" w:rsidRDefault="00FD7594" w:rsidP="00FD7594">
      <w:pPr>
        <w:pStyle w:val="ListNumber"/>
      </w:pPr>
      <w:r>
        <w:t xml:space="preserve">Click </w:t>
      </w:r>
      <w:r>
        <w:rPr>
          <w:rStyle w:val="ConsoleText0"/>
          <w:rFonts w:eastAsiaTheme="majorEastAsia"/>
        </w:rPr>
        <w:t>OK</w:t>
      </w:r>
      <w:r>
        <w:rPr>
          <w:rStyle w:val="BodyTextChar"/>
          <w:rFonts w:eastAsiaTheme="majorEastAsia"/>
        </w:rPr>
        <w:t xml:space="preserve"> and then </w:t>
      </w:r>
      <w:r>
        <w:rPr>
          <w:rStyle w:val="ConsoleText0"/>
          <w:rFonts w:eastAsiaTheme="majorEastAsia"/>
        </w:rPr>
        <w:t>OK</w:t>
      </w:r>
      <w:r>
        <w:rPr>
          <w:rStyle w:val="BodyTextChar"/>
          <w:rFonts w:eastAsiaTheme="majorEastAsia"/>
        </w:rPr>
        <w:t xml:space="preserve"> to create</w:t>
      </w:r>
      <w:r>
        <w:t xml:space="preserve"> the VSAN.</w:t>
      </w:r>
    </w:p>
    <w:p w:rsidR="00FD7594" w:rsidRDefault="00FD7594" w:rsidP="00FD7594">
      <w:pPr>
        <w:pStyle w:val="ListNumber"/>
        <w:numPr>
          <w:ilvl w:val="0"/>
          <w:numId w:val="0"/>
        </w:numPr>
      </w:pPr>
      <w:r>
        <w:rPr>
          <w:noProof/>
        </w:rPr>
        <w:drawing>
          <wp:inline distT="0" distB="0" distL="0" distR="0">
            <wp:extent cx="5943600" cy="50196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5019675"/>
                    </a:xfrm>
                    <a:prstGeom prst="rect">
                      <a:avLst/>
                    </a:prstGeom>
                    <a:noFill/>
                    <a:ln>
                      <a:noFill/>
                    </a:ln>
                  </pic:spPr>
                </pic:pic>
              </a:graphicData>
            </a:graphic>
          </wp:inline>
        </w:drawing>
      </w:r>
    </w:p>
    <w:p w:rsidR="00FD7594" w:rsidRDefault="00FD7594" w:rsidP="00FD7594">
      <w:pPr>
        <w:pStyle w:val="ListNumber"/>
      </w:pPr>
      <w:r>
        <w:t xml:space="preserve">Right-click </w:t>
      </w:r>
      <w:r>
        <w:rPr>
          <w:rStyle w:val="ConsoleText0"/>
          <w:rFonts w:eastAsiaTheme="majorEastAsia"/>
        </w:rPr>
        <w:t>VSANs.</w:t>
      </w:r>
      <w:r>
        <w:t xml:space="preserve"> </w:t>
      </w:r>
    </w:p>
    <w:p w:rsidR="00FD7594" w:rsidRDefault="00FD7594" w:rsidP="00FD7594">
      <w:pPr>
        <w:pStyle w:val="ListNumber"/>
      </w:pPr>
      <w:r>
        <w:rPr>
          <w:rStyle w:val="BodyTextChar"/>
          <w:rFonts w:eastAsiaTheme="majorEastAsia"/>
        </w:rPr>
        <w:t xml:space="preserve">Select </w:t>
      </w:r>
      <w:r>
        <w:rPr>
          <w:rStyle w:val="ConsoleText0"/>
          <w:rFonts w:eastAsiaTheme="majorEastAsia"/>
        </w:rPr>
        <w:t>Create VSAN</w:t>
      </w:r>
      <w:r>
        <w:rPr>
          <w:rStyle w:val="BodyTextChar"/>
          <w:rFonts w:eastAsiaTheme="majorEastAsia"/>
        </w:rPr>
        <w:t>.</w:t>
      </w:r>
    </w:p>
    <w:p w:rsidR="00FD7594" w:rsidRDefault="00FD7594" w:rsidP="00FD7594">
      <w:pPr>
        <w:pStyle w:val="ListNumber"/>
      </w:pPr>
      <w:r>
        <w:t xml:space="preserve">Enter </w:t>
      </w:r>
      <w:r>
        <w:rPr>
          <w:rStyle w:val="ConsoleText0"/>
        </w:rPr>
        <w:t>VSAN_B</w:t>
      </w:r>
      <w:r>
        <w:t xml:space="preserve"> as the VSAN name for fabric B.</w:t>
      </w:r>
    </w:p>
    <w:p w:rsidR="00FD7594" w:rsidRDefault="00FD7594" w:rsidP="00FD7594">
      <w:pPr>
        <w:pStyle w:val="ListNumber"/>
      </w:pPr>
      <w:r>
        <w:t xml:space="preserve">Keep the </w:t>
      </w:r>
      <w:r>
        <w:rPr>
          <w:rStyle w:val="ConsoleText0"/>
          <w:rFonts w:eastAsiaTheme="majorEastAsia"/>
        </w:rPr>
        <w:t>Disabled</w:t>
      </w:r>
      <w:r>
        <w:t xml:space="preserve"> option selected for the Default Zoning</w:t>
      </w:r>
    </w:p>
    <w:p w:rsidR="00FD7594" w:rsidRDefault="00FD7594" w:rsidP="00FD7594">
      <w:pPr>
        <w:pStyle w:val="ListNumber"/>
        <w:rPr>
          <w:rStyle w:val="BodyTextChar"/>
          <w:rFonts w:eastAsiaTheme="majorEastAsia"/>
        </w:rPr>
      </w:pPr>
      <w:r>
        <w:t>Sele</w:t>
      </w:r>
      <w:r>
        <w:rPr>
          <w:rStyle w:val="BodyTextChar"/>
          <w:rFonts w:eastAsiaTheme="majorEastAsia"/>
        </w:rPr>
        <w:t xml:space="preserve">ct </w:t>
      </w:r>
      <w:r>
        <w:rPr>
          <w:rStyle w:val="ConsoleText0"/>
          <w:rFonts w:eastAsiaTheme="majorEastAsia"/>
        </w:rPr>
        <w:t>Fabric B</w:t>
      </w:r>
      <w:r>
        <w:rPr>
          <w:rStyle w:val="BodyTextChar"/>
          <w:rFonts w:eastAsiaTheme="majorEastAsia"/>
        </w:rPr>
        <w:t>.</w:t>
      </w:r>
    </w:p>
    <w:p w:rsidR="00FD7594" w:rsidRDefault="00FD7594" w:rsidP="00FD7594">
      <w:pPr>
        <w:pStyle w:val="ListNumber"/>
      </w:pPr>
      <w:r>
        <w:t xml:space="preserve">Enter the </w:t>
      </w:r>
      <w:r>
        <w:rPr>
          <w:rStyle w:val="ConsoleText0"/>
          <w:rFonts w:eastAsiaTheme="majorEastAsia"/>
        </w:rPr>
        <w:t>VSAN ID</w:t>
      </w:r>
      <w:r>
        <w:t xml:space="preserve"> for fabric B.</w:t>
      </w:r>
    </w:p>
    <w:p w:rsidR="00FD7594" w:rsidRDefault="00FD7594" w:rsidP="00FD7594">
      <w:pPr>
        <w:pStyle w:val="ListNumber"/>
      </w:pPr>
      <w:r>
        <w:t>Enter the FCoE VLAN ID for fabric B.</w:t>
      </w:r>
    </w:p>
    <w:p w:rsidR="00FD7594" w:rsidRDefault="00FD7594" w:rsidP="00FD7594">
      <w:pPr>
        <w:pStyle w:val="ListNumber"/>
        <w:rPr>
          <w:rStyle w:val="BodyTextChar"/>
          <w:rFonts w:eastAsiaTheme="majorEastAsia"/>
        </w:rPr>
      </w:pPr>
      <w:r>
        <w:t xml:space="preserve">Click </w:t>
      </w:r>
      <w:r>
        <w:rPr>
          <w:rStyle w:val="ConsoleText0"/>
          <w:rFonts w:eastAsiaTheme="majorEastAsia"/>
        </w:rPr>
        <w:t>OK</w:t>
      </w:r>
      <w:r>
        <w:rPr>
          <w:rStyle w:val="BodyTextChar"/>
          <w:rFonts w:eastAsiaTheme="majorEastAsia"/>
        </w:rPr>
        <w:t xml:space="preserve"> and then </w:t>
      </w:r>
      <w:r>
        <w:rPr>
          <w:rStyle w:val="ConsoleText0"/>
          <w:rFonts w:eastAsiaTheme="majorEastAsia"/>
        </w:rPr>
        <w:t>OK</w:t>
      </w:r>
      <w:r>
        <w:rPr>
          <w:rStyle w:val="BodyTextChar"/>
          <w:rFonts w:eastAsiaTheme="majorEastAsia"/>
        </w:rPr>
        <w:t xml:space="preserve"> to create the VSAN.</w:t>
      </w:r>
    </w:p>
    <w:p w:rsidR="00FD7594" w:rsidRDefault="00FD7594" w:rsidP="00FD7594">
      <w:pPr>
        <w:pStyle w:val="ListNumber"/>
        <w:numPr>
          <w:ilvl w:val="0"/>
          <w:numId w:val="0"/>
        </w:numPr>
        <w:rPr>
          <w:rStyle w:val="BodyTextChar"/>
          <w:rFonts w:eastAsiaTheme="majorEastAsia"/>
        </w:rPr>
      </w:pPr>
      <w:r>
        <w:rPr>
          <w:noProof/>
        </w:rPr>
        <w:drawing>
          <wp:inline distT="0" distB="0" distL="0" distR="0">
            <wp:extent cx="5943600" cy="50577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5057775"/>
                    </a:xfrm>
                    <a:prstGeom prst="rect">
                      <a:avLst/>
                    </a:prstGeom>
                    <a:noFill/>
                    <a:ln>
                      <a:noFill/>
                    </a:ln>
                  </pic:spPr>
                </pic:pic>
              </a:graphicData>
            </a:graphic>
          </wp:inline>
        </w:drawing>
      </w:r>
    </w:p>
    <w:p w:rsidR="00FD7594" w:rsidRDefault="00FD7594" w:rsidP="00FD7594">
      <w:pPr>
        <w:pStyle w:val="ListNumber"/>
      </w:pPr>
      <w:r>
        <w:t xml:space="preserve">Under </w:t>
      </w:r>
      <w:r>
        <w:rPr>
          <w:rStyle w:val="ConsoleText0"/>
        </w:rPr>
        <w:t>SAN Cloud</w:t>
      </w:r>
      <w:r>
        <w:t xml:space="preserve">, expand the </w:t>
      </w:r>
      <w:r>
        <w:rPr>
          <w:rStyle w:val="ConsoleText0"/>
        </w:rPr>
        <w:t>Fabric A</w:t>
      </w:r>
      <w:r>
        <w:t xml:space="preserve"> tree.</w:t>
      </w:r>
    </w:p>
    <w:p w:rsidR="00FD7594" w:rsidRDefault="00FD7594" w:rsidP="00FD7594">
      <w:pPr>
        <w:pStyle w:val="ListNumber"/>
      </w:pPr>
      <w:r>
        <w:t xml:space="preserve">Right-click </w:t>
      </w:r>
      <w:r>
        <w:rPr>
          <w:rStyle w:val="ConsoleText0"/>
        </w:rPr>
        <w:t>FC Port Channels</w:t>
      </w:r>
      <w:r>
        <w:t xml:space="preserve"> </w:t>
      </w:r>
    </w:p>
    <w:p w:rsidR="00FD7594" w:rsidRDefault="00FD7594" w:rsidP="00FD7594">
      <w:pPr>
        <w:pStyle w:val="ListNumber"/>
        <w:rPr>
          <w:rStyle w:val="BodyTextChar"/>
          <w:rFonts w:eastAsiaTheme="majorEastAsia"/>
        </w:rPr>
      </w:pPr>
      <w:r>
        <w:t xml:space="preserve">Select </w:t>
      </w:r>
      <w:r>
        <w:rPr>
          <w:rStyle w:val="ConsoleText0"/>
        </w:rPr>
        <w:t>Create Port Channel</w:t>
      </w:r>
      <w:r>
        <w:t>.</w:t>
      </w:r>
    </w:p>
    <w:p w:rsidR="00FD7594" w:rsidRDefault="00FD7594" w:rsidP="00FD7594">
      <w:pPr>
        <w:pStyle w:val="ListNumber"/>
        <w:rPr>
          <w:rStyle w:val="BodyTextChar"/>
          <w:rFonts w:eastAsiaTheme="majorEastAsia"/>
        </w:rPr>
      </w:pPr>
      <w:r>
        <w:t xml:space="preserve">Click </w:t>
      </w:r>
      <w:r>
        <w:rPr>
          <w:rStyle w:val="ConsoleText0"/>
          <w:rFonts w:eastAsiaTheme="majorEastAsia"/>
        </w:rPr>
        <w:t>Yes</w:t>
      </w:r>
      <w:r>
        <w:rPr>
          <w:rStyle w:val="BodyTextChar"/>
          <w:rFonts w:eastAsiaTheme="majorEastAsia"/>
        </w:rPr>
        <w:t xml:space="preserve"> and then enter </w:t>
      </w:r>
      <w:r>
        <w:rPr>
          <w:rStyle w:val="ConsoleText0"/>
        </w:rPr>
        <w:t>1</w:t>
      </w:r>
      <w:r>
        <w:rPr>
          <w:rStyle w:val="BodyTextChar"/>
          <w:rFonts w:eastAsiaTheme="majorEastAsia"/>
        </w:rPr>
        <w:t xml:space="preserve"> for the </w:t>
      </w:r>
      <w:r w:rsidR="003773BD">
        <w:rPr>
          <w:rStyle w:val="BodyTextChar"/>
          <w:rFonts w:eastAsiaTheme="majorEastAsia"/>
        </w:rPr>
        <w:t>Port Channel</w:t>
      </w:r>
      <w:r>
        <w:rPr>
          <w:rStyle w:val="BodyTextChar"/>
          <w:rFonts w:eastAsiaTheme="majorEastAsia"/>
        </w:rPr>
        <w:t xml:space="preserve"> ID and </w:t>
      </w:r>
      <w:r>
        <w:rPr>
          <w:rStyle w:val="ConsoleText0"/>
        </w:rPr>
        <w:t>SPo1</w:t>
      </w:r>
      <w:r>
        <w:rPr>
          <w:rStyle w:val="BodyTextChar"/>
          <w:rFonts w:eastAsiaTheme="majorEastAsia"/>
        </w:rPr>
        <w:t xml:space="preserve"> for the </w:t>
      </w:r>
      <w:r w:rsidR="003773BD">
        <w:rPr>
          <w:rStyle w:val="BodyTextChar"/>
          <w:rFonts w:eastAsiaTheme="majorEastAsia"/>
        </w:rPr>
        <w:t>Port Channel</w:t>
      </w:r>
      <w:r>
        <w:rPr>
          <w:rStyle w:val="BodyTextChar"/>
          <w:rFonts w:eastAsiaTheme="majorEastAsia"/>
        </w:rPr>
        <w:t xml:space="preserve"> name.</w:t>
      </w:r>
    </w:p>
    <w:p w:rsidR="00FD7594" w:rsidRDefault="00FD7594" w:rsidP="00FD7594">
      <w:pPr>
        <w:pStyle w:val="ListNumber"/>
      </w:pPr>
      <w:r>
        <w:rPr>
          <w:rStyle w:val="BodyTextChar"/>
          <w:rFonts w:eastAsiaTheme="majorEastAsia"/>
        </w:rPr>
        <w:t xml:space="preserve">Click </w:t>
      </w:r>
      <w:r>
        <w:rPr>
          <w:rStyle w:val="ConsoleText0"/>
          <w:rFonts w:eastAsiaTheme="majorEastAsia"/>
        </w:rPr>
        <w:t>Next</w:t>
      </w:r>
      <w:r>
        <w:t>.</w:t>
      </w:r>
    </w:p>
    <w:p w:rsidR="00FD7594" w:rsidRDefault="00FD7594" w:rsidP="00FD7594">
      <w:pPr>
        <w:pStyle w:val="ListNumber"/>
        <w:numPr>
          <w:ilvl w:val="0"/>
          <w:numId w:val="0"/>
        </w:numPr>
        <w:ind w:left="360" w:hanging="360"/>
      </w:pPr>
      <w:r>
        <w:rPr>
          <w:noProof/>
        </w:rPr>
        <w:drawing>
          <wp:inline distT="0" distB="0" distL="0" distR="0">
            <wp:extent cx="5943600" cy="41529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52900"/>
                    </a:xfrm>
                    <a:prstGeom prst="rect">
                      <a:avLst/>
                    </a:prstGeom>
                    <a:noFill/>
                    <a:ln>
                      <a:noFill/>
                    </a:ln>
                  </pic:spPr>
                </pic:pic>
              </a:graphicData>
            </a:graphic>
          </wp:inline>
        </w:drawing>
      </w:r>
    </w:p>
    <w:p w:rsidR="00FD7594" w:rsidRDefault="00FD7594" w:rsidP="00FD7594">
      <w:pPr>
        <w:pStyle w:val="ListNumber"/>
        <w:rPr>
          <w:rStyle w:val="BodyTextChar"/>
          <w:rFonts w:eastAsiaTheme="majorEastAsia"/>
        </w:rPr>
      </w:pPr>
      <w:r>
        <w:t xml:space="preserve">Select ports </w:t>
      </w:r>
      <w:r>
        <w:rPr>
          <w:rStyle w:val="ConsoleText0"/>
        </w:rPr>
        <w:t>31</w:t>
      </w:r>
      <w:r>
        <w:t xml:space="preserve"> and </w:t>
      </w:r>
      <w:r>
        <w:rPr>
          <w:rStyle w:val="ConsoleText0"/>
        </w:rPr>
        <w:t>32</w:t>
      </w:r>
      <w:r>
        <w:t xml:space="preserve"> and click </w:t>
      </w:r>
      <w:r>
        <w:rPr>
          <w:rStyle w:val="ConsoleText0"/>
          <w:rFonts w:eastAsiaTheme="majorEastAsia"/>
        </w:rPr>
        <w:t>&gt;&gt;</w:t>
      </w:r>
      <w:r>
        <w:rPr>
          <w:rStyle w:val="BodyTextChar"/>
          <w:rFonts w:eastAsiaTheme="majorEastAsia"/>
        </w:rPr>
        <w:t xml:space="preserve"> to add the ports to the </w:t>
      </w:r>
      <w:r w:rsidR="003773BD">
        <w:rPr>
          <w:rStyle w:val="BodyTextChar"/>
          <w:rFonts w:eastAsiaTheme="majorEastAsia"/>
        </w:rPr>
        <w:t>Port Channel</w:t>
      </w:r>
      <w:r>
        <w:rPr>
          <w:rStyle w:val="BodyTextChar"/>
          <w:rFonts w:eastAsiaTheme="majorEastAsia"/>
        </w:rPr>
        <w:t xml:space="preserve">. </w:t>
      </w:r>
    </w:p>
    <w:p w:rsidR="00FD7594" w:rsidRDefault="00FD7594" w:rsidP="00FD7594">
      <w:pPr>
        <w:pStyle w:val="ListNumber"/>
        <w:rPr>
          <w:rStyle w:val="BodyTextChar"/>
          <w:rFonts w:eastAsiaTheme="majorEastAsia"/>
        </w:rPr>
      </w:pPr>
      <w:r>
        <w:rPr>
          <w:rStyle w:val="BodyTextChar"/>
          <w:rFonts w:eastAsiaTheme="majorEastAsia"/>
        </w:rPr>
        <w:t xml:space="preserve">Click </w:t>
      </w:r>
      <w:r>
        <w:rPr>
          <w:rStyle w:val="ConsoleText0"/>
          <w:rFonts w:eastAsiaTheme="majorEastAsia"/>
        </w:rPr>
        <w:t>Finish</w:t>
      </w:r>
      <w:r>
        <w:rPr>
          <w:rStyle w:val="BodyTextChar"/>
          <w:rFonts w:eastAsiaTheme="majorEastAsia"/>
        </w:rPr>
        <w:t>.</w:t>
      </w:r>
    </w:p>
    <w:p w:rsidR="00FD7594" w:rsidRDefault="00FD7594" w:rsidP="00FD7594">
      <w:pPr>
        <w:pStyle w:val="ListNumber"/>
        <w:numPr>
          <w:ilvl w:val="0"/>
          <w:numId w:val="0"/>
        </w:numPr>
        <w:ind w:left="360" w:hanging="360"/>
        <w:rPr>
          <w:rStyle w:val="BodyTextChar"/>
          <w:rFonts w:eastAsiaTheme="majorEastAsia"/>
        </w:rPr>
      </w:pPr>
      <w:r>
        <w:rPr>
          <w:noProof/>
        </w:rPr>
        <w:drawing>
          <wp:inline distT="0" distB="0" distL="0" distR="0">
            <wp:extent cx="5943600" cy="416242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rsidR="00FD7594" w:rsidRDefault="00FD7594" w:rsidP="00FD7594">
      <w:pPr>
        <w:pStyle w:val="ListNumber"/>
      </w:pPr>
      <w:r>
        <w:t xml:space="preserve">Select the Check box for </w:t>
      </w:r>
      <w:r>
        <w:rPr>
          <w:rStyle w:val="ConsoleText0"/>
          <w:rFonts w:eastAsiaTheme="majorEastAsia"/>
        </w:rPr>
        <w:t>Show navigator for FC Port-Channel 1 (Fabric A)</w:t>
      </w:r>
      <w:r>
        <w:t xml:space="preserve"> </w:t>
      </w:r>
    </w:p>
    <w:p w:rsidR="00FD7594" w:rsidRDefault="00FD7594" w:rsidP="00FD7594">
      <w:pPr>
        <w:pStyle w:val="ListNumber"/>
      </w:pPr>
      <w:r>
        <w:t xml:space="preserve">Click </w:t>
      </w:r>
      <w:r>
        <w:rPr>
          <w:rStyle w:val="ConsoleText0"/>
          <w:rFonts w:eastAsiaTheme="majorEastAsia"/>
        </w:rPr>
        <w:t>OK</w:t>
      </w:r>
      <w:r>
        <w:rPr>
          <w:rStyle w:val="BodyTextChar"/>
          <w:rFonts w:eastAsiaTheme="majorEastAsia"/>
        </w:rPr>
        <w:t xml:space="preserve"> to complete</w:t>
      </w:r>
      <w:r>
        <w:t xml:space="preserve"> creating the </w:t>
      </w:r>
      <w:r w:rsidR="003773BD">
        <w:t>Port Channel</w:t>
      </w:r>
      <w:r>
        <w:t>.</w:t>
      </w:r>
    </w:p>
    <w:p w:rsidR="00FD7594" w:rsidRDefault="00FD7594" w:rsidP="00FD7594">
      <w:pPr>
        <w:pStyle w:val="ListNumber"/>
      </w:pPr>
      <w:r>
        <w:rPr>
          <w:rStyle w:val="BodyTextChar"/>
          <w:rFonts w:eastAsiaTheme="majorEastAsia"/>
        </w:rPr>
        <w:t>In the VSAN pull-down under Properties select</w:t>
      </w:r>
      <w:r>
        <w:t xml:space="preserve"> the </w:t>
      </w:r>
      <w:r>
        <w:rPr>
          <w:rStyle w:val="ConsoleText0"/>
        </w:rPr>
        <w:t>vsan VSAN_A for fabric A</w:t>
      </w:r>
      <w:r>
        <w:t xml:space="preserve">. </w:t>
      </w:r>
    </w:p>
    <w:p w:rsidR="00FD7594" w:rsidRDefault="00FD7594" w:rsidP="00FD7594">
      <w:pPr>
        <w:pStyle w:val="ListNumber"/>
      </w:pPr>
      <w:r>
        <w:t xml:space="preserve">Click </w:t>
      </w:r>
      <w:r>
        <w:rPr>
          <w:rStyle w:val="ConsoleText0"/>
        </w:rPr>
        <w:t>Apply</w:t>
      </w:r>
      <w:r>
        <w:t xml:space="preserve">, then </w:t>
      </w:r>
      <w:r>
        <w:rPr>
          <w:rStyle w:val="BodyTextChar"/>
          <w:rFonts w:eastAsiaTheme="majorEastAsia"/>
        </w:rPr>
        <w:t xml:space="preserve">click </w:t>
      </w:r>
      <w:r>
        <w:rPr>
          <w:rStyle w:val="ConsoleText0"/>
          <w:rFonts w:eastAsiaTheme="majorEastAsia"/>
        </w:rPr>
        <w:t>OK</w:t>
      </w:r>
      <w:r>
        <w:rPr>
          <w:rStyle w:val="BodyTextChar"/>
          <w:rFonts w:eastAsiaTheme="majorEastAsia"/>
        </w:rPr>
        <w:t>.</w:t>
      </w:r>
    </w:p>
    <w:p w:rsidR="00FD7594" w:rsidRDefault="00FD7594" w:rsidP="00FD7594">
      <w:pPr>
        <w:pStyle w:val="ListNumber"/>
      </w:pPr>
      <w:r>
        <w:t xml:space="preserve">Under </w:t>
      </w:r>
      <w:r>
        <w:rPr>
          <w:rStyle w:val="ConsoleText0"/>
          <w:rFonts w:eastAsiaTheme="majorEastAsia"/>
        </w:rPr>
        <w:t>Actions</w:t>
      </w:r>
      <w:r>
        <w:t xml:space="preserve">, click </w:t>
      </w:r>
      <w:r>
        <w:rPr>
          <w:rStyle w:val="ConsoleText0"/>
          <w:rFonts w:eastAsiaTheme="majorEastAsia"/>
        </w:rPr>
        <w:t>Enable Port Channel</w:t>
      </w:r>
      <w:r>
        <w:t>.</w:t>
      </w:r>
    </w:p>
    <w:p w:rsidR="00FD7594" w:rsidRDefault="00FD7594" w:rsidP="00FD7594">
      <w:pPr>
        <w:pStyle w:val="ListNumber"/>
      </w:pPr>
      <w:r>
        <w:t xml:space="preserve">Click </w:t>
      </w:r>
      <w:r>
        <w:rPr>
          <w:rStyle w:val="ConsoleText0"/>
        </w:rPr>
        <w:t>Yes</w:t>
      </w:r>
      <w:r>
        <w:t xml:space="preserve"> and then </w:t>
      </w:r>
      <w:r>
        <w:rPr>
          <w:rStyle w:val="ConsoleText0"/>
        </w:rPr>
        <w:t>OK</w:t>
      </w:r>
      <w:r>
        <w:t xml:space="preserve"> to enable the Port Channel. This action also enables the two FC ports in the </w:t>
      </w:r>
      <w:r w:rsidR="003773BD">
        <w:t xml:space="preserve">Port </w:t>
      </w:r>
      <w:r w:rsidR="005A763B">
        <w:t xml:space="preserve"> </w:t>
      </w:r>
      <w:r w:rsidR="003773BD">
        <w:t>Channel</w:t>
      </w:r>
      <w:r>
        <w:t>.</w:t>
      </w:r>
    </w:p>
    <w:p w:rsidR="00FD7594" w:rsidRDefault="00FD7594" w:rsidP="00FD7594">
      <w:pPr>
        <w:pStyle w:val="ListNumber"/>
        <w:numPr>
          <w:ilvl w:val="0"/>
          <w:numId w:val="0"/>
        </w:numPr>
        <w:ind w:left="360" w:hanging="360"/>
      </w:pPr>
      <w:r>
        <w:rPr>
          <w:noProof/>
        </w:rPr>
        <w:drawing>
          <wp:inline distT="0" distB="0" distL="0" distR="0">
            <wp:extent cx="5857875" cy="220980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7875" cy="2209800"/>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Pr>
        <w:t>OK</w:t>
      </w:r>
      <w:r>
        <w:t xml:space="preserve"> to Close the Navigator. </w:t>
      </w:r>
      <w:r>
        <w:br/>
      </w:r>
      <w:r>
        <w:rPr>
          <w:b/>
        </w:rPr>
        <w:t>Note:</w:t>
      </w:r>
      <w:r>
        <w:t xml:space="preserve"> The FC Port Channel may take a few seconds to come up. The operational speed will be displayed </w:t>
      </w:r>
      <w:r w:rsidR="003773BD">
        <w:t>when</w:t>
      </w:r>
      <w:r>
        <w:t xml:space="preserve"> the link speed is negotiated. This may take approximately 30 seconds.</w:t>
      </w:r>
      <w:r>
        <w:br/>
      </w:r>
      <w:r>
        <w:br/>
      </w:r>
      <w:r>
        <w:rPr>
          <w:b/>
        </w:rPr>
        <w:t xml:space="preserve">Note: </w:t>
      </w:r>
      <w:r>
        <w:t>If the Overall State results in an error condition and does not clear after 30 seconds the FC uplink ports on the Nexus 5548UP will need to shut down and brought back up in order to establish the link.</w:t>
      </w:r>
    </w:p>
    <w:p w:rsidR="00FD7594" w:rsidRDefault="00FD7594" w:rsidP="00FD7594">
      <w:pPr>
        <w:pStyle w:val="ListNumber"/>
        <w:numPr>
          <w:ilvl w:val="0"/>
          <w:numId w:val="0"/>
        </w:numPr>
        <w:ind w:left="360" w:hanging="360"/>
      </w:pPr>
      <w:r>
        <w:rPr>
          <w:noProof/>
        </w:rPr>
        <w:drawing>
          <wp:inline distT="0" distB="0" distL="0" distR="0">
            <wp:extent cx="5562600" cy="21145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2600" cy="2114550"/>
                    </a:xfrm>
                    <a:prstGeom prst="rect">
                      <a:avLst/>
                    </a:prstGeom>
                    <a:noFill/>
                    <a:ln>
                      <a:noFill/>
                    </a:ln>
                  </pic:spPr>
                </pic:pic>
              </a:graphicData>
            </a:graphic>
          </wp:inline>
        </w:drawing>
      </w:r>
    </w:p>
    <w:p w:rsidR="00FD7594" w:rsidRDefault="00FD7594" w:rsidP="00FD7594">
      <w:pPr>
        <w:pStyle w:val="ListNumber"/>
      </w:pPr>
      <w:r>
        <w:t xml:space="preserve">Under </w:t>
      </w:r>
      <w:r>
        <w:rPr>
          <w:rStyle w:val="ConsoleText0"/>
        </w:rPr>
        <w:t>SAN Cloud</w:t>
      </w:r>
      <w:r>
        <w:t xml:space="preserve">, expand the </w:t>
      </w:r>
      <w:r>
        <w:rPr>
          <w:rStyle w:val="ConsoleText0"/>
        </w:rPr>
        <w:t>Fabric B</w:t>
      </w:r>
      <w:r>
        <w:t xml:space="preserve"> tree.</w:t>
      </w:r>
    </w:p>
    <w:p w:rsidR="00FD7594" w:rsidRDefault="00FD7594" w:rsidP="00FD7594">
      <w:pPr>
        <w:pStyle w:val="ListNumber"/>
      </w:pPr>
      <w:r>
        <w:t xml:space="preserve">Right-click </w:t>
      </w:r>
      <w:r>
        <w:rPr>
          <w:rStyle w:val="ConsoleText0"/>
        </w:rPr>
        <w:t>FC Port Channels</w:t>
      </w:r>
      <w:r>
        <w:t xml:space="preserve"> </w:t>
      </w:r>
    </w:p>
    <w:p w:rsidR="00FD7594" w:rsidRDefault="00FD7594" w:rsidP="00FD7594">
      <w:pPr>
        <w:pStyle w:val="ListNumber"/>
      </w:pPr>
      <w:r>
        <w:t xml:space="preserve">Select </w:t>
      </w:r>
      <w:r>
        <w:rPr>
          <w:rStyle w:val="ConsoleText0"/>
        </w:rPr>
        <w:t>Create Port Channel</w:t>
      </w:r>
      <w:r>
        <w:t>.</w:t>
      </w:r>
    </w:p>
    <w:p w:rsidR="00FD7594" w:rsidRDefault="00FD7594" w:rsidP="00FD7594">
      <w:pPr>
        <w:pStyle w:val="ListNumber"/>
      </w:pPr>
      <w:r>
        <w:t xml:space="preserve">Click </w:t>
      </w:r>
      <w:r>
        <w:rPr>
          <w:rStyle w:val="ConsoleText0"/>
          <w:rFonts w:eastAsiaTheme="majorEastAsia"/>
        </w:rPr>
        <w:t>Yes</w:t>
      </w:r>
      <w:r>
        <w:rPr>
          <w:rStyle w:val="BodyTextChar"/>
          <w:rFonts w:eastAsiaTheme="majorEastAsia"/>
        </w:rPr>
        <w:t>,</w:t>
      </w:r>
      <w:r>
        <w:t xml:space="preserve"> and then enter </w:t>
      </w:r>
      <w:r>
        <w:rPr>
          <w:rStyle w:val="ConsoleText0"/>
        </w:rPr>
        <w:t>2</w:t>
      </w:r>
      <w:r>
        <w:t xml:space="preserve"> for the </w:t>
      </w:r>
      <w:r w:rsidR="003773BD">
        <w:t>Port Channel</w:t>
      </w:r>
      <w:r>
        <w:t xml:space="preserve"> ID and </w:t>
      </w:r>
      <w:r>
        <w:rPr>
          <w:rStyle w:val="ConsoleText0"/>
        </w:rPr>
        <w:t>SPo2</w:t>
      </w:r>
      <w:r>
        <w:t xml:space="preserve"> for the </w:t>
      </w:r>
      <w:r w:rsidR="003773BD">
        <w:t>Port Channel</w:t>
      </w:r>
      <w:r>
        <w:t xml:space="preserve"> name.</w:t>
      </w:r>
    </w:p>
    <w:p w:rsidR="00FD7594" w:rsidRDefault="00FD7594" w:rsidP="00FD7594">
      <w:pPr>
        <w:pStyle w:val="ListNumber"/>
        <w:rPr>
          <w:rStyle w:val="BodyTextChar"/>
          <w:rFonts w:eastAsiaTheme="majorEastAsia"/>
        </w:rPr>
      </w:pPr>
      <w:r>
        <w:t xml:space="preserve">Click </w:t>
      </w:r>
      <w:r>
        <w:rPr>
          <w:rStyle w:val="ConsoleText0"/>
          <w:rFonts w:eastAsiaTheme="majorEastAsia"/>
        </w:rPr>
        <w:t>Next</w:t>
      </w:r>
      <w:r>
        <w:rPr>
          <w:rStyle w:val="BodyTextChar"/>
          <w:rFonts w:eastAsiaTheme="majorEastAsia"/>
        </w:rPr>
        <w:t>.</w:t>
      </w:r>
    </w:p>
    <w:p w:rsidR="00FD7594" w:rsidRDefault="00FD7594" w:rsidP="00FD7594">
      <w:pPr>
        <w:pStyle w:val="ListNumber"/>
        <w:numPr>
          <w:ilvl w:val="0"/>
          <w:numId w:val="0"/>
        </w:numPr>
        <w:ind w:left="360" w:hanging="360"/>
      </w:pPr>
      <w:r>
        <w:rPr>
          <w:noProof/>
        </w:rPr>
        <w:drawing>
          <wp:inline distT="0" distB="0" distL="0" distR="0">
            <wp:extent cx="5943600" cy="41529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52900"/>
                    </a:xfrm>
                    <a:prstGeom prst="rect">
                      <a:avLst/>
                    </a:prstGeom>
                    <a:noFill/>
                    <a:ln>
                      <a:noFill/>
                    </a:ln>
                  </pic:spPr>
                </pic:pic>
              </a:graphicData>
            </a:graphic>
          </wp:inline>
        </w:drawing>
      </w:r>
    </w:p>
    <w:p w:rsidR="00FD7594" w:rsidRDefault="00FD7594" w:rsidP="00FD7594">
      <w:pPr>
        <w:pStyle w:val="ListNumber"/>
        <w:rPr>
          <w:rStyle w:val="BodyTextChar"/>
          <w:rFonts w:eastAsiaTheme="majorEastAsia"/>
        </w:rPr>
      </w:pPr>
      <w:r>
        <w:t xml:space="preserve">Select ports </w:t>
      </w:r>
      <w:r>
        <w:rPr>
          <w:rStyle w:val="ConsoleText0"/>
        </w:rPr>
        <w:t>31</w:t>
      </w:r>
      <w:r>
        <w:t xml:space="preserve"> and </w:t>
      </w:r>
      <w:r>
        <w:rPr>
          <w:rStyle w:val="ConsoleText0"/>
        </w:rPr>
        <w:t>32</w:t>
      </w:r>
      <w:r>
        <w:t xml:space="preserve"> and click </w:t>
      </w:r>
      <w:r>
        <w:rPr>
          <w:rStyle w:val="ConsoleText0"/>
        </w:rPr>
        <w:t>&gt;&gt;</w:t>
      </w:r>
      <w:r>
        <w:rPr>
          <w:rStyle w:val="BodyTextChar"/>
          <w:rFonts w:eastAsiaTheme="majorEastAsia"/>
        </w:rPr>
        <w:t xml:space="preserve"> to add the ports to the </w:t>
      </w:r>
      <w:r w:rsidR="003773BD">
        <w:rPr>
          <w:rStyle w:val="BodyTextChar"/>
          <w:rFonts w:eastAsiaTheme="majorEastAsia"/>
        </w:rPr>
        <w:t>Port Channel</w:t>
      </w:r>
      <w:r>
        <w:rPr>
          <w:rStyle w:val="BodyTextChar"/>
          <w:rFonts w:eastAsiaTheme="majorEastAsia"/>
        </w:rPr>
        <w:t xml:space="preserve">. </w:t>
      </w:r>
    </w:p>
    <w:p w:rsidR="00FD7594" w:rsidRDefault="00FD7594" w:rsidP="00FD7594">
      <w:pPr>
        <w:pStyle w:val="ListNumber"/>
      </w:pPr>
      <w:r>
        <w:rPr>
          <w:rStyle w:val="BodyTextChar"/>
          <w:rFonts w:eastAsiaTheme="majorEastAsia"/>
        </w:rPr>
        <w:t xml:space="preserve">Click </w:t>
      </w:r>
      <w:r>
        <w:rPr>
          <w:rStyle w:val="ConsoleText0"/>
          <w:rFonts w:eastAsiaTheme="majorEastAsia"/>
        </w:rPr>
        <w:t>Finish</w:t>
      </w:r>
      <w:r>
        <w:t>.</w:t>
      </w:r>
    </w:p>
    <w:p w:rsidR="00FD7594" w:rsidRDefault="00FD7594" w:rsidP="00FD7594">
      <w:pPr>
        <w:pStyle w:val="ListNumber"/>
        <w:numPr>
          <w:ilvl w:val="0"/>
          <w:numId w:val="0"/>
        </w:numPr>
        <w:ind w:left="360" w:hanging="360"/>
      </w:pPr>
      <w:r>
        <w:rPr>
          <w:noProof/>
        </w:rPr>
        <w:drawing>
          <wp:inline distT="0" distB="0" distL="0" distR="0">
            <wp:extent cx="5943600" cy="41624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rsidR="00FD7594" w:rsidRDefault="00FD7594" w:rsidP="00FD7594">
      <w:pPr>
        <w:pStyle w:val="ListNumber"/>
      </w:pPr>
      <w:r>
        <w:t xml:space="preserve">Select Check box for </w:t>
      </w:r>
      <w:r>
        <w:rPr>
          <w:rStyle w:val="ConsoleText0"/>
          <w:rFonts w:eastAsiaTheme="majorEastAsia"/>
        </w:rPr>
        <w:t>Show navigator for FC Port-Channel 1 (Fabric B)</w:t>
      </w:r>
    </w:p>
    <w:p w:rsidR="00FD7594" w:rsidRDefault="00FD7594" w:rsidP="00FD7594">
      <w:pPr>
        <w:pStyle w:val="ListNumber"/>
      </w:pPr>
      <w:r>
        <w:t xml:space="preserve">Click </w:t>
      </w:r>
      <w:r>
        <w:rPr>
          <w:rStyle w:val="ConsoleText0"/>
          <w:rFonts w:eastAsiaTheme="majorEastAsia"/>
        </w:rPr>
        <w:t>OK</w:t>
      </w:r>
      <w:r>
        <w:t xml:space="preserve"> to complete creating the </w:t>
      </w:r>
      <w:r w:rsidR="003773BD">
        <w:t>Port Channel</w:t>
      </w:r>
      <w:r>
        <w:t>.</w:t>
      </w:r>
    </w:p>
    <w:p w:rsidR="00FD7594" w:rsidRDefault="00FD7594" w:rsidP="00FD7594">
      <w:pPr>
        <w:pStyle w:val="ListNumber"/>
      </w:pPr>
      <w:r>
        <w:t>In the VSAN pull-down under Properties  select</w:t>
      </w:r>
      <w:r>
        <w:rPr>
          <w:rStyle w:val="ConsoleText0"/>
        </w:rPr>
        <w:t xml:space="preserve"> VSAN_B</w:t>
      </w:r>
      <w:r>
        <w:t xml:space="preserve"> for fabric B. </w:t>
      </w:r>
    </w:p>
    <w:p w:rsidR="00FD7594" w:rsidRDefault="00FD7594" w:rsidP="00FD7594">
      <w:pPr>
        <w:pStyle w:val="ListNumber"/>
        <w:rPr>
          <w:rStyle w:val="BodyTextChar"/>
          <w:rFonts w:eastAsiaTheme="majorEastAsia"/>
        </w:rPr>
      </w:pPr>
      <w:r>
        <w:t xml:space="preserve">Click </w:t>
      </w:r>
      <w:r>
        <w:rPr>
          <w:rStyle w:val="ConsoleText0"/>
          <w:rFonts w:eastAsiaTheme="majorEastAsia"/>
        </w:rPr>
        <w:t>Apply</w:t>
      </w:r>
      <w:r>
        <w:rPr>
          <w:rStyle w:val="BodyTextChar"/>
          <w:rFonts w:eastAsiaTheme="majorEastAsia"/>
        </w:rPr>
        <w:t xml:space="preserve">, then click </w:t>
      </w:r>
      <w:r>
        <w:rPr>
          <w:rStyle w:val="ConsoleText0"/>
          <w:rFonts w:eastAsiaTheme="majorEastAsia"/>
        </w:rPr>
        <w:t>OK</w:t>
      </w:r>
      <w:r>
        <w:rPr>
          <w:rStyle w:val="BodyTextChar"/>
          <w:rFonts w:eastAsiaTheme="majorEastAsia"/>
        </w:rPr>
        <w:t>.</w:t>
      </w:r>
    </w:p>
    <w:p w:rsidR="00FD7594" w:rsidRDefault="00FD7594" w:rsidP="00FD7594">
      <w:pPr>
        <w:pStyle w:val="ListNumber"/>
        <w:rPr>
          <w:rStyle w:val="BodyTextChar"/>
          <w:rFonts w:eastAsiaTheme="majorEastAsia"/>
        </w:rPr>
      </w:pPr>
      <w:r>
        <w:t xml:space="preserve">Under </w:t>
      </w:r>
      <w:r>
        <w:rPr>
          <w:rStyle w:val="BodyTextChar"/>
          <w:rFonts w:eastAsiaTheme="majorEastAsia"/>
        </w:rPr>
        <w:t>Actions</w:t>
      </w:r>
      <w:r>
        <w:t xml:space="preserve">, </w:t>
      </w:r>
      <w:r>
        <w:rPr>
          <w:rStyle w:val="BodyTextChar"/>
          <w:rFonts w:eastAsiaTheme="majorEastAsia"/>
        </w:rPr>
        <w:t xml:space="preserve">click </w:t>
      </w:r>
      <w:r>
        <w:rPr>
          <w:rStyle w:val="ConsoleText0"/>
          <w:rFonts w:eastAsiaTheme="majorEastAsia"/>
        </w:rPr>
        <w:t>Enable Port Channel</w:t>
      </w:r>
      <w:r>
        <w:rPr>
          <w:rStyle w:val="BodyTextChar"/>
          <w:rFonts w:eastAsiaTheme="majorEastAsia"/>
        </w:rPr>
        <w:t xml:space="preserve">. </w:t>
      </w:r>
    </w:p>
    <w:p w:rsidR="00FD7594" w:rsidRDefault="00FD7594" w:rsidP="00FD7594">
      <w:pPr>
        <w:pStyle w:val="ListNumber"/>
      </w:pPr>
      <w:r>
        <w:rPr>
          <w:rStyle w:val="BodyTextChar"/>
          <w:rFonts w:eastAsiaTheme="majorEastAsia"/>
        </w:rPr>
        <w:t xml:space="preserve">Click </w:t>
      </w:r>
      <w:r>
        <w:rPr>
          <w:rStyle w:val="ConsoleText0"/>
          <w:rFonts w:eastAsiaTheme="majorEastAsia"/>
        </w:rPr>
        <w:t>Yes</w:t>
      </w:r>
      <w:r>
        <w:rPr>
          <w:rStyle w:val="BodyTextChar"/>
          <w:rFonts w:eastAsiaTheme="majorEastAsia"/>
        </w:rPr>
        <w:t xml:space="preserve">, then </w:t>
      </w:r>
      <w:r>
        <w:rPr>
          <w:rStyle w:val="ConsoleText0"/>
          <w:rFonts w:eastAsiaTheme="majorEastAsia"/>
        </w:rPr>
        <w:t>OK</w:t>
      </w:r>
      <w:r>
        <w:rPr>
          <w:rStyle w:val="BodyTextChar"/>
          <w:rFonts w:eastAsiaTheme="majorEastAsia"/>
        </w:rPr>
        <w:t xml:space="preserve"> to enable</w:t>
      </w:r>
      <w:r>
        <w:t xml:space="preserve"> the </w:t>
      </w:r>
      <w:r w:rsidR="003773BD">
        <w:t>Port Channel</w:t>
      </w:r>
      <w:r>
        <w:t xml:space="preserve">. This action also enables the two FC ports in the </w:t>
      </w:r>
      <w:r w:rsidR="003773BD">
        <w:t>Port Channel</w:t>
      </w:r>
      <w:r>
        <w:t>.</w:t>
      </w:r>
    </w:p>
    <w:p w:rsidR="00FD7594" w:rsidRDefault="00FD7594" w:rsidP="00FD7594">
      <w:pPr>
        <w:pStyle w:val="ListNumber"/>
        <w:numPr>
          <w:ilvl w:val="0"/>
          <w:numId w:val="0"/>
        </w:numPr>
        <w:ind w:left="360" w:hanging="360"/>
      </w:pPr>
      <w:r>
        <w:rPr>
          <w:noProof/>
        </w:rPr>
        <w:drawing>
          <wp:inline distT="0" distB="0" distL="0" distR="0">
            <wp:extent cx="5934075" cy="212407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2124075"/>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Pr>
        <w:t>OK</w:t>
      </w:r>
      <w:r>
        <w:t xml:space="preserve"> to Close the Navigator.</w:t>
      </w:r>
      <w:r>
        <w:rPr>
          <w:b/>
        </w:rPr>
        <w:t xml:space="preserve"> </w:t>
      </w:r>
      <w:r>
        <w:rPr>
          <w:b/>
        </w:rPr>
        <w:br/>
        <w:t>Note:</w:t>
      </w:r>
      <w:r>
        <w:t xml:space="preserve"> The FC Port Channel may take a few seconds to come up. The operational speed will be displayed </w:t>
      </w:r>
      <w:r w:rsidR="003773BD">
        <w:t>when</w:t>
      </w:r>
      <w:r>
        <w:t xml:space="preserve"> the link speed is negotiated. This may take approximately 30 seconds.</w:t>
      </w:r>
      <w:r>
        <w:br/>
      </w:r>
      <w:r>
        <w:br/>
      </w:r>
      <w:r>
        <w:rPr>
          <w:b/>
        </w:rPr>
        <w:t xml:space="preserve">Note: </w:t>
      </w:r>
      <w:r>
        <w:t>If the Overall State results in an error condition and does not clear after 30 seconds the FC uplink ports on the Nexus 5548UP will need to shut down and brought back up in order to establish the link.</w:t>
      </w:r>
    </w:p>
    <w:p w:rsidR="00FD7594" w:rsidRDefault="00FD7594" w:rsidP="00FD7594">
      <w:pPr>
        <w:pStyle w:val="ListNumber"/>
        <w:numPr>
          <w:ilvl w:val="0"/>
          <w:numId w:val="0"/>
        </w:numPr>
        <w:ind w:left="360" w:hanging="360"/>
      </w:pPr>
      <w:r>
        <w:rPr>
          <w:noProof/>
        </w:rPr>
        <w:drawing>
          <wp:inline distT="0" distB="0" distL="0" distR="0">
            <wp:extent cx="5562600" cy="21907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2600" cy="2190750"/>
                    </a:xfrm>
                    <a:prstGeom prst="rect">
                      <a:avLst/>
                    </a:prstGeom>
                    <a:noFill/>
                    <a:ln>
                      <a:noFill/>
                    </a:ln>
                  </pic:spPr>
                </pic:pic>
              </a:graphicData>
            </a:graphic>
          </wp:inline>
        </w:drawing>
      </w:r>
    </w:p>
    <w:p w:rsidR="00FD7594" w:rsidRDefault="00FD7594" w:rsidP="00F563AE">
      <w:pPr>
        <w:pStyle w:val="Heading2Numbered"/>
      </w:pPr>
      <w:bookmarkStart w:id="32" w:name="_Toc317613760"/>
      <w:bookmarkStart w:id="33" w:name="_Toc187725265"/>
      <w:r>
        <w:t>Create a FC Adapter Policy for NetApp Storage Arrays</w:t>
      </w:r>
      <w:bookmarkEnd w:id="32"/>
      <w:bookmarkEnd w:id="33"/>
      <w:r>
        <w:t xml:space="preserve"> </w:t>
      </w:r>
    </w:p>
    <w:p w:rsidR="00FD7594" w:rsidRDefault="00FD7594" w:rsidP="00C76E56">
      <w:pPr>
        <w:pStyle w:val="Body"/>
      </w:pPr>
      <w:r>
        <w:t>These steps provide details for a FC adapter policy for NetApp storage arrays.</w:t>
      </w:r>
    </w:p>
    <w:p w:rsidR="00FD7594" w:rsidRDefault="00FD7594" w:rsidP="00E9704F">
      <w:pPr>
        <w:pStyle w:val="ListNumber"/>
        <w:numPr>
          <w:ilvl w:val="0"/>
          <w:numId w:val="42"/>
        </w:numPr>
        <w:rPr>
          <w:rFonts w:eastAsiaTheme="minorEastAsia" w:cstheme="minorBidi"/>
        </w:rPr>
      </w:pPr>
      <w:r>
        <w:t>Select to the SAN tab at the top of the left window.</w:t>
      </w:r>
    </w:p>
    <w:p w:rsidR="00FD7594" w:rsidRDefault="00FD7594" w:rsidP="00E9704F">
      <w:pPr>
        <w:pStyle w:val="ListNumber"/>
        <w:numPr>
          <w:ilvl w:val="0"/>
          <w:numId w:val="42"/>
        </w:numPr>
      </w:pPr>
      <w:r>
        <w:t xml:space="preserve">Go to </w:t>
      </w:r>
      <w:r>
        <w:rPr>
          <w:rStyle w:val="ConsoleText0"/>
        </w:rPr>
        <w:t>SAN &gt; Policies &gt; root</w:t>
      </w:r>
      <w:r>
        <w:t>.</w:t>
      </w:r>
    </w:p>
    <w:p w:rsidR="00FD7594" w:rsidRDefault="00FD7594" w:rsidP="00E9704F">
      <w:pPr>
        <w:pStyle w:val="ListNumber"/>
        <w:numPr>
          <w:ilvl w:val="0"/>
          <w:numId w:val="42"/>
        </w:numPr>
      </w:pPr>
      <w:r>
        <w:t xml:space="preserve">Right-click </w:t>
      </w:r>
      <w:r>
        <w:rPr>
          <w:rStyle w:val="ConsoleText0"/>
        </w:rPr>
        <w:t>Fibre Channel Adapter Policies</w:t>
      </w:r>
      <w:r>
        <w:t xml:space="preserve"> and click Create New Fibre Channel Adapter Policy.</w:t>
      </w:r>
    </w:p>
    <w:p w:rsidR="00FD7594" w:rsidRDefault="00FD7594" w:rsidP="00FD7594">
      <w:pPr>
        <w:pStyle w:val="ListNumber"/>
        <w:numPr>
          <w:ilvl w:val="0"/>
          <w:numId w:val="0"/>
        </w:numPr>
      </w:pPr>
      <w:r>
        <w:rPr>
          <w:noProof/>
        </w:rPr>
        <w:drawing>
          <wp:inline distT="0" distB="0" distL="0" distR="0">
            <wp:extent cx="5934075" cy="421005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210050"/>
                    </a:xfrm>
                    <a:prstGeom prst="rect">
                      <a:avLst/>
                    </a:prstGeom>
                    <a:noFill/>
                    <a:ln>
                      <a:noFill/>
                    </a:ln>
                  </pic:spPr>
                </pic:pic>
              </a:graphicData>
            </a:graphic>
          </wp:inline>
        </w:drawing>
      </w:r>
    </w:p>
    <w:p w:rsidR="00FD7594" w:rsidRDefault="00FD7594" w:rsidP="00E9704F">
      <w:pPr>
        <w:pStyle w:val="ListNumber"/>
        <w:numPr>
          <w:ilvl w:val="0"/>
          <w:numId w:val="42"/>
        </w:numPr>
      </w:pPr>
      <w:r>
        <w:t xml:space="preserve">Use </w:t>
      </w:r>
      <w:r>
        <w:rPr>
          <w:rStyle w:val="ConsoleText0"/>
        </w:rPr>
        <w:t>Windows-NetApp</w:t>
      </w:r>
      <w:r>
        <w:t xml:space="preserve"> as the name of the Fibre Channel Adapter Policy.</w:t>
      </w:r>
    </w:p>
    <w:p w:rsidR="00FD7594" w:rsidRDefault="00FD7594" w:rsidP="00E9704F">
      <w:pPr>
        <w:pStyle w:val="ListNumber"/>
        <w:numPr>
          <w:ilvl w:val="0"/>
          <w:numId w:val="42"/>
        </w:numPr>
        <w:rPr>
          <w:rFonts w:eastAsiaTheme="majorEastAsia"/>
        </w:rPr>
      </w:pPr>
      <w:r>
        <w:t xml:space="preserve">The default values are appropriate for most configurable items.  Expand the </w:t>
      </w:r>
      <w:r>
        <w:rPr>
          <w:rStyle w:val="ConsoleText0"/>
        </w:rPr>
        <w:t>Options</w:t>
      </w:r>
      <w:r>
        <w:t xml:space="preserve"> dropdown. and set the </w:t>
      </w:r>
      <w:r>
        <w:rPr>
          <w:rStyle w:val="ConsoleText0"/>
        </w:rPr>
        <w:t>Link Down Timeout (MS)</w:t>
      </w:r>
      <w:r>
        <w:t xml:space="preserve"> option to </w:t>
      </w:r>
      <w:r>
        <w:rPr>
          <w:rStyle w:val="ConsoleText0"/>
        </w:rPr>
        <w:t>5000.</w:t>
      </w:r>
    </w:p>
    <w:p w:rsidR="00FD7594" w:rsidRDefault="00FD7594" w:rsidP="00E9704F">
      <w:pPr>
        <w:pStyle w:val="ListNumber"/>
        <w:numPr>
          <w:ilvl w:val="0"/>
          <w:numId w:val="42"/>
        </w:numPr>
      </w:pPr>
      <w:r>
        <w:rPr>
          <w:rStyle w:val="BodyTextChar"/>
          <w:rFonts w:eastAsiaTheme="majorEastAsia"/>
        </w:rPr>
        <w:t>Click</w:t>
      </w:r>
      <w:r>
        <w:rPr>
          <w:rStyle w:val="ConsoleText0"/>
        </w:rPr>
        <w:t xml:space="preserve"> OK </w:t>
      </w:r>
      <w:r>
        <w:t>to complete creating the FC adapter policy.</w:t>
      </w:r>
    </w:p>
    <w:p w:rsidR="00FD7594" w:rsidRDefault="00FD7594" w:rsidP="00E9704F">
      <w:pPr>
        <w:pStyle w:val="ListNumber"/>
        <w:numPr>
          <w:ilvl w:val="0"/>
          <w:numId w:val="42"/>
        </w:numPr>
      </w:pPr>
      <w:r>
        <w:t xml:space="preserve">Click </w:t>
      </w:r>
      <w:r>
        <w:rPr>
          <w:rStyle w:val="ConsoleText0"/>
        </w:rPr>
        <w:t>OK</w:t>
      </w:r>
      <w:r>
        <w:t>.</w:t>
      </w:r>
    </w:p>
    <w:p w:rsidR="00FD7594" w:rsidRDefault="00FD7594" w:rsidP="00FD7594">
      <w:pPr>
        <w:pStyle w:val="ListNumber"/>
        <w:numPr>
          <w:ilvl w:val="0"/>
          <w:numId w:val="0"/>
        </w:numPr>
        <w:rPr>
          <w:sz w:val="22"/>
        </w:rPr>
      </w:pPr>
      <w:r>
        <w:rPr>
          <w:noProof/>
          <w:sz w:val="22"/>
        </w:rPr>
        <w:drawing>
          <wp:inline distT="0" distB="0" distL="0" distR="0">
            <wp:extent cx="5686425" cy="69342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6425" cy="6934200"/>
                    </a:xfrm>
                    <a:prstGeom prst="rect">
                      <a:avLst/>
                    </a:prstGeom>
                    <a:noFill/>
                    <a:ln>
                      <a:noFill/>
                    </a:ln>
                  </pic:spPr>
                </pic:pic>
              </a:graphicData>
            </a:graphic>
          </wp:inline>
        </w:drawing>
      </w:r>
    </w:p>
    <w:p w:rsidR="00FD7594" w:rsidRDefault="00FD7594" w:rsidP="00F563AE">
      <w:pPr>
        <w:pStyle w:val="Heading2Numbered"/>
        <w:rPr>
          <w:sz w:val="20"/>
        </w:rPr>
      </w:pPr>
      <w:bookmarkStart w:id="34" w:name="_Toc317613761"/>
      <w:r>
        <w:t>Create a Firmware Management Package</w:t>
      </w:r>
      <w:bookmarkEnd w:id="34"/>
    </w:p>
    <w:p w:rsidR="00FD7594" w:rsidRDefault="00FD7594" w:rsidP="00C76E56">
      <w:pPr>
        <w:pStyle w:val="Body"/>
      </w:pPr>
      <w:r>
        <w:t>These steps provide details for a firmware management policy for n the Cisco UCS environment.</w:t>
      </w:r>
    </w:p>
    <w:p w:rsidR="00FD7594" w:rsidRDefault="00FD7594" w:rsidP="00C404E2">
      <w:pPr>
        <w:pStyle w:val="BodyText3"/>
      </w:pPr>
    </w:p>
    <w:p w:rsidR="00FD7594" w:rsidRDefault="00FD7594" w:rsidP="00332CA8">
      <w:pPr>
        <w:pStyle w:val="Heading3Numbered"/>
      </w:pPr>
      <w:r>
        <w:t>Cisco UCS Manager</w:t>
      </w:r>
    </w:p>
    <w:p w:rsidR="00FD7594" w:rsidRPr="00825277" w:rsidRDefault="00FD7594" w:rsidP="00E9704F">
      <w:pPr>
        <w:pStyle w:val="ListNumber"/>
        <w:numPr>
          <w:ilvl w:val="0"/>
          <w:numId w:val="59"/>
        </w:numPr>
        <w:rPr>
          <w:rFonts w:eastAsiaTheme="minorEastAsia" w:cstheme="minorBidi"/>
        </w:rPr>
      </w:pPr>
      <w:r>
        <w:t xml:space="preserve">Select </w:t>
      </w:r>
      <w:r w:rsidRPr="00825277">
        <w:rPr>
          <w:rStyle w:val="BodyTextChar"/>
          <w:rFonts w:eastAsiaTheme="majorEastAsia"/>
        </w:rPr>
        <w:t xml:space="preserve">the </w:t>
      </w:r>
      <w:r w:rsidRPr="00825277">
        <w:rPr>
          <w:rStyle w:val="ConsoleText0"/>
          <w:rFonts w:eastAsiaTheme="majorEastAsia"/>
        </w:rPr>
        <w:t>Servers</w:t>
      </w:r>
      <w:r w:rsidRPr="00825277">
        <w:rPr>
          <w:rStyle w:val="BodyTextChar"/>
          <w:rFonts w:eastAsiaTheme="majorEastAsia"/>
        </w:rPr>
        <w:t xml:space="preserve"> tab at the top left of</w:t>
      </w:r>
      <w:r>
        <w:t xml:space="preserve"> the window.</w:t>
      </w:r>
    </w:p>
    <w:p w:rsidR="00FD7594" w:rsidRDefault="00FD7594" w:rsidP="00FD7594">
      <w:pPr>
        <w:pStyle w:val="ListNumber"/>
        <w:rPr>
          <w:rFonts w:eastAsiaTheme="minorEastAsia" w:cstheme="minorBidi"/>
        </w:rPr>
      </w:pPr>
      <w:r>
        <w:t xml:space="preserve">Select </w:t>
      </w:r>
      <w:r>
        <w:rPr>
          <w:rStyle w:val="ConsoleText0"/>
        </w:rPr>
        <w:t>Policies &gt; root</w:t>
      </w:r>
      <w:r>
        <w:t>.</w:t>
      </w:r>
    </w:p>
    <w:p w:rsidR="00FD7594" w:rsidRDefault="00FD7594" w:rsidP="00FD7594">
      <w:pPr>
        <w:pStyle w:val="ListNumber"/>
      </w:pPr>
      <w:r>
        <w:t xml:space="preserve">Right Click </w:t>
      </w:r>
      <w:r>
        <w:rPr>
          <w:rStyle w:val="ConsoleText0"/>
        </w:rPr>
        <w:t>Management Firmware Packages</w:t>
      </w:r>
      <w:r>
        <w:t xml:space="preserve"> </w:t>
      </w:r>
    </w:p>
    <w:p w:rsidR="00FD7594" w:rsidRDefault="00FD7594" w:rsidP="00FD7594">
      <w:pPr>
        <w:pStyle w:val="ListNumber"/>
        <w:rPr>
          <w:rStyle w:val="BodyTextChar"/>
          <w:rFonts w:eastAsiaTheme="majorEastAsia"/>
        </w:rPr>
      </w:pPr>
      <w:r>
        <w:t xml:space="preserve">Select </w:t>
      </w:r>
      <w:r>
        <w:rPr>
          <w:rStyle w:val="ConsoleText0"/>
        </w:rPr>
        <w:t>create Management Firmware Package</w:t>
      </w:r>
      <w:r>
        <w:rPr>
          <w:rStyle w:val="BodyTextChar"/>
          <w:rFonts w:eastAsiaTheme="majorEastAsia"/>
        </w:rPr>
        <w:t>.</w:t>
      </w:r>
    </w:p>
    <w:p w:rsidR="00FD7594" w:rsidRDefault="00FD7594" w:rsidP="00FD7594">
      <w:pPr>
        <w:pStyle w:val="ListNumber"/>
      </w:pPr>
      <w:r>
        <w:t xml:space="preserve">Enter </w:t>
      </w:r>
      <w:r>
        <w:rPr>
          <w:rStyle w:val="ConsoleText0"/>
        </w:rPr>
        <w:t>VM-Host-Infra</w:t>
      </w:r>
      <w:r>
        <w:t xml:space="preserve"> as the management firmware package name.</w:t>
      </w:r>
    </w:p>
    <w:p w:rsidR="00FD7594" w:rsidRDefault="00FD7594" w:rsidP="00FD7594">
      <w:pPr>
        <w:pStyle w:val="ListNumber"/>
        <w:rPr>
          <w:rStyle w:val="BodyTextChar"/>
          <w:rFonts w:eastAsiaTheme="majorEastAsia"/>
        </w:rPr>
      </w:pPr>
      <w:r>
        <w:t>Select the appropriate packages and versions of the Server Management Firmware</w:t>
      </w:r>
      <w:r>
        <w:rPr>
          <w:rStyle w:val="BodyTextChar"/>
          <w:rFonts w:eastAsiaTheme="majorEastAsia"/>
        </w:rPr>
        <w:t xml:space="preserve"> For servers that you have.</w:t>
      </w:r>
    </w:p>
    <w:p w:rsidR="00FD7594" w:rsidRDefault="00FD7594" w:rsidP="00FD7594">
      <w:pPr>
        <w:pStyle w:val="ListNumber"/>
      </w:pPr>
      <w:r>
        <w:t xml:space="preserve">Click </w:t>
      </w:r>
      <w:r>
        <w:rPr>
          <w:rStyle w:val="ConsoleText0"/>
          <w:rFonts w:eastAsiaTheme="majorEastAsia"/>
        </w:rPr>
        <w:t>OK</w:t>
      </w:r>
      <w:r>
        <w:t xml:space="preserve"> to complete creating the management firmware package.</w:t>
      </w:r>
    </w:p>
    <w:p w:rsidR="00FD7594" w:rsidRDefault="00FD7594" w:rsidP="00FD7594">
      <w:pPr>
        <w:pStyle w:val="ListNumber"/>
      </w:pPr>
      <w:r>
        <w:t xml:space="preserve">Click </w:t>
      </w:r>
      <w:r>
        <w:rPr>
          <w:rStyle w:val="ConsoleText0"/>
        </w:rPr>
        <w:t>OK.</w:t>
      </w:r>
    </w:p>
    <w:p w:rsidR="00FD7594" w:rsidRDefault="00FD7594" w:rsidP="00FD7594">
      <w:pPr>
        <w:pStyle w:val="ListNumber"/>
        <w:numPr>
          <w:ilvl w:val="0"/>
          <w:numId w:val="0"/>
        </w:numPr>
        <w:rPr>
          <w:rStyle w:val="BodyTextChar"/>
          <w:rFonts w:eastAsiaTheme="majorEastAsia"/>
        </w:rPr>
      </w:pPr>
      <w:r>
        <w:rPr>
          <w:rFonts w:eastAsiaTheme="majorEastAsia"/>
          <w:noProof/>
          <w:szCs w:val="22"/>
        </w:rPr>
        <w:drawing>
          <wp:inline distT="0" distB="0" distL="0" distR="0">
            <wp:extent cx="5943600" cy="39814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rsidR="00FD7594" w:rsidRDefault="00FD7594" w:rsidP="00FD7594">
      <w:pPr>
        <w:pStyle w:val="ListNumber"/>
        <w:numPr>
          <w:ilvl w:val="0"/>
          <w:numId w:val="0"/>
        </w:numPr>
        <w:rPr>
          <w:rStyle w:val="BodyTextChar"/>
          <w:rFonts w:eastAsiaTheme="majorEastAsia"/>
        </w:rPr>
      </w:pPr>
      <w:r>
        <w:rPr>
          <w:rFonts w:eastAsiaTheme="majorEastAsia"/>
          <w:noProof/>
          <w:szCs w:val="22"/>
        </w:rPr>
        <w:drawing>
          <wp:inline distT="0" distB="0" distL="0" distR="0">
            <wp:extent cx="5943600" cy="435292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352925"/>
                    </a:xfrm>
                    <a:prstGeom prst="rect">
                      <a:avLst/>
                    </a:prstGeom>
                    <a:noFill/>
                    <a:ln>
                      <a:noFill/>
                    </a:ln>
                  </pic:spPr>
                </pic:pic>
              </a:graphicData>
            </a:graphic>
          </wp:inline>
        </w:drawing>
      </w:r>
    </w:p>
    <w:p w:rsidR="00FD7594" w:rsidRDefault="00FD7594" w:rsidP="00F563AE">
      <w:pPr>
        <w:pStyle w:val="Heading2Numbered"/>
        <w:rPr>
          <w:rFonts w:eastAsia="Times New Roman"/>
        </w:rPr>
      </w:pPr>
      <w:bookmarkStart w:id="35" w:name="_Toc317613762"/>
      <w:r>
        <w:t>Create Firmware Package Policy</w:t>
      </w:r>
      <w:bookmarkEnd w:id="35"/>
    </w:p>
    <w:p w:rsidR="00FD7594" w:rsidRDefault="00FD7594" w:rsidP="00C76E56">
      <w:pPr>
        <w:pStyle w:val="Body"/>
      </w:pPr>
      <w:r>
        <w:t>These steps provide details for creating a firmware management policy for a given server configuration in the Cisco UCS environment. Firmware management policies allow the administrator to select the corresponding packages fo</w:t>
      </w:r>
      <w:r w:rsidR="00FD459C">
        <w:t xml:space="preserve">r a given server configuration. </w:t>
      </w:r>
      <w:r>
        <w:t xml:space="preserve">These often include adapter, BIOS, board controller, FC adapters, HBA option ROM, and storage controller properties.  </w:t>
      </w:r>
    </w:p>
    <w:p w:rsidR="00FD7594" w:rsidRDefault="00FD7594" w:rsidP="00332CA8">
      <w:pPr>
        <w:pStyle w:val="Heading3Numbered"/>
      </w:pPr>
      <w:r>
        <w:t>Cisco UCS Manager</w:t>
      </w:r>
    </w:p>
    <w:p w:rsidR="00FD7594" w:rsidRPr="00825277" w:rsidRDefault="00FD7594" w:rsidP="00E9704F">
      <w:pPr>
        <w:pStyle w:val="ListNumber"/>
        <w:numPr>
          <w:ilvl w:val="0"/>
          <w:numId w:val="60"/>
        </w:numPr>
        <w:rPr>
          <w:rFonts w:eastAsiaTheme="minorEastAsia" w:cstheme="minorBidi"/>
        </w:rPr>
      </w:pPr>
      <w:r>
        <w:t xml:space="preserve">Select </w:t>
      </w:r>
      <w:r w:rsidRPr="00825277">
        <w:rPr>
          <w:rStyle w:val="BodyTextChar"/>
          <w:rFonts w:eastAsiaTheme="majorEastAsia"/>
        </w:rPr>
        <w:t xml:space="preserve">the </w:t>
      </w:r>
      <w:r w:rsidRPr="00825277">
        <w:rPr>
          <w:rStyle w:val="ConsoleText0"/>
          <w:rFonts w:eastAsiaTheme="majorEastAsia"/>
        </w:rPr>
        <w:t>Servers</w:t>
      </w:r>
      <w:r w:rsidRPr="00825277">
        <w:rPr>
          <w:rStyle w:val="BodyTextChar"/>
          <w:rFonts w:eastAsiaTheme="majorEastAsia"/>
        </w:rPr>
        <w:t xml:space="preserve"> tab at the top left of</w:t>
      </w:r>
      <w:r>
        <w:t xml:space="preserve"> the window.</w:t>
      </w:r>
    </w:p>
    <w:p w:rsidR="00FD7594" w:rsidRDefault="00FD7594" w:rsidP="00FD7594">
      <w:pPr>
        <w:pStyle w:val="ListNumber"/>
        <w:rPr>
          <w:rFonts w:eastAsiaTheme="minorEastAsia" w:cstheme="minorBidi"/>
        </w:rPr>
      </w:pPr>
      <w:r>
        <w:t xml:space="preserve">Select </w:t>
      </w:r>
      <w:r>
        <w:rPr>
          <w:rStyle w:val="ConsoleText0"/>
        </w:rPr>
        <w:t>Policies &gt; root</w:t>
      </w:r>
      <w:r>
        <w:t>.</w:t>
      </w:r>
    </w:p>
    <w:p w:rsidR="00FD7594" w:rsidRDefault="00FD7594" w:rsidP="00FD7594">
      <w:pPr>
        <w:pStyle w:val="ListNumber"/>
      </w:pPr>
      <w:r>
        <w:t xml:space="preserve">Right Click </w:t>
      </w:r>
      <w:r>
        <w:rPr>
          <w:rStyle w:val="ConsoleText0"/>
        </w:rPr>
        <w:t xml:space="preserve">Host Firmware Packages. </w:t>
      </w:r>
    </w:p>
    <w:p w:rsidR="00FD7594" w:rsidRDefault="00FD7594" w:rsidP="00FD7594">
      <w:pPr>
        <w:pStyle w:val="ListNumber"/>
        <w:rPr>
          <w:rStyle w:val="BodyTextChar"/>
          <w:rFonts w:eastAsiaTheme="majorEastAsia"/>
        </w:rPr>
      </w:pPr>
      <w:r>
        <w:t xml:space="preserve">Select </w:t>
      </w:r>
      <w:r>
        <w:rPr>
          <w:rStyle w:val="ConsoleText0"/>
        </w:rPr>
        <w:t>Create Host Firmware Package</w:t>
      </w:r>
      <w:r>
        <w:t>.</w:t>
      </w:r>
    </w:p>
    <w:p w:rsidR="00FD7594" w:rsidRDefault="00FD7594" w:rsidP="00FD7594">
      <w:pPr>
        <w:pStyle w:val="ListNumber"/>
        <w:rPr>
          <w:rFonts w:eastAsiaTheme="minorEastAsia" w:cstheme="minorBidi"/>
        </w:rPr>
      </w:pPr>
      <w:r>
        <w:t>Enter the name of the host firmware package for the corresponding server configuration.</w:t>
      </w:r>
    </w:p>
    <w:p w:rsidR="00FD7594" w:rsidRDefault="00FD7594" w:rsidP="00FD7594">
      <w:pPr>
        <w:pStyle w:val="ListNumber"/>
        <w:rPr>
          <w:rFonts w:eastAsiaTheme="minorEastAsia" w:cstheme="minorBidi"/>
        </w:rPr>
      </w:pPr>
      <w:r>
        <w:t xml:space="preserve">Navigate the tabs of the </w:t>
      </w:r>
      <w:r>
        <w:rPr>
          <w:rStyle w:val="ConsoleText0"/>
        </w:rPr>
        <w:t xml:space="preserve">Create Host Firmware Package </w:t>
      </w:r>
      <w:r>
        <w:t xml:space="preserve">Navigator and select the appropriate packages and versions for the server configuration.  </w:t>
      </w:r>
    </w:p>
    <w:p w:rsidR="00FD7594" w:rsidRDefault="00FD7594" w:rsidP="00FD7594">
      <w:pPr>
        <w:pStyle w:val="ListNumber"/>
        <w:rPr>
          <w:rFonts w:eastAsiaTheme="minorEastAsia" w:cstheme="minorBidi"/>
        </w:rPr>
      </w:pPr>
      <w:r>
        <w:t xml:space="preserve">Click </w:t>
      </w:r>
      <w:r>
        <w:rPr>
          <w:rStyle w:val="ConsoleText0"/>
          <w:rFonts w:eastAsiaTheme="majorEastAsia"/>
        </w:rPr>
        <w:t>OK</w:t>
      </w:r>
      <w:r>
        <w:t xml:space="preserve"> to complete creating the host firmware package.</w:t>
      </w:r>
    </w:p>
    <w:p w:rsidR="00FD7594" w:rsidRDefault="00FD7594" w:rsidP="00FD7594">
      <w:pPr>
        <w:pStyle w:val="ListNumber"/>
        <w:rPr>
          <w:rFonts w:eastAsiaTheme="minorEastAsia" w:cstheme="minorBidi"/>
        </w:rPr>
      </w:pPr>
      <w:r>
        <w:t xml:space="preserve">Click </w:t>
      </w:r>
      <w:r>
        <w:rPr>
          <w:rStyle w:val="ConsoleText0"/>
        </w:rPr>
        <w:t>OK.</w:t>
      </w:r>
    </w:p>
    <w:p w:rsidR="00FD7594" w:rsidRDefault="00FD7594" w:rsidP="00C404E2">
      <w:pPr>
        <w:rPr>
          <w:rFonts w:eastAsia="Times New Roman"/>
        </w:rPr>
      </w:pPr>
    </w:p>
    <w:p w:rsidR="00FD7594" w:rsidRDefault="00FD7594" w:rsidP="00C404E2">
      <w:r>
        <w:rPr>
          <w:noProof/>
        </w:rPr>
        <w:drawing>
          <wp:inline distT="0" distB="0" distL="0" distR="0">
            <wp:extent cx="5934075" cy="422910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229100"/>
                    </a:xfrm>
                    <a:prstGeom prst="rect">
                      <a:avLst/>
                    </a:prstGeom>
                    <a:noFill/>
                    <a:ln>
                      <a:noFill/>
                    </a:ln>
                  </pic:spPr>
                </pic:pic>
              </a:graphicData>
            </a:graphic>
          </wp:inline>
        </w:drawing>
      </w:r>
    </w:p>
    <w:p w:rsidR="00FD7594" w:rsidRDefault="00FD7594" w:rsidP="00C404E2">
      <w:r>
        <w:rPr>
          <w:noProof/>
        </w:rPr>
        <w:drawing>
          <wp:inline distT="0" distB="0" distL="0" distR="0">
            <wp:extent cx="5848350" cy="3886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3886200"/>
                    </a:xfrm>
                    <a:prstGeom prst="rect">
                      <a:avLst/>
                    </a:prstGeom>
                    <a:noFill/>
                    <a:ln>
                      <a:noFill/>
                    </a:ln>
                  </pic:spPr>
                </pic:pic>
              </a:graphicData>
            </a:graphic>
          </wp:inline>
        </w:drawing>
      </w:r>
    </w:p>
    <w:p w:rsidR="00FD7594" w:rsidRDefault="00FD7594" w:rsidP="00C404E2">
      <w:r>
        <w:rPr>
          <w:noProof/>
        </w:rPr>
        <w:drawing>
          <wp:inline distT="0" distB="0" distL="0" distR="0">
            <wp:extent cx="5848350" cy="38862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8350" cy="3886200"/>
                    </a:xfrm>
                    <a:prstGeom prst="rect">
                      <a:avLst/>
                    </a:prstGeom>
                    <a:noFill/>
                    <a:ln>
                      <a:noFill/>
                    </a:ln>
                  </pic:spPr>
                </pic:pic>
              </a:graphicData>
            </a:graphic>
          </wp:inline>
        </w:drawing>
      </w:r>
    </w:p>
    <w:p w:rsidR="00FD7594" w:rsidRDefault="00FD7594" w:rsidP="00F563AE">
      <w:pPr>
        <w:pStyle w:val="Heading2Numbered"/>
      </w:pPr>
      <w:bookmarkStart w:id="36" w:name="_Toc317613763"/>
      <w:r>
        <w:t>Set Jumbo Frames and Enable Quality of Service in Cisco UCS Fabric</w:t>
      </w:r>
      <w:bookmarkEnd w:id="36"/>
    </w:p>
    <w:p w:rsidR="00FD7594" w:rsidRDefault="00FD7594" w:rsidP="00C76E56">
      <w:pPr>
        <w:pStyle w:val="Body"/>
      </w:pPr>
      <w:r>
        <w:t>These steps provide details for setting Jumbo frames and enabling the quality of server in the Cisco UCS Fabric.</w:t>
      </w:r>
    </w:p>
    <w:p w:rsidR="00FD7594" w:rsidRDefault="00FD7594" w:rsidP="00332CA8">
      <w:pPr>
        <w:pStyle w:val="Heading3Numbered"/>
      </w:pPr>
      <w:r>
        <w:t>Cisco UCS Manager</w:t>
      </w:r>
    </w:p>
    <w:p w:rsidR="00FD7594" w:rsidRPr="00825277" w:rsidRDefault="00FD7594" w:rsidP="00E9704F">
      <w:pPr>
        <w:pStyle w:val="ListNumber"/>
        <w:numPr>
          <w:ilvl w:val="0"/>
          <w:numId w:val="61"/>
        </w:numPr>
        <w:rPr>
          <w:rFonts w:eastAsiaTheme="minorEastAsia" w:cstheme="minorBidi"/>
        </w:rPr>
      </w:pPr>
      <w:r>
        <w:t xml:space="preserve">Select the </w:t>
      </w:r>
      <w:r>
        <w:rPr>
          <w:rStyle w:val="ConsoleText0"/>
        </w:rPr>
        <w:t xml:space="preserve">LAN </w:t>
      </w:r>
      <w:r w:rsidRPr="00825277">
        <w:rPr>
          <w:rStyle w:val="BodyTextChar"/>
          <w:rFonts w:eastAsiaTheme="majorEastAsia"/>
        </w:rPr>
        <w:t>tab at the top left of</w:t>
      </w:r>
      <w:r>
        <w:t xml:space="preserve"> the window.</w:t>
      </w:r>
    </w:p>
    <w:p w:rsidR="00FD7594" w:rsidRDefault="00FD7594" w:rsidP="00FD7594">
      <w:pPr>
        <w:pStyle w:val="ListNumber"/>
      </w:pPr>
      <w:r>
        <w:t xml:space="preserve">Go to </w:t>
      </w:r>
      <w:r>
        <w:rPr>
          <w:rStyle w:val="ConsoleText0"/>
        </w:rPr>
        <w:t>LAN Cloud &gt; QoS System Class</w:t>
      </w:r>
      <w:r>
        <w:t>.</w:t>
      </w:r>
    </w:p>
    <w:p w:rsidR="00FD7594" w:rsidRDefault="00FD7594" w:rsidP="00FD7594">
      <w:pPr>
        <w:pStyle w:val="ListNumber"/>
      </w:pPr>
      <w:r>
        <w:t xml:space="preserve">In the right pane, click the </w:t>
      </w:r>
      <w:r>
        <w:rPr>
          <w:rStyle w:val="ConsoleText0"/>
        </w:rPr>
        <w:t xml:space="preserve">General </w:t>
      </w:r>
      <w:r>
        <w:t>tab</w:t>
      </w:r>
    </w:p>
    <w:p w:rsidR="00FD7594" w:rsidRDefault="00FD7594" w:rsidP="00FD7594">
      <w:pPr>
        <w:pStyle w:val="ListNumber"/>
        <w:rPr>
          <w:rStyle w:val="BodyTextChar"/>
          <w:rFonts w:eastAsiaTheme="majorEastAsia"/>
        </w:rPr>
      </w:pPr>
      <w:r>
        <w:t xml:space="preserve">On </w:t>
      </w:r>
      <w:r>
        <w:rPr>
          <w:rStyle w:val="BodyTextChar"/>
          <w:rFonts w:eastAsiaTheme="majorEastAsia"/>
        </w:rPr>
        <w:t xml:space="preserve">the </w:t>
      </w:r>
      <w:r>
        <w:rPr>
          <w:rStyle w:val="ConsoleText0"/>
          <w:rFonts w:eastAsiaTheme="majorEastAsia"/>
        </w:rPr>
        <w:t>Gold and Silver Priority, and Best Efforts row</w:t>
      </w:r>
      <w:r>
        <w:rPr>
          <w:rStyle w:val="BodyTextChar"/>
          <w:rFonts w:eastAsiaTheme="majorEastAsia"/>
        </w:rPr>
        <w:t xml:space="preserve">, type </w:t>
      </w:r>
      <w:r>
        <w:rPr>
          <w:rStyle w:val="ConsoleText0"/>
          <w:rFonts w:eastAsiaTheme="majorEastAsia"/>
        </w:rPr>
        <w:t>9000</w:t>
      </w:r>
      <w:r>
        <w:rPr>
          <w:rStyle w:val="BodyTextChar"/>
          <w:rFonts w:eastAsiaTheme="majorEastAsia"/>
        </w:rPr>
        <w:t xml:space="preserve"> in the </w:t>
      </w:r>
      <w:r>
        <w:rPr>
          <w:rStyle w:val="ConsoleText0"/>
          <w:rFonts w:eastAsiaTheme="majorEastAsia"/>
        </w:rPr>
        <w:t>MTU</w:t>
      </w:r>
      <w:r>
        <w:rPr>
          <w:rStyle w:val="BodyTextChar"/>
          <w:rFonts w:eastAsiaTheme="majorEastAsia"/>
        </w:rPr>
        <w:t xml:space="preserve"> boxes.</w:t>
      </w:r>
    </w:p>
    <w:p w:rsidR="00FD7594" w:rsidRDefault="00FD7594" w:rsidP="00FD7594">
      <w:pPr>
        <w:pStyle w:val="ListNumber"/>
      </w:pPr>
      <w:r>
        <w:rPr>
          <w:rStyle w:val="BodyTextChar"/>
          <w:rFonts w:eastAsiaTheme="majorEastAsia"/>
        </w:rPr>
        <w:t xml:space="preserve">Click </w:t>
      </w:r>
      <w:r>
        <w:rPr>
          <w:rStyle w:val="ConsoleText0"/>
          <w:rFonts w:eastAsiaTheme="majorEastAsia"/>
        </w:rPr>
        <w:t>Save Changes</w:t>
      </w:r>
      <w:r>
        <w:rPr>
          <w:rStyle w:val="BodyTextChar"/>
          <w:rFonts w:eastAsiaTheme="majorEastAsia"/>
        </w:rPr>
        <w:t xml:space="preserve"> in the bottom right corner</w:t>
      </w:r>
      <w:r>
        <w:t>.</w:t>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to co</w:t>
      </w:r>
      <w:r>
        <w:t xml:space="preserve">ntinue. </w:t>
      </w:r>
    </w:p>
    <w:p w:rsidR="00FD7594" w:rsidRDefault="00FD7594" w:rsidP="00FD7594">
      <w:pPr>
        <w:pStyle w:val="ListNumber"/>
        <w:numPr>
          <w:ilvl w:val="0"/>
          <w:numId w:val="0"/>
        </w:numPr>
        <w:rPr>
          <w:sz w:val="22"/>
        </w:rPr>
      </w:pPr>
      <w:r>
        <w:rPr>
          <w:noProof/>
          <w:sz w:val="22"/>
        </w:rPr>
        <w:drawing>
          <wp:inline distT="0" distB="0" distL="0" distR="0">
            <wp:extent cx="5934075" cy="1200150"/>
            <wp:effectExtent l="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1200150"/>
                    </a:xfrm>
                    <a:prstGeom prst="rect">
                      <a:avLst/>
                    </a:prstGeom>
                    <a:noFill/>
                    <a:ln>
                      <a:noFill/>
                    </a:ln>
                  </pic:spPr>
                </pic:pic>
              </a:graphicData>
            </a:graphic>
          </wp:inline>
        </w:drawing>
      </w:r>
    </w:p>
    <w:p w:rsidR="00FD7594" w:rsidRDefault="00FD7594" w:rsidP="00FD7594">
      <w:pPr>
        <w:pStyle w:val="ListNumber"/>
        <w:numPr>
          <w:ilvl w:val="0"/>
          <w:numId w:val="0"/>
        </w:numPr>
      </w:pPr>
    </w:p>
    <w:p w:rsidR="00FD7594" w:rsidRDefault="00FD7594" w:rsidP="00FD7594">
      <w:pPr>
        <w:pStyle w:val="ListNumber"/>
        <w:rPr>
          <w:rFonts w:eastAsiaTheme="minorEastAsia" w:cstheme="minorBidi"/>
        </w:rPr>
      </w:pPr>
      <w:r>
        <w:t xml:space="preserve">Select the </w:t>
      </w:r>
      <w:r>
        <w:rPr>
          <w:rStyle w:val="ConsoleText0"/>
        </w:rPr>
        <w:t>LAN</w:t>
      </w:r>
      <w:r>
        <w:t xml:space="preserve"> tab on the left of the window.</w:t>
      </w:r>
    </w:p>
    <w:p w:rsidR="00FD7594" w:rsidRDefault="00FD7594" w:rsidP="00FD7594">
      <w:pPr>
        <w:pStyle w:val="ListNumber"/>
        <w:rPr>
          <w:rStyle w:val="ConsoleText0"/>
          <w:rFonts w:cs="Times New Roman"/>
        </w:rPr>
      </w:pPr>
      <w:r>
        <w:t xml:space="preserve">Go to </w:t>
      </w:r>
      <w:r>
        <w:rPr>
          <w:rStyle w:val="ConsoleText0"/>
        </w:rPr>
        <w:t>LAN &gt; Policies &gt; Root &gt;</w:t>
      </w:r>
      <w:r w:rsidR="00E972DA">
        <w:rPr>
          <w:rStyle w:val="ConsoleText0"/>
        </w:rPr>
        <w:t>.</w:t>
      </w:r>
      <w:r>
        <w:rPr>
          <w:rStyle w:val="ConsoleText0"/>
        </w:rPr>
        <w:t xml:space="preserve"> </w:t>
      </w:r>
    </w:p>
    <w:p w:rsidR="00FD7594" w:rsidRDefault="00FD7594" w:rsidP="00FD7594">
      <w:pPr>
        <w:pStyle w:val="ListNumber"/>
        <w:numPr>
          <w:ilvl w:val="0"/>
          <w:numId w:val="0"/>
        </w:numPr>
        <w:rPr>
          <w:rStyle w:val="ConsoleText0"/>
        </w:rPr>
      </w:pPr>
      <w:r>
        <w:rPr>
          <w:rFonts w:ascii="Courier New" w:hAnsi="Courier New"/>
          <w:noProof/>
          <w:szCs w:val="24"/>
        </w:rPr>
        <w:drawing>
          <wp:inline distT="0" distB="0" distL="0" distR="0">
            <wp:extent cx="5943600" cy="39433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rsidR="00FD7594" w:rsidRDefault="00FD7594" w:rsidP="00FD7594">
      <w:pPr>
        <w:pStyle w:val="ListNumber"/>
      </w:pPr>
      <w:r>
        <w:t xml:space="preserve">Right-click </w:t>
      </w:r>
      <w:r>
        <w:rPr>
          <w:rStyle w:val="ConsoleText0"/>
        </w:rPr>
        <w:t>QoS Policies.</w:t>
      </w:r>
    </w:p>
    <w:p w:rsidR="00FD7594" w:rsidRDefault="00FD7594" w:rsidP="00FD7594">
      <w:pPr>
        <w:pStyle w:val="ListNumber"/>
      </w:pPr>
      <w:r>
        <w:t xml:space="preserve">Select </w:t>
      </w:r>
      <w:r>
        <w:rPr>
          <w:rStyle w:val="ConsoleText0"/>
        </w:rPr>
        <w:t>Create</w:t>
      </w:r>
      <w:r>
        <w:t xml:space="preserve"> </w:t>
      </w:r>
      <w:r>
        <w:rPr>
          <w:rStyle w:val="ConsoleText0"/>
        </w:rPr>
        <w:t>QoS Policy.</w:t>
      </w:r>
    </w:p>
    <w:p w:rsidR="00FD7594" w:rsidRDefault="00FD7594" w:rsidP="00FD7594">
      <w:pPr>
        <w:pStyle w:val="ListNumber"/>
      </w:pPr>
      <w:r>
        <w:t xml:space="preserve">Enter </w:t>
      </w:r>
      <w:r>
        <w:rPr>
          <w:rStyle w:val="ConsoleText0"/>
        </w:rPr>
        <w:t xml:space="preserve">LiveMigration </w:t>
      </w:r>
      <w:r>
        <w:t>as the QoS Policy name.</w:t>
      </w:r>
    </w:p>
    <w:p w:rsidR="00FD7594" w:rsidRDefault="00FD7594" w:rsidP="00FD7594">
      <w:pPr>
        <w:pStyle w:val="ListNumber"/>
      </w:pPr>
      <w:r>
        <w:t xml:space="preserve">Change the </w:t>
      </w:r>
      <w:r>
        <w:rPr>
          <w:rStyle w:val="ConsoleText0"/>
        </w:rPr>
        <w:t>Priority</w:t>
      </w:r>
      <w:r>
        <w:t xml:space="preserve"> to </w:t>
      </w:r>
      <w:r>
        <w:rPr>
          <w:rStyle w:val="ConsoleText0"/>
        </w:rPr>
        <w:t>Gold</w:t>
      </w:r>
      <w:r>
        <w:t xml:space="preserve">. Leave </w:t>
      </w:r>
      <w:r>
        <w:rPr>
          <w:rStyle w:val="ConsoleText0"/>
        </w:rPr>
        <w:t>Burst(Bytes)</w:t>
      </w:r>
      <w:r>
        <w:t xml:space="preserve"> set to </w:t>
      </w:r>
      <w:r>
        <w:rPr>
          <w:rStyle w:val="ConsoleText0"/>
        </w:rPr>
        <w:t xml:space="preserve">10240. </w:t>
      </w:r>
      <w:r>
        <w:t xml:space="preserve">Leave </w:t>
      </w:r>
      <w:r>
        <w:rPr>
          <w:rStyle w:val="ConsoleText0"/>
        </w:rPr>
        <w:t xml:space="preserve">Rate(Kbps) </w:t>
      </w:r>
      <w:r>
        <w:t xml:space="preserve">set to </w:t>
      </w:r>
      <w:r>
        <w:rPr>
          <w:rStyle w:val="ConsoleText0"/>
        </w:rPr>
        <w:t>line-rate</w:t>
      </w:r>
      <w:r>
        <w:t xml:space="preserve">. Leave </w:t>
      </w:r>
      <w:r>
        <w:rPr>
          <w:rStyle w:val="ConsoleText0"/>
        </w:rPr>
        <w:t xml:space="preserve">Host Control </w:t>
      </w:r>
      <w:r>
        <w:t xml:space="preserve">set to </w:t>
      </w:r>
      <w:r>
        <w:rPr>
          <w:rStyle w:val="ConsoleText0"/>
        </w:rPr>
        <w:t>None</w:t>
      </w:r>
      <w:r>
        <w:t>.</w:t>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in the bottom right corner</w:t>
      </w:r>
      <w:r>
        <w:t>.</w:t>
      </w:r>
    </w:p>
    <w:p w:rsidR="00FD7594" w:rsidRDefault="00FD7594" w:rsidP="00FD7594">
      <w:pPr>
        <w:pStyle w:val="ListNumber"/>
        <w:numPr>
          <w:ilvl w:val="0"/>
          <w:numId w:val="0"/>
        </w:numPr>
      </w:pPr>
      <w:r>
        <w:rPr>
          <w:noProof/>
        </w:rPr>
        <w:drawing>
          <wp:inline distT="0" distB="0" distL="0" distR="0">
            <wp:extent cx="5943600" cy="31051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rsidR="00FD7594" w:rsidRDefault="00FD7594" w:rsidP="00FD7594">
      <w:pPr>
        <w:pStyle w:val="ListNumber"/>
      </w:pPr>
      <w:r>
        <w:t xml:space="preserve">Right-click </w:t>
      </w:r>
      <w:r>
        <w:rPr>
          <w:rStyle w:val="ConsoleText0"/>
        </w:rPr>
        <w:t>QoS Policies.</w:t>
      </w:r>
    </w:p>
    <w:p w:rsidR="00FD7594" w:rsidRDefault="00FD7594" w:rsidP="00FD7594">
      <w:pPr>
        <w:pStyle w:val="ListNumber"/>
      </w:pPr>
      <w:r>
        <w:t xml:space="preserve">Select </w:t>
      </w:r>
      <w:r>
        <w:rPr>
          <w:rStyle w:val="ConsoleText0"/>
        </w:rPr>
        <w:t>Create</w:t>
      </w:r>
      <w:r>
        <w:t xml:space="preserve"> </w:t>
      </w:r>
      <w:r>
        <w:rPr>
          <w:rStyle w:val="ConsoleText0"/>
        </w:rPr>
        <w:t>QoS Policy.</w:t>
      </w:r>
    </w:p>
    <w:p w:rsidR="00FD7594" w:rsidRDefault="00FD7594" w:rsidP="00FD7594">
      <w:pPr>
        <w:pStyle w:val="ListNumber"/>
      </w:pPr>
      <w:r>
        <w:t xml:space="preserve">Enter </w:t>
      </w:r>
      <w:r>
        <w:rPr>
          <w:rStyle w:val="ConsoleText0"/>
        </w:rPr>
        <w:t xml:space="preserve">CSV </w:t>
      </w:r>
      <w:r>
        <w:t>as the QoS Policy name.</w:t>
      </w:r>
    </w:p>
    <w:p w:rsidR="00FD7594" w:rsidRDefault="00FD7594" w:rsidP="00FD7594">
      <w:pPr>
        <w:pStyle w:val="ListNumber"/>
      </w:pPr>
      <w:r>
        <w:t xml:space="preserve">Change the </w:t>
      </w:r>
      <w:r>
        <w:rPr>
          <w:rStyle w:val="ConsoleText0"/>
        </w:rPr>
        <w:t>Priority</w:t>
      </w:r>
      <w:r>
        <w:t xml:space="preserve"> to </w:t>
      </w:r>
      <w:r>
        <w:rPr>
          <w:rStyle w:val="ConsoleText0"/>
        </w:rPr>
        <w:t>Gold</w:t>
      </w:r>
      <w:r>
        <w:t xml:space="preserve">. Leave </w:t>
      </w:r>
      <w:r>
        <w:rPr>
          <w:rStyle w:val="ConsoleText0"/>
        </w:rPr>
        <w:t>Burst(Bytes)</w:t>
      </w:r>
      <w:r>
        <w:t xml:space="preserve"> set to </w:t>
      </w:r>
      <w:r>
        <w:rPr>
          <w:rStyle w:val="ConsoleText0"/>
        </w:rPr>
        <w:t xml:space="preserve">10240. </w:t>
      </w:r>
      <w:r>
        <w:t xml:space="preserve">Leave </w:t>
      </w:r>
      <w:r>
        <w:rPr>
          <w:rStyle w:val="ConsoleText0"/>
        </w:rPr>
        <w:t xml:space="preserve">Rate(Kbps) </w:t>
      </w:r>
      <w:r>
        <w:t xml:space="preserve">set to </w:t>
      </w:r>
      <w:r>
        <w:rPr>
          <w:rStyle w:val="ConsoleText0"/>
        </w:rPr>
        <w:t>line-rate</w:t>
      </w:r>
      <w:r>
        <w:t xml:space="preserve">. Leave </w:t>
      </w:r>
      <w:r>
        <w:rPr>
          <w:rStyle w:val="ConsoleText0"/>
        </w:rPr>
        <w:t xml:space="preserve">Host Control </w:t>
      </w:r>
      <w:r>
        <w:t xml:space="preserve">set to </w:t>
      </w:r>
      <w:r>
        <w:rPr>
          <w:rStyle w:val="ConsoleText0"/>
        </w:rPr>
        <w:t>None</w:t>
      </w:r>
      <w:r>
        <w:t>.</w:t>
      </w:r>
    </w:p>
    <w:p w:rsidR="00FD7594" w:rsidRDefault="00FD7594" w:rsidP="00FD7594">
      <w:pPr>
        <w:pStyle w:val="ListNumber"/>
      </w:pPr>
      <w:r>
        <w:rPr>
          <w:rStyle w:val="BodyTextChar"/>
          <w:rFonts w:eastAsiaTheme="majorEastAsia"/>
        </w:rPr>
        <w:t xml:space="preserve">Click </w:t>
      </w:r>
      <w:r>
        <w:rPr>
          <w:rStyle w:val="ConsoleText0"/>
          <w:rFonts w:eastAsiaTheme="majorEastAsia"/>
        </w:rPr>
        <w:t xml:space="preserve">OK </w:t>
      </w:r>
      <w:r>
        <w:rPr>
          <w:rStyle w:val="BodyTextChar"/>
          <w:rFonts w:eastAsiaTheme="majorEastAsia"/>
        </w:rPr>
        <w:t>in the bottom right corner</w:t>
      </w:r>
      <w:r>
        <w:t>.</w:t>
      </w:r>
    </w:p>
    <w:p w:rsidR="00FD7594" w:rsidRDefault="00FD7594" w:rsidP="00FD7594">
      <w:pPr>
        <w:pStyle w:val="ListNumber"/>
        <w:numPr>
          <w:ilvl w:val="0"/>
          <w:numId w:val="0"/>
        </w:numPr>
      </w:pPr>
      <w:r>
        <w:rPr>
          <w:noProof/>
        </w:rPr>
        <w:drawing>
          <wp:inline distT="0" distB="0" distL="0" distR="0">
            <wp:extent cx="5934075" cy="3095625"/>
            <wp:effectExtent l="0" t="0" r="9525"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095625"/>
                    </a:xfrm>
                    <a:prstGeom prst="rect">
                      <a:avLst/>
                    </a:prstGeom>
                    <a:noFill/>
                    <a:ln>
                      <a:noFill/>
                    </a:ln>
                  </pic:spPr>
                </pic:pic>
              </a:graphicData>
            </a:graphic>
          </wp:inline>
        </w:drawing>
      </w:r>
    </w:p>
    <w:p w:rsidR="00FD7594" w:rsidRDefault="00FD7594" w:rsidP="00FD7594">
      <w:pPr>
        <w:pStyle w:val="ListNumber"/>
      </w:pPr>
      <w:r>
        <w:t xml:space="preserve">Right-click </w:t>
      </w:r>
      <w:r>
        <w:rPr>
          <w:rStyle w:val="ConsoleText0"/>
        </w:rPr>
        <w:t>QoS Policies.</w:t>
      </w:r>
    </w:p>
    <w:p w:rsidR="00FD7594" w:rsidRDefault="00FD7594" w:rsidP="00FD7594">
      <w:pPr>
        <w:pStyle w:val="ListNumber"/>
      </w:pPr>
      <w:r>
        <w:t xml:space="preserve">Select </w:t>
      </w:r>
      <w:r>
        <w:rPr>
          <w:rStyle w:val="ConsoleText0"/>
        </w:rPr>
        <w:t>Create</w:t>
      </w:r>
      <w:r>
        <w:t xml:space="preserve"> </w:t>
      </w:r>
      <w:r>
        <w:rPr>
          <w:rStyle w:val="ConsoleText0"/>
        </w:rPr>
        <w:t>QoS Policy.</w:t>
      </w:r>
    </w:p>
    <w:p w:rsidR="00FD7594" w:rsidRDefault="00FD7594" w:rsidP="00FD7594">
      <w:pPr>
        <w:pStyle w:val="ListNumber"/>
      </w:pPr>
      <w:r>
        <w:t xml:space="preserve">Enter </w:t>
      </w:r>
      <w:r>
        <w:rPr>
          <w:rStyle w:val="ConsoleText0"/>
        </w:rPr>
        <w:t xml:space="preserve">iSCSI </w:t>
      </w:r>
      <w:r>
        <w:t>as the QoS Policy name.</w:t>
      </w:r>
    </w:p>
    <w:p w:rsidR="00FD7594" w:rsidRDefault="00FD7594" w:rsidP="00FD7594">
      <w:pPr>
        <w:pStyle w:val="ListNumber"/>
      </w:pPr>
      <w:r>
        <w:t xml:space="preserve">Change the </w:t>
      </w:r>
      <w:r>
        <w:rPr>
          <w:rStyle w:val="ConsoleText0"/>
        </w:rPr>
        <w:t>Priority</w:t>
      </w:r>
      <w:r>
        <w:t xml:space="preserve"> to </w:t>
      </w:r>
      <w:r>
        <w:rPr>
          <w:rStyle w:val="ConsoleText0"/>
        </w:rPr>
        <w:t>Silver</w:t>
      </w:r>
      <w:r>
        <w:t xml:space="preserve">. Leave </w:t>
      </w:r>
      <w:r>
        <w:rPr>
          <w:rStyle w:val="ConsoleText0"/>
        </w:rPr>
        <w:t>Burst(Bytes)</w:t>
      </w:r>
      <w:r>
        <w:t xml:space="preserve"> set to </w:t>
      </w:r>
      <w:r>
        <w:rPr>
          <w:rStyle w:val="ConsoleText0"/>
        </w:rPr>
        <w:t xml:space="preserve">10240. </w:t>
      </w:r>
      <w:r>
        <w:t xml:space="preserve">Leave </w:t>
      </w:r>
      <w:r>
        <w:rPr>
          <w:rStyle w:val="ConsoleText0"/>
        </w:rPr>
        <w:t xml:space="preserve">Rate(Kbps) </w:t>
      </w:r>
      <w:r>
        <w:t xml:space="preserve">set to </w:t>
      </w:r>
      <w:r>
        <w:rPr>
          <w:rStyle w:val="ConsoleText0"/>
        </w:rPr>
        <w:t>line-rate</w:t>
      </w:r>
      <w:r>
        <w:t xml:space="preserve">. Leave </w:t>
      </w:r>
      <w:r>
        <w:rPr>
          <w:rStyle w:val="ConsoleText0"/>
        </w:rPr>
        <w:t xml:space="preserve">Host Control </w:t>
      </w:r>
      <w:r>
        <w:t xml:space="preserve">set to </w:t>
      </w:r>
      <w:r>
        <w:rPr>
          <w:rStyle w:val="ConsoleText0"/>
        </w:rPr>
        <w:t>None</w:t>
      </w:r>
      <w:r>
        <w:t>.</w:t>
      </w:r>
    </w:p>
    <w:p w:rsidR="00FD7594" w:rsidRDefault="00FD7594" w:rsidP="00FD7594">
      <w:pPr>
        <w:pStyle w:val="ListNumber"/>
      </w:pPr>
      <w:r>
        <w:rPr>
          <w:rStyle w:val="BodyTextChar"/>
          <w:rFonts w:eastAsiaTheme="majorEastAsia"/>
        </w:rPr>
        <w:t xml:space="preserve">Click </w:t>
      </w:r>
      <w:r>
        <w:rPr>
          <w:rStyle w:val="ConsoleText0"/>
          <w:rFonts w:eastAsiaTheme="majorEastAsia"/>
        </w:rPr>
        <w:t xml:space="preserve">OK </w:t>
      </w:r>
      <w:r>
        <w:rPr>
          <w:rStyle w:val="BodyTextChar"/>
          <w:rFonts w:eastAsiaTheme="majorEastAsia"/>
        </w:rPr>
        <w:t>in the bottom right corner</w:t>
      </w:r>
      <w:r>
        <w:t>.</w:t>
      </w:r>
    </w:p>
    <w:p w:rsidR="00FD7594" w:rsidRDefault="00FD7594" w:rsidP="00FD7594">
      <w:pPr>
        <w:pStyle w:val="ListNumber"/>
        <w:numPr>
          <w:ilvl w:val="0"/>
          <w:numId w:val="0"/>
        </w:numPr>
        <w:rPr>
          <w:sz w:val="22"/>
        </w:rPr>
      </w:pPr>
      <w:r>
        <w:rPr>
          <w:noProof/>
          <w:sz w:val="22"/>
        </w:rPr>
        <w:drawing>
          <wp:inline distT="0" distB="0" distL="0" distR="0">
            <wp:extent cx="5943600" cy="309562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inline>
        </w:drawing>
      </w:r>
    </w:p>
    <w:p w:rsidR="00FD7594" w:rsidRDefault="00FD7594" w:rsidP="00F563AE">
      <w:pPr>
        <w:pStyle w:val="Heading2Numbered"/>
        <w:rPr>
          <w:sz w:val="20"/>
        </w:rPr>
      </w:pPr>
      <w:bookmarkStart w:id="37" w:name="_Toc317613764"/>
      <w:r>
        <w:t>Create a Power Control Policy</w:t>
      </w:r>
      <w:bookmarkEnd w:id="37"/>
      <w:r>
        <w:t xml:space="preserve"> </w:t>
      </w:r>
    </w:p>
    <w:p w:rsidR="00FD7594" w:rsidRDefault="00FD7594" w:rsidP="00C76E56">
      <w:pPr>
        <w:pStyle w:val="Body"/>
      </w:pPr>
      <w:r>
        <w:t>These steps provide details for creating a Power Control Policy for the Cisco UCS environment.</w:t>
      </w:r>
    </w:p>
    <w:p w:rsidR="00FD7594" w:rsidRDefault="00FD7594" w:rsidP="00332CA8">
      <w:pPr>
        <w:pStyle w:val="Heading3Numbered"/>
      </w:pPr>
      <w:r>
        <w:t>Cisco UCS Manager</w:t>
      </w:r>
    </w:p>
    <w:p w:rsidR="00FD7594" w:rsidRPr="00825277" w:rsidRDefault="00FD7594" w:rsidP="00E9704F">
      <w:pPr>
        <w:pStyle w:val="ListNumber"/>
        <w:numPr>
          <w:ilvl w:val="0"/>
          <w:numId w:val="62"/>
        </w:numPr>
        <w:rPr>
          <w:rFonts w:eastAsiaTheme="minorEastAsia" w:cstheme="minorBidi"/>
        </w:rPr>
      </w:pPr>
      <w:r>
        <w:t xml:space="preserve">Select the </w:t>
      </w:r>
      <w:r>
        <w:rPr>
          <w:rStyle w:val="ConsoleText0"/>
        </w:rPr>
        <w:t>Servers</w:t>
      </w:r>
      <w:r>
        <w:t xml:space="preserve"> </w:t>
      </w:r>
      <w:r w:rsidRPr="00825277">
        <w:rPr>
          <w:rStyle w:val="BodyTextChar"/>
          <w:rFonts w:eastAsiaTheme="majorEastAsia"/>
        </w:rPr>
        <w:t>tab at the top left of</w:t>
      </w:r>
      <w:r>
        <w:t xml:space="preserve"> the window.</w:t>
      </w:r>
    </w:p>
    <w:p w:rsidR="00FD7594" w:rsidRDefault="00FD7594" w:rsidP="00FD7594">
      <w:pPr>
        <w:pStyle w:val="ListNumber"/>
      </w:pPr>
      <w:r>
        <w:t xml:space="preserve">Go to </w:t>
      </w:r>
      <w:r>
        <w:rPr>
          <w:rStyle w:val="ConsoleText0"/>
        </w:rPr>
        <w:t>Policies &gt; root.</w:t>
      </w:r>
    </w:p>
    <w:p w:rsidR="00FD7594" w:rsidRDefault="00FD7594" w:rsidP="00FD7594">
      <w:pPr>
        <w:pStyle w:val="ListNumber"/>
      </w:pPr>
      <w:r>
        <w:t xml:space="preserve">Right-click </w:t>
      </w:r>
      <w:r>
        <w:rPr>
          <w:rStyle w:val="ConsoleText0"/>
        </w:rPr>
        <w:t xml:space="preserve">Power Controller Policies. </w:t>
      </w:r>
    </w:p>
    <w:p w:rsidR="00FD7594" w:rsidRDefault="00FD7594" w:rsidP="00FD7594">
      <w:pPr>
        <w:pStyle w:val="ListNumber"/>
        <w:rPr>
          <w:rStyle w:val="ConsoleText0"/>
          <w:rFonts w:cs="Times New Roman"/>
        </w:rPr>
      </w:pPr>
      <w:r>
        <w:t xml:space="preserve">Select </w:t>
      </w:r>
      <w:r>
        <w:rPr>
          <w:rStyle w:val="ConsoleText0"/>
        </w:rPr>
        <w:t xml:space="preserve">Create Power Control Policy. </w:t>
      </w:r>
    </w:p>
    <w:p w:rsidR="00FD7594" w:rsidRDefault="00FD7594" w:rsidP="00FD7594">
      <w:pPr>
        <w:pStyle w:val="ListNumber"/>
      </w:pPr>
      <w:r>
        <w:t xml:space="preserve">Enter </w:t>
      </w:r>
      <w:r>
        <w:rPr>
          <w:rStyle w:val="ConsoleText0"/>
        </w:rPr>
        <w:t xml:space="preserve">No-Power-Cap </w:t>
      </w:r>
      <w:r>
        <w:t>as the power control policy name.</w:t>
      </w:r>
    </w:p>
    <w:p w:rsidR="00FD7594" w:rsidRDefault="00FD7594" w:rsidP="00FD7594">
      <w:pPr>
        <w:pStyle w:val="ListNumber"/>
      </w:pPr>
      <w:r>
        <w:t xml:space="preserve">Change the </w:t>
      </w:r>
      <w:r>
        <w:rPr>
          <w:rStyle w:val="ConsoleText0"/>
        </w:rPr>
        <w:t>Power Capping</w:t>
      </w:r>
      <w:r>
        <w:t xml:space="preserve"> to </w:t>
      </w:r>
      <w:r>
        <w:rPr>
          <w:rStyle w:val="ConsoleText0"/>
        </w:rPr>
        <w:t>No Cap.</w:t>
      </w:r>
    </w:p>
    <w:p w:rsidR="00FD7594" w:rsidRDefault="00FD7594" w:rsidP="00FD7594">
      <w:pPr>
        <w:pStyle w:val="ListNumber"/>
        <w:rPr>
          <w:rFonts w:eastAsiaTheme="minorEastAsia" w:cstheme="minorBidi"/>
        </w:rPr>
      </w:pPr>
      <w:r>
        <w:t xml:space="preserve">Click </w:t>
      </w:r>
      <w:r>
        <w:rPr>
          <w:rStyle w:val="ConsoleText0"/>
          <w:rFonts w:eastAsiaTheme="majorEastAsia"/>
        </w:rPr>
        <w:t>OK</w:t>
      </w:r>
      <w:r>
        <w:t xml:space="preserve"> to complete creating the host firmware package.</w:t>
      </w:r>
    </w:p>
    <w:p w:rsidR="00FD7594" w:rsidRDefault="00FD7594" w:rsidP="00FD7594">
      <w:pPr>
        <w:pStyle w:val="ListNumber"/>
        <w:rPr>
          <w:rFonts w:eastAsiaTheme="minorEastAsia" w:cstheme="minorBidi"/>
        </w:rPr>
      </w:pPr>
      <w:r>
        <w:t xml:space="preserve">Click </w:t>
      </w:r>
      <w:r>
        <w:rPr>
          <w:rStyle w:val="ConsoleText0"/>
        </w:rPr>
        <w:t>OK.</w:t>
      </w:r>
    </w:p>
    <w:p w:rsidR="00FD7594" w:rsidRDefault="00FD7594" w:rsidP="00FD7594">
      <w:pPr>
        <w:pStyle w:val="ListNumber"/>
        <w:numPr>
          <w:ilvl w:val="0"/>
          <w:numId w:val="0"/>
        </w:numPr>
        <w:ind w:left="360"/>
      </w:pPr>
    </w:p>
    <w:p w:rsidR="00FD7594" w:rsidRDefault="00FD7594" w:rsidP="00C404E2">
      <w:r>
        <w:rPr>
          <w:noProof/>
        </w:rPr>
        <w:drawing>
          <wp:inline distT="0" distB="0" distL="0" distR="0">
            <wp:extent cx="5943600" cy="39719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FD7594" w:rsidRDefault="00FD7594" w:rsidP="00C404E2">
      <w:r>
        <w:rPr>
          <w:noProof/>
        </w:rPr>
        <w:drawing>
          <wp:inline distT="0" distB="0" distL="0" distR="0">
            <wp:extent cx="5238750" cy="381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8750" cy="3810000"/>
                    </a:xfrm>
                    <a:prstGeom prst="rect">
                      <a:avLst/>
                    </a:prstGeom>
                    <a:noFill/>
                    <a:ln>
                      <a:noFill/>
                    </a:ln>
                  </pic:spPr>
                </pic:pic>
              </a:graphicData>
            </a:graphic>
          </wp:inline>
        </w:drawing>
      </w:r>
    </w:p>
    <w:p w:rsidR="00FD7594" w:rsidRDefault="00FD7594" w:rsidP="00F563AE">
      <w:pPr>
        <w:pStyle w:val="Heading2Numbered"/>
      </w:pPr>
      <w:bookmarkStart w:id="38" w:name="_Toc317613765"/>
      <w:r>
        <w:t>Create a Local Disk Configuration Policy</w:t>
      </w:r>
      <w:bookmarkEnd w:id="38"/>
      <w:r>
        <w:t xml:space="preserve"> </w:t>
      </w:r>
    </w:p>
    <w:p w:rsidR="00FD7594" w:rsidRDefault="00FD7594" w:rsidP="00C76E56">
      <w:pPr>
        <w:pStyle w:val="Body"/>
      </w:pPr>
      <w:r>
        <w:t>These steps provide details for creating a local disk configuration for the Cisco UCS environment, which is necessary if the servers in question do not have a local disk.</w:t>
      </w:r>
    </w:p>
    <w:p w:rsidR="00FD7594" w:rsidRDefault="00FD7594" w:rsidP="00FD7594">
      <w:pPr>
        <w:pStyle w:val="Note"/>
        <w:keepNext/>
      </w:pPr>
      <w:r>
        <w:t>This policy should not be used on blades that contain local disks.</w:t>
      </w:r>
    </w:p>
    <w:p w:rsidR="00FD7594" w:rsidRDefault="00FD7594" w:rsidP="00332CA8">
      <w:pPr>
        <w:pStyle w:val="Heading3Numbered"/>
      </w:pPr>
      <w:r>
        <w:t>Cisco UCS Manager</w:t>
      </w:r>
    </w:p>
    <w:p w:rsidR="00FD7594" w:rsidRPr="00951998" w:rsidRDefault="00FD7594" w:rsidP="00E9704F">
      <w:pPr>
        <w:pStyle w:val="ListNumber"/>
        <w:numPr>
          <w:ilvl w:val="0"/>
          <w:numId w:val="63"/>
        </w:numPr>
        <w:rPr>
          <w:rFonts w:eastAsiaTheme="minorEastAsia" w:cstheme="minorBidi"/>
        </w:rPr>
      </w:pPr>
      <w:r>
        <w:t xml:space="preserve">Select the </w:t>
      </w:r>
      <w:r>
        <w:rPr>
          <w:rStyle w:val="ConsoleText0"/>
        </w:rPr>
        <w:t>Servers</w:t>
      </w:r>
      <w:r>
        <w:t xml:space="preserve"> tab on the left of the window.</w:t>
      </w:r>
    </w:p>
    <w:p w:rsidR="00FD7594" w:rsidRDefault="00FD7594" w:rsidP="00FD7594">
      <w:pPr>
        <w:pStyle w:val="ListNumber"/>
      </w:pPr>
      <w:r>
        <w:t xml:space="preserve">Go to </w:t>
      </w:r>
      <w:r>
        <w:rPr>
          <w:rStyle w:val="ConsoleText0"/>
        </w:rPr>
        <w:t>Policies &gt; root.</w:t>
      </w:r>
    </w:p>
    <w:p w:rsidR="00FD7594" w:rsidRDefault="00FD7594" w:rsidP="00FD7594">
      <w:pPr>
        <w:pStyle w:val="ListNumber"/>
      </w:pPr>
      <w:r>
        <w:t xml:space="preserve">Right-click </w:t>
      </w:r>
      <w:r>
        <w:rPr>
          <w:rStyle w:val="ConsoleText0"/>
        </w:rPr>
        <w:t xml:space="preserve">Local Disk Config Policies. </w:t>
      </w:r>
    </w:p>
    <w:p w:rsidR="00FD7594" w:rsidRDefault="00FD7594" w:rsidP="00FD7594">
      <w:pPr>
        <w:pStyle w:val="ListNumber"/>
        <w:rPr>
          <w:rStyle w:val="ConsoleText0"/>
          <w:rFonts w:cs="Times New Roman"/>
          <w:sz w:val="22"/>
        </w:rPr>
      </w:pPr>
      <w:r>
        <w:t xml:space="preserve">Select </w:t>
      </w:r>
      <w:r>
        <w:rPr>
          <w:rStyle w:val="ConsoleText0"/>
        </w:rPr>
        <w:t xml:space="preserve">Create Local Disk Configuration Policy. </w:t>
      </w:r>
    </w:p>
    <w:p w:rsidR="00FD7594" w:rsidRDefault="00FD7594" w:rsidP="00FD7594">
      <w:pPr>
        <w:pStyle w:val="ListNumber"/>
      </w:pPr>
      <w:r>
        <w:t xml:space="preserve">Enter </w:t>
      </w:r>
      <w:r>
        <w:rPr>
          <w:rStyle w:val="ConsoleText0"/>
        </w:rPr>
        <w:t xml:space="preserve">SAN Boot </w:t>
      </w:r>
      <w:r>
        <w:t>as the local disk configuration policy name.</w:t>
      </w:r>
    </w:p>
    <w:p w:rsidR="00FD7594" w:rsidRDefault="00FD7594" w:rsidP="00FD7594">
      <w:pPr>
        <w:pStyle w:val="ListNumber"/>
      </w:pPr>
      <w:r>
        <w:t xml:space="preserve">Change the </w:t>
      </w:r>
      <w:r>
        <w:rPr>
          <w:rStyle w:val="ConsoleText0"/>
        </w:rPr>
        <w:t>Mode</w:t>
      </w:r>
      <w:r>
        <w:t xml:space="preserve"> to </w:t>
      </w:r>
      <w:r>
        <w:rPr>
          <w:rStyle w:val="ConsoleText0"/>
        </w:rPr>
        <w:t xml:space="preserve">No Local Storage. </w:t>
      </w:r>
      <w:r>
        <w:t>Uncheck the</w:t>
      </w:r>
      <w:r>
        <w:rPr>
          <w:rStyle w:val="ConsoleText0"/>
        </w:rPr>
        <w:t xml:space="preserve"> Protect Configuration </w:t>
      </w:r>
      <w:r>
        <w:t>box.</w:t>
      </w:r>
    </w:p>
    <w:p w:rsidR="00FD7594" w:rsidRDefault="00FD7594" w:rsidP="00FD7594">
      <w:pPr>
        <w:pStyle w:val="ListNumber"/>
        <w:rPr>
          <w:rFonts w:eastAsiaTheme="minorEastAsia" w:cstheme="minorBidi"/>
        </w:rPr>
      </w:pPr>
      <w:r>
        <w:t xml:space="preserve">Click </w:t>
      </w:r>
      <w:r>
        <w:rPr>
          <w:rStyle w:val="ConsoleText0"/>
          <w:rFonts w:eastAsiaTheme="majorEastAsia"/>
        </w:rPr>
        <w:t>OK</w:t>
      </w:r>
      <w:r>
        <w:t xml:space="preserve"> to complete creating the host firmware package.</w:t>
      </w:r>
    </w:p>
    <w:p w:rsidR="00FD7594" w:rsidRDefault="00FD7594" w:rsidP="00FD7594">
      <w:pPr>
        <w:pStyle w:val="ListNumber"/>
        <w:rPr>
          <w:rFonts w:eastAsiaTheme="minorEastAsia" w:cstheme="minorBidi"/>
        </w:rPr>
      </w:pPr>
      <w:r>
        <w:t xml:space="preserve">Click </w:t>
      </w:r>
      <w:r>
        <w:rPr>
          <w:rStyle w:val="ConsoleText0"/>
        </w:rPr>
        <w:t>OK.</w:t>
      </w:r>
    </w:p>
    <w:p w:rsidR="00FD7594" w:rsidRDefault="00FD7594" w:rsidP="00C404E2">
      <w:pPr>
        <w:pStyle w:val="Heading3"/>
        <w:rPr>
          <w:rFonts w:eastAsia="Times New Roman" w:cs="Times New Roman"/>
        </w:rPr>
      </w:pPr>
      <w:r>
        <w:rPr>
          <w:noProof/>
        </w:rPr>
        <w:drawing>
          <wp:inline distT="0" distB="0" distL="0" distR="0">
            <wp:extent cx="5943600" cy="39528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rsidR="00FD7594" w:rsidRDefault="00FD7594" w:rsidP="00C404E2"/>
    <w:p w:rsidR="00FD7594" w:rsidRDefault="00FD7594" w:rsidP="00C404E2">
      <w:r>
        <w:rPr>
          <w:noProof/>
        </w:rPr>
        <w:drawing>
          <wp:inline distT="0" distB="0" distL="0" distR="0">
            <wp:extent cx="5715000" cy="62388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0" cy="6238875"/>
                    </a:xfrm>
                    <a:prstGeom prst="rect">
                      <a:avLst/>
                    </a:prstGeom>
                    <a:noFill/>
                    <a:ln>
                      <a:noFill/>
                    </a:ln>
                  </pic:spPr>
                </pic:pic>
              </a:graphicData>
            </a:graphic>
          </wp:inline>
        </w:drawing>
      </w:r>
    </w:p>
    <w:p w:rsidR="00FD7594" w:rsidRDefault="00FD7594" w:rsidP="00F563AE">
      <w:pPr>
        <w:pStyle w:val="Heading2Numbered"/>
      </w:pPr>
      <w:bookmarkStart w:id="39" w:name="_Toc317613766"/>
      <w:bookmarkStart w:id="40" w:name="_Toc315092902"/>
      <w:r>
        <w:t>Create a Server Pool Qualification Policy</w:t>
      </w:r>
      <w:bookmarkEnd w:id="39"/>
      <w:bookmarkEnd w:id="40"/>
      <w:r>
        <w:t xml:space="preserve"> </w:t>
      </w:r>
    </w:p>
    <w:p w:rsidR="00FD7594" w:rsidRDefault="00FD7594" w:rsidP="00C76E56">
      <w:pPr>
        <w:pStyle w:val="Body"/>
      </w:pPr>
      <w:r>
        <w:t>These steps provide details for creating a server pool qualification policy for the Cisco UCS environment.</w:t>
      </w:r>
    </w:p>
    <w:p w:rsidR="00FD7594" w:rsidRDefault="00FD7594" w:rsidP="00332CA8">
      <w:pPr>
        <w:pStyle w:val="Heading3Numbered"/>
      </w:pPr>
      <w:r>
        <w:t>Cisco UCS Manager</w:t>
      </w:r>
    </w:p>
    <w:p w:rsidR="00FD7594" w:rsidRPr="00951998" w:rsidRDefault="00FD7594" w:rsidP="00E9704F">
      <w:pPr>
        <w:pStyle w:val="ListNumber"/>
        <w:numPr>
          <w:ilvl w:val="0"/>
          <w:numId w:val="64"/>
        </w:numPr>
        <w:rPr>
          <w:rFonts w:eastAsiaTheme="minorEastAsia"/>
        </w:rPr>
      </w:pPr>
      <w:r>
        <w:t xml:space="preserve">Select the </w:t>
      </w:r>
      <w:r>
        <w:rPr>
          <w:rStyle w:val="ConsoleText0"/>
        </w:rPr>
        <w:t>Servers</w:t>
      </w:r>
      <w:r>
        <w:t xml:space="preserve"> tab on the left of the window.</w:t>
      </w:r>
    </w:p>
    <w:p w:rsidR="00FD7594" w:rsidRDefault="00FD7594" w:rsidP="00FD7594">
      <w:pPr>
        <w:pStyle w:val="ListNumber"/>
      </w:pPr>
      <w:r>
        <w:t xml:space="preserve">Go to </w:t>
      </w:r>
      <w:r>
        <w:rPr>
          <w:rStyle w:val="ConsoleText0"/>
        </w:rPr>
        <w:t>Policies &gt; root.</w:t>
      </w:r>
    </w:p>
    <w:p w:rsidR="00FD7594" w:rsidRDefault="00FD7594" w:rsidP="00FD7594">
      <w:pPr>
        <w:pStyle w:val="ListNumber"/>
      </w:pPr>
      <w:r>
        <w:t xml:space="preserve">Right-click </w:t>
      </w:r>
      <w:r>
        <w:rPr>
          <w:rStyle w:val="ConsoleText0"/>
        </w:rPr>
        <w:t xml:space="preserve">Server Pool Qualification Policies. </w:t>
      </w:r>
    </w:p>
    <w:p w:rsidR="00FD7594" w:rsidRDefault="00FD7594" w:rsidP="00FD7594">
      <w:pPr>
        <w:pStyle w:val="ListNumber"/>
        <w:rPr>
          <w:rStyle w:val="ConsoleText0"/>
          <w:rFonts w:cs="Times New Roman"/>
        </w:rPr>
      </w:pPr>
      <w:r>
        <w:t xml:space="preserve">Select </w:t>
      </w:r>
      <w:r>
        <w:rPr>
          <w:rStyle w:val="ConsoleText0"/>
        </w:rPr>
        <w:t xml:space="preserve">Create Server Pool Policy Qualification. </w:t>
      </w:r>
    </w:p>
    <w:p w:rsidR="00FD7594" w:rsidRDefault="00FD7594" w:rsidP="00FD7594">
      <w:pPr>
        <w:pStyle w:val="ListNumber"/>
        <w:rPr>
          <w:rStyle w:val="ConsoleText0"/>
        </w:rPr>
      </w:pPr>
      <w:r>
        <w:t xml:space="preserve">Select </w:t>
      </w:r>
      <w:r>
        <w:rPr>
          <w:rStyle w:val="ConsoleText0"/>
        </w:rPr>
        <w:t xml:space="preserve">Server Model Qualifications. </w:t>
      </w:r>
    </w:p>
    <w:p w:rsidR="00FD7594" w:rsidRDefault="00FD7594" w:rsidP="00FD7594">
      <w:pPr>
        <w:pStyle w:val="ListNumber"/>
      </w:pPr>
      <w:r>
        <w:t xml:space="preserve">Enter </w:t>
      </w:r>
      <w:r>
        <w:rPr>
          <w:rStyle w:val="ConsoleText0"/>
        </w:rPr>
        <w:t>B200 M2</w:t>
      </w:r>
      <w:r>
        <w:t xml:space="preserve"> as the </w:t>
      </w:r>
      <w:r>
        <w:rPr>
          <w:rStyle w:val="ConsoleText0"/>
        </w:rPr>
        <w:t>Model(RegEx).</w:t>
      </w:r>
    </w:p>
    <w:p w:rsidR="00FD7594" w:rsidRDefault="00FD7594" w:rsidP="00FD7594">
      <w:pPr>
        <w:pStyle w:val="ListNumber"/>
        <w:rPr>
          <w:rFonts w:eastAsiaTheme="minorEastAsia"/>
        </w:rPr>
      </w:pPr>
      <w:r>
        <w:t xml:space="preserve">Click </w:t>
      </w:r>
      <w:r>
        <w:rPr>
          <w:rStyle w:val="ConsoleText0"/>
          <w:rFonts w:eastAsiaTheme="majorEastAsia"/>
        </w:rPr>
        <w:t>OK</w:t>
      </w:r>
      <w:r>
        <w:t xml:space="preserve"> to complete creating the host firmware package.</w:t>
      </w:r>
    </w:p>
    <w:p w:rsidR="00FD7594" w:rsidRDefault="00FD7594" w:rsidP="00FD7594">
      <w:pPr>
        <w:pStyle w:val="ListNumber"/>
        <w:rPr>
          <w:rFonts w:eastAsiaTheme="minorEastAsia"/>
        </w:rPr>
      </w:pPr>
      <w:r>
        <w:t xml:space="preserve">Click </w:t>
      </w:r>
      <w:r>
        <w:rPr>
          <w:rStyle w:val="ConsoleText0"/>
        </w:rPr>
        <w:t>OK.</w:t>
      </w:r>
    </w:p>
    <w:p w:rsidR="00FD7594" w:rsidRDefault="00FD7594" w:rsidP="00FD7594">
      <w:pPr>
        <w:pStyle w:val="ListNumber"/>
        <w:numPr>
          <w:ilvl w:val="0"/>
          <w:numId w:val="0"/>
        </w:numPr>
        <w:rPr>
          <w:sz w:val="22"/>
        </w:rPr>
      </w:pPr>
      <w:r>
        <w:rPr>
          <w:noProof/>
          <w:sz w:val="22"/>
        </w:rPr>
        <w:drawing>
          <wp:inline distT="0" distB="0" distL="0" distR="0">
            <wp:extent cx="5934075" cy="3990975"/>
            <wp:effectExtent l="0" t="0" r="9525"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990975"/>
                    </a:xfrm>
                    <a:prstGeom prst="rect">
                      <a:avLst/>
                    </a:prstGeom>
                    <a:noFill/>
                    <a:ln>
                      <a:noFill/>
                    </a:ln>
                  </pic:spPr>
                </pic:pic>
              </a:graphicData>
            </a:graphic>
          </wp:inline>
        </w:drawing>
      </w:r>
    </w:p>
    <w:p w:rsidR="00FD7594" w:rsidRDefault="00FD7594" w:rsidP="00FD7594">
      <w:pPr>
        <w:pStyle w:val="ListNumber"/>
        <w:numPr>
          <w:ilvl w:val="0"/>
          <w:numId w:val="0"/>
        </w:numPr>
        <w:ind w:left="360"/>
        <w:rPr>
          <w:sz w:val="22"/>
        </w:rPr>
      </w:pPr>
      <w:r>
        <w:rPr>
          <w:noProof/>
          <w:sz w:val="22"/>
        </w:rPr>
        <w:drawing>
          <wp:inline distT="0" distB="0" distL="0" distR="0">
            <wp:extent cx="4857750" cy="2190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7750" cy="2190750"/>
                    </a:xfrm>
                    <a:prstGeom prst="rect">
                      <a:avLst/>
                    </a:prstGeom>
                    <a:noFill/>
                    <a:ln>
                      <a:noFill/>
                    </a:ln>
                  </pic:spPr>
                </pic:pic>
              </a:graphicData>
            </a:graphic>
          </wp:inline>
        </w:drawing>
      </w:r>
    </w:p>
    <w:p w:rsidR="00FD7594" w:rsidRDefault="00FD7594" w:rsidP="00F563AE">
      <w:pPr>
        <w:pStyle w:val="Heading2Numbered"/>
        <w:rPr>
          <w:sz w:val="20"/>
        </w:rPr>
      </w:pPr>
      <w:bookmarkStart w:id="41" w:name="_Toc317613767"/>
      <w:bookmarkStart w:id="42" w:name="_Toc315092903"/>
      <w:r>
        <w:t>Create a Server BIOS Policy</w:t>
      </w:r>
      <w:bookmarkEnd w:id="41"/>
      <w:bookmarkEnd w:id="42"/>
      <w:r>
        <w:t xml:space="preserve"> </w:t>
      </w:r>
    </w:p>
    <w:p w:rsidR="00FD7594" w:rsidRDefault="00FD7594" w:rsidP="00C76E56">
      <w:pPr>
        <w:pStyle w:val="Body"/>
      </w:pPr>
      <w:r>
        <w:t>These steps provide details for creating a server BIOS policy for the Cisco UCS environment.</w:t>
      </w:r>
    </w:p>
    <w:p w:rsidR="00FD7594" w:rsidRDefault="00FD7594" w:rsidP="00C76D2C">
      <w:pPr>
        <w:pStyle w:val="Heading3Numbered"/>
      </w:pPr>
      <w:r>
        <w:t>Cisco UCS Manager</w:t>
      </w:r>
    </w:p>
    <w:p w:rsidR="00FD7594" w:rsidRPr="00951998" w:rsidRDefault="00FD7594" w:rsidP="00E9704F">
      <w:pPr>
        <w:pStyle w:val="ListNumber"/>
        <w:numPr>
          <w:ilvl w:val="0"/>
          <w:numId w:val="65"/>
        </w:numPr>
        <w:rPr>
          <w:rFonts w:eastAsiaTheme="minorEastAsia"/>
        </w:rPr>
      </w:pPr>
      <w:r>
        <w:t xml:space="preserve">Select the </w:t>
      </w:r>
      <w:r>
        <w:rPr>
          <w:rStyle w:val="ConsoleText0"/>
        </w:rPr>
        <w:t>Servers</w:t>
      </w:r>
      <w:r>
        <w:t xml:space="preserve"> tab on the left of the window.</w:t>
      </w:r>
    </w:p>
    <w:p w:rsidR="00FD7594" w:rsidRDefault="00FD7594" w:rsidP="00FD7594">
      <w:pPr>
        <w:pStyle w:val="ListNumber"/>
      </w:pPr>
      <w:r>
        <w:t xml:space="preserve">Go to </w:t>
      </w:r>
      <w:r>
        <w:rPr>
          <w:rStyle w:val="ConsoleText0"/>
        </w:rPr>
        <w:t>Policies &gt; root.</w:t>
      </w:r>
    </w:p>
    <w:p w:rsidR="00FD7594" w:rsidRDefault="00FD7594" w:rsidP="00FD7594">
      <w:pPr>
        <w:pStyle w:val="ListNumber"/>
      </w:pPr>
      <w:r>
        <w:t xml:space="preserve">Right-click </w:t>
      </w:r>
      <w:r>
        <w:rPr>
          <w:rStyle w:val="ConsoleText0"/>
        </w:rPr>
        <w:t xml:space="preserve">BIOS Policies. </w:t>
      </w:r>
    </w:p>
    <w:p w:rsidR="00FD7594" w:rsidRDefault="00FD7594" w:rsidP="00FD7594">
      <w:pPr>
        <w:pStyle w:val="ListNumber"/>
        <w:rPr>
          <w:rStyle w:val="ConsoleText0"/>
          <w:rFonts w:cs="Times New Roman"/>
        </w:rPr>
      </w:pPr>
      <w:r>
        <w:t xml:space="preserve">Select </w:t>
      </w:r>
      <w:r>
        <w:rPr>
          <w:rStyle w:val="ConsoleText0"/>
        </w:rPr>
        <w:t xml:space="preserve">Create BIOS Policy. </w:t>
      </w:r>
    </w:p>
    <w:p w:rsidR="00FD7594" w:rsidRDefault="00FD7594" w:rsidP="00FD7594">
      <w:pPr>
        <w:pStyle w:val="ListNumber"/>
      </w:pPr>
      <w:r>
        <w:t xml:space="preserve">Enter </w:t>
      </w:r>
      <w:r>
        <w:rPr>
          <w:rStyle w:val="ConsoleText0"/>
        </w:rPr>
        <w:t xml:space="preserve">VM-Host-Infra </w:t>
      </w:r>
      <w:r>
        <w:t>as the BIOS policy name.</w:t>
      </w:r>
    </w:p>
    <w:p w:rsidR="00FD7594" w:rsidRDefault="00FD7594" w:rsidP="00FD7594">
      <w:pPr>
        <w:pStyle w:val="ListNumber"/>
        <w:rPr>
          <w:rFonts w:eastAsiaTheme="minorEastAsia"/>
        </w:rPr>
      </w:pPr>
      <w:r>
        <w:t xml:space="preserve">Change the </w:t>
      </w:r>
      <w:r>
        <w:rPr>
          <w:rStyle w:val="ConsoleText0"/>
        </w:rPr>
        <w:t xml:space="preserve">Quiet Boot </w:t>
      </w:r>
      <w:r>
        <w:t xml:space="preserve">property to </w:t>
      </w:r>
      <w:r>
        <w:rPr>
          <w:rStyle w:val="ConsoleText0"/>
        </w:rPr>
        <w:t xml:space="preserve">Disabled. </w:t>
      </w:r>
    </w:p>
    <w:p w:rsidR="00FD7594" w:rsidRDefault="00FD7594" w:rsidP="00FD7594">
      <w:pPr>
        <w:pStyle w:val="ListNumber"/>
        <w:rPr>
          <w:rFonts w:eastAsiaTheme="minorEastAsia"/>
        </w:rPr>
      </w:pPr>
      <w:r>
        <w:t xml:space="preserve">Click </w:t>
      </w:r>
      <w:r>
        <w:rPr>
          <w:rStyle w:val="ConsoleText0"/>
          <w:rFonts w:eastAsiaTheme="majorEastAsia"/>
        </w:rPr>
        <w:t>Finish</w:t>
      </w:r>
      <w:r>
        <w:t xml:space="preserve"> to complete creating the BIOS policy.</w:t>
      </w:r>
    </w:p>
    <w:p w:rsidR="00FD7594" w:rsidRDefault="00FD7594" w:rsidP="00FD7594">
      <w:pPr>
        <w:pStyle w:val="ListNumber"/>
        <w:rPr>
          <w:szCs w:val="24"/>
        </w:rPr>
      </w:pPr>
      <w:r>
        <w:t xml:space="preserve">Click </w:t>
      </w:r>
      <w:r>
        <w:rPr>
          <w:rStyle w:val="ConsoleText0"/>
        </w:rPr>
        <w:t>OK.</w:t>
      </w:r>
    </w:p>
    <w:p w:rsidR="00FD7594" w:rsidRDefault="00FD7594" w:rsidP="00FD7594">
      <w:pPr>
        <w:pStyle w:val="ListNumber"/>
        <w:numPr>
          <w:ilvl w:val="0"/>
          <w:numId w:val="0"/>
        </w:numPr>
        <w:ind w:left="360" w:hanging="360"/>
        <w:rPr>
          <w:sz w:val="22"/>
        </w:rPr>
      </w:pPr>
      <w:r>
        <w:rPr>
          <w:noProof/>
          <w:sz w:val="22"/>
        </w:rPr>
        <w:drawing>
          <wp:inline distT="0" distB="0" distL="0" distR="0">
            <wp:extent cx="5934075" cy="41719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71950"/>
                    </a:xfrm>
                    <a:prstGeom prst="rect">
                      <a:avLst/>
                    </a:prstGeom>
                    <a:noFill/>
                    <a:ln>
                      <a:noFill/>
                    </a:ln>
                  </pic:spPr>
                </pic:pic>
              </a:graphicData>
            </a:graphic>
          </wp:inline>
        </w:drawing>
      </w:r>
    </w:p>
    <w:p w:rsidR="00FD7594" w:rsidRDefault="00FD7594" w:rsidP="00FD7594">
      <w:pPr>
        <w:pStyle w:val="ListNumber"/>
        <w:numPr>
          <w:ilvl w:val="0"/>
          <w:numId w:val="0"/>
        </w:numPr>
        <w:ind w:left="360" w:hanging="360"/>
        <w:rPr>
          <w:sz w:val="22"/>
        </w:rPr>
      </w:pPr>
      <w:r>
        <w:rPr>
          <w:noProof/>
          <w:sz w:val="22"/>
        </w:rPr>
        <w:drawing>
          <wp:inline distT="0" distB="0" distL="0" distR="0">
            <wp:extent cx="5943600" cy="44577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FD7594" w:rsidRDefault="00FD7594" w:rsidP="00F563AE">
      <w:pPr>
        <w:pStyle w:val="Heading2Numbered"/>
      </w:pPr>
      <w:bookmarkStart w:id="43" w:name="_Toc317613768"/>
      <w:bookmarkStart w:id="44" w:name="_Toc315092904"/>
      <w:r>
        <w:t>Create vNIC/HBA Placement Policy for Virtual Machine Infrastructure Hosts</w:t>
      </w:r>
      <w:bookmarkEnd w:id="43"/>
      <w:bookmarkEnd w:id="44"/>
    </w:p>
    <w:p w:rsidR="00FD7594" w:rsidRDefault="00FD7594" w:rsidP="00C76D2C">
      <w:pPr>
        <w:pStyle w:val="Heading3Numbered"/>
      </w:pPr>
      <w:r>
        <w:t>Cisco UCS Manager</w:t>
      </w:r>
    </w:p>
    <w:p w:rsidR="00FD7594" w:rsidRDefault="00FD7594" w:rsidP="00E9704F">
      <w:pPr>
        <w:pStyle w:val="ListNumber"/>
        <w:numPr>
          <w:ilvl w:val="0"/>
          <w:numId w:val="66"/>
        </w:numPr>
      </w:pPr>
      <w:r>
        <w:t xml:space="preserve">Right-click vNIC/HBA Placement policy and select </w:t>
      </w:r>
      <w:r w:rsidRPr="00951998">
        <w:rPr>
          <w:rFonts w:ascii="Courier New" w:hAnsi="Courier New" w:cs="Courier New"/>
        </w:rPr>
        <w:t>create</w:t>
      </w:r>
      <w:r>
        <w:t>.</w:t>
      </w:r>
    </w:p>
    <w:p w:rsidR="00FD7594" w:rsidRDefault="00FD7594" w:rsidP="00FD7594">
      <w:pPr>
        <w:pStyle w:val="ListNumber"/>
        <w:rPr>
          <w:rStyle w:val="ConsoleText0"/>
          <w:rFonts w:asciiTheme="minorHAnsi" w:eastAsiaTheme="minorEastAsia" w:hAnsiTheme="minorHAnsi" w:cstheme="minorBidi"/>
          <w:b/>
          <w:bCs/>
          <w:sz w:val="22"/>
          <w:szCs w:val="22"/>
        </w:rPr>
      </w:pPr>
      <w:r>
        <w:t xml:space="preserve">Enter the name </w:t>
      </w:r>
      <w:r>
        <w:rPr>
          <w:rStyle w:val="ConsoleText0"/>
          <w:rFonts w:eastAsiaTheme="minorEastAsia"/>
        </w:rPr>
        <w:t>VM-Host-Infra.</w:t>
      </w:r>
    </w:p>
    <w:p w:rsidR="00FD7594" w:rsidRDefault="00FD7594" w:rsidP="00FD7594">
      <w:pPr>
        <w:pStyle w:val="ListNumber"/>
        <w:rPr>
          <w:rStyle w:val="ConsoleText0"/>
          <w:rFonts w:asciiTheme="minorHAnsi" w:eastAsiaTheme="minorEastAsia" w:hAnsiTheme="minorHAnsi" w:cstheme="minorBidi"/>
          <w:b/>
          <w:bCs/>
          <w:sz w:val="22"/>
          <w:szCs w:val="22"/>
        </w:rPr>
      </w:pPr>
      <w:r w:rsidRPr="00FD459C">
        <w:rPr>
          <w:rStyle w:val="ConsoleText0"/>
          <w:rFonts w:ascii="Arial" w:eastAsiaTheme="minorEastAsia" w:hAnsi="Arial" w:cs="Arial"/>
        </w:rPr>
        <w:t>Click</w:t>
      </w:r>
      <w:r>
        <w:rPr>
          <w:rStyle w:val="ConsoleText0"/>
          <w:rFonts w:eastAsiaTheme="minorEastAsia"/>
        </w:rPr>
        <w:t xml:space="preserve"> 1 </w:t>
      </w:r>
      <w:r w:rsidRPr="004D2227">
        <w:rPr>
          <w:rStyle w:val="ConsoleText0"/>
          <w:rFonts w:ascii="Arial" w:eastAsiaTheme="minorEastAsia" w:hAnsi="Arial" w:cs="Arial"/>
        </w:rPr>
        <w:t>and select</w:t>
      </w:r>
      <w:r>
        <w:rPr>
          <w:rStyle w:val="ConsoleText0"/>
          <w:rFonts w:eastAsiaTheme="minorEastAsia"/>
        </w:rPr>
        <w:t xml:space="preserve"> Assign Only.</w:t>
      </w:r>
    </w:p>
    <w:p w:rsidR="00FD7594" w:rsidRDefault="00FD7594" w:rsidP="00FD7594">
      <w:pPr>
        <w:pStyle w:val="ListNumber"/>
      </w:pPr>
      <w:r w:rsidRPr="004D2227">
        <w:rPr>
          <w:rStyle w:val="ConsoleText0"/>
          <w:rFonts w:ascii="Arial" w:eastAsiaTheme="minorEastAsia" w:hAnsi="Arial" w:cs="Arial"/>
        </w:rPr>
        <w:t>Click</w:t>
      </w:r>
      <w:r>
        <w:rPr>
          <w:rStyle w:val="ConsoleText0"/>
          <w:rFonts w:eastAsiaTheme="minorEastAsia"/>
        </w:rPr>
        <w:t xml:space="preserve"> OK.</w:t>
      </w:r>
    </w:p>
    <w:p w:rsidR="00FD7594" w:rsidRDefault="00FD7594" w:rsidP="00C404E2"/>
    <w:p w:rsidR="00FD7594" w:rsidRDefault="00FD7594" w:rsidP="00C404E2">
      <w:r>
        <w:rPr>
          <w:noProof/>
        </w:rPr>
        <w:drawing>
          <wp:inline distT="0" distB="0" distL="0" distR="0">
            <wp:extent cx="5324475" cy="357187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475" cy="3571875"/>
                    </a:xfrm>
                    <a:prstGeom prst="rect">
                      <a:avLst/>
                    </a:prstGeom>
                    <a:noFill/>
                    <a:ln>
                      <a:noFill/>
                    </a:ln>
                  </pic:spPr>
                </pic:pic>
              </a:graphicData>
            </a:graphic>
          </wp:inline>
        </w:drawing>
      </w:r>
    </w:p>
    <w:p w:rsidR="00FD7594" w:rsidRDefault="00FD7594" w:rsidP="00F563AE">
      <w:pPr>
        <w:pStyle w:val="Heading2Numbered"/>
      </w:pPr>
      <w:bookmarkStart w:id="45" w:name="_Toc317613769"/>
      <w:bookmarkStart w:id="46" w:name="_Toc315092905"/>
      <w:r>
        <w:t>Create a vNIC Template</w:t>
      </w:r>
      <w:bookmarkEnd w:id="45"/>
      <w:bookmarkEnd w:id="46"/>
    </w:p>
    <w:p w:rsidR="00FD7594" w:rsidRDefault="00FD7594" w:rsidP="00C76E56">
      <w:pPr>
        <w:pStyle w:val="Body"/>
      </w:pPr>
      <w:r>
        <w:t>These steps provide details for creating multiple vNIC templates for the Cisco UCS environment.</w:t>
      </w:r>
    </w:p>
    <w:p w:rsidR="00FD7594" w:rsidRDefault="00FD7594" w:rsidP="00C76D2C">
      <w:pPr>
        <w:pStyle w:val="Heading3Numbered"/>
      </w:pPr>
      <w:r>
        <w:t>Cisco UCS Manager</w:t>
      </w:r>
    </w:p>
    <w:p w:rsidR="00FD7594" w:rsidRDefault="00FD7594" w:rsidP="00E9704F">
      <w:pPr>
        <w:pStyle w:val="ListNumber"/>
        <w:numPr>
          <w:ilvl w:val="0"/>
          <w:numId w:val="43"/>
        </w:numPr>
        <w:rPr>
          <w:rFonts w:eastAsiaTheme="minorEastAsia" w:cstheme="minorBidi"/>
        </w:rPr>
      </w:pPr>
      <w:bookmarkStart w:id="47" w:name="_Toc315092906"/>
      <w:r>
        <w:t xml:space="preserve">Select the </w:t>
      </w:r>
      <w:r>
        <w:rPr>
          <w:rStyle w:val="ConsoleText0"/>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rPr>
          <w:rStyle w:val="ConsoleText0"/>
          <w:rFonts w:cs="Times New Roman"/>
        </w:rPr>
      </w:pPr>
      <w:r>
        <w:t xml:space="preserve">Right-click </w:t>
      </w:r>
      <w:r>
        <w:rPr>
          <w:rStyle w:val="ConsoleText0"/>
        </w:rPr>
        <w:t xml:space="preserve">vNIC Templates. </w:t>
      </w:r>
    </w:p>
    <w:p w:rsidR="00FD7594" w:rsidRDefault="00FD7594" w:rsidP="00FD7594">
      <w:pPr>
        <w:pStyle w:val="ListNumber"/>
        <w:numPr>
          <w:ilvl w:val="0"/>
          <w:numId w:val="0"/>
        </w:numPr>
      </w:pPr>
      <w:r>
        <w:rPr>
          <w:rFonts w:ascii="Courier New" w:hAnsi="Courier New"/>
          <w:noProof/>
          <w:sz w:val="22"/>
          <w:szCs w:val="24"/>
        </w:rPr>
        <w:drawing>
          <wp:inline distT="0" distB="0" distL="0" distR="0">
            <wp:extent cx="5943600" cy="397192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rsidR="00FD7594" w:rsidRDefault="00FD7594" w:rsidP="00E9704F">
      <w:pPr>
        <w:pStyle w:val="ListNumber"/>
        <w:numPr>
          <w:ilvl w:val="0"/>
          <w:numId w:val="43"/>
        </w:numPr>
        <w:rPr>
          <w:rStyle w:val="ConsoleText0"/>
          <w:rFonts w:cs="Times New Roman"/>
        </w:rPr>
      </w:pPr>
      <w:r>
        <w:t xml:space="preserve">Select </w:t>
      </w:r>
      <w:r>
        <w:rPr>
          <w:rStyle w:val="ConsoleText0"/>
          <w:sz w:val="22"/>
        </w:rPr>
        <w:t xml:space="preserve">Create vNIC Template. </w:t>
      </w:r>
    </w:p>
    <w:p w:rsidR="00FD7594" w:rsidRDefault="00FD7594" w:rsidP="00E9704F">
      <w:pPr>
        <w:pStyle w:val="ListNumber"/>
        <w:numPr>
          <w:ilvl w:val="0"/>
          <w:numId w:val="43"/>
        </w:numPr>
      </w:pPr>
      <w:r>
        <w:t xml:space="preserve">Enter </w:t>
      </w:r>
      <w:r>
        <w:rPr>
          <w:rStyle w:val="ConsoleText0"/>
          <w:sz w:val="22"/>
        </w:rPr>
        <w:t xml:space="preserve">CSV </w:t>
      </w:r>
      <w:r>
        <w:t>as the vNIC template name.</w:t>
      </w:r>
    </w:p>
    <w:p w:rsidR="00FD7594" w:rsidRDefault="00FD7594" w:rsidP="00E9704F">
      <w:pPr>
        <w:pStyle w:val="ListNumber"/>
        <w:numPr>
          <w:ilvl w:val="0"/>
          <w:numId w:val="43"/>
        </w:numPr>
        <w:rPr>
          <w:rFonts w:eastAsiaTheme="minorEastAsia" w:cstheme="minorBidi"/>
        </w:rPr>
      </w:pPr>
      <w:r>
        <w:t xml:space="preserve">Leave </w:t>
      </w:r>
      <w:r>
        <w:rPr>
          <w:rStyle w:val="ConsoleText0"/>
        </w:rPr>
        <w:t>Fabric A</w:t>
      </w:r>
      <w:r>
        <w:t xml:space="preserve"> checked.   Check the </w:t>
      </w:r>
      <w:r>
        <w:rPr>
          <w:rStyle w:val="ConsoleText0"/>
          <w:sz w:val="22"/>
        </w:rPr>
        <w:t xml:space="preserve">Enable Failover </w:t>
      </w:r>
      <w:r>
        <w:t xml:space="preserve">box. Under target, unselect the </w:t>
      </w:r>
      <w:r>
        <w:rPr>
          <w:rStyle w:val="ConsoleText0"/>
        </w:rPr>
        <w:t>VM</w:t>
      </w:r>
      <w:r>
        <w:t xml:space="preserve"> box.  Select </w:t>
      </w:r>
      <w:r>
        <w:rPr>
          <w:rStyle w:val="ConsoleText0"/>
          <w:sz w:val="22"/>
        </w:rPr>
        <w:t xml:space="preserve">Updating Template </w:t>
      </w:r>
      <w:r>
        <w:t xml:space="preserve">as the </w:t>
      </w:r>
      <w:r>
        <w:rPr>
          <w:rStyle w:val="ConsoleText0"/>
          <w:sz w:val="22"/>
        </w:rPr>
        <w:t xml:space="preserve">Template Type. </w:t>
      </w:r>
      <w:r>
        <w:t xml:space="preserve">Under </w:t>
      </w:r>
      <w:r>
        <w:rPr>
          <w:rStyle w:val="ConsoleText0"/>
        </w:rPr>
        <w:t>VLANs,</w:t>
      </w:r>
      <w:r>
        <w:t xml:space="preserve"> select </w:t>
      </w:r>
      <w:r>
        <w:rPr>
          <w:rStyle w:val="ConsoleText0"/>
        </w:rPr>
        <w:t xml:space="preserve">CSV VLAN </w:t>
      </w:r>
      <w:r>
        <w:t xml:space="preserve">and set as </w:t>
      </w:r>
      <w:r>
        <w:rPr>
          <w:rStyle w:val="ConsoleText0"/>
          <w:sz w:val="22"/>
        </w:rPr>
        <w:t>Native VLAN. Under MTU, enter 9000.</w:t>
      </w:r>
      <w:r w:rsidR="00C404E2">
        <w:rPr>
          <w:rStyle w:val="ConsoleText0"/>
          <w:sz w:val="22"/>
        </w:rPr>
        <w:t xml:space="preserve"> </w:t>
      </w:r>
      <w:r>
        <w:t xml:space="preserve">Under </w:t>
      </w:r>
      <w:r>
        <w:rPr>
          <w:rStyle w:val="ConsoleText0"/>
          <w:sz w:val="22"/>
        </w:rPr>
        <w:t xml:space="preserve">MAC Pool:, </w:t>
      </w:r>
      <w:r>
        <w:t xml:space="preserve">select </w:t>
      </w:r>
      <w:r>
        <w:rPr>
          <w:rStyle w:val="ConsoleText0"/>
        </w:rPr>
        <w:t>default. Under QOS Policy: select CSV.</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Style w:val="ConsoleText0"/>
          <w:rFonts w:cs="Times New Roman"/>
        </w:rPr>
      </w:pPr>
      <w:r>
        <w:t xml:space="preserve">Click </w:t>
      </w:r>
      <w:r>
        <w:rPr>
          <w:rStyle w:val="ConsoleText0"/>
        </w:rPr>
        <w:t>OK.</w:t>
      </w:r>
    </w:p>
    <w:p w:rsidR="00FD7594" w:rsidRDefault="00FD7594" w:rsidP="00FD7594">
      <w:pPr>
        <w:pStyle w:val="ListNumber"/>
        <w:numPr>
          <w:ilvl w:val="0"/>
          <w:numId w:val="0"/>
        </w:numPr>
        <w:rPr>
          <w:rStyle w:val="ConsoleText0"/>
        </w:rPr>
      </w:pPr>
      <w:r>
        <w:rPr>
          <w:rFonts w:ascii="Courier New" w:hAnsi="Courier New"/>
          <w:noProof/>
          <w:szCs w:val="24"/>
        </w:rPr>
        <w:drawing>
          <wp:inline distT="0" distB="0" distL="0" distR="0">
            <wp:extent cx="5829300" cy="71913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9300" cy="7191375"/>
                    </a:xfrm>
                    <a:prstGeom prst="rect">
                      <a:avLst/>
                    </a:prstGeom>
                    <a:noFill/>
                    <a:ln>
                      <a:noFill/>
                    </a:ln>
                  </pic:spPr>
                </pic:pic>
              </a:graphicData>
            </a:graphic>
          </wp:inline>
        </w:drawing>
      </w:r>
    </w:p>
    <w:p w:rsidR="00FD7594" w:rsidRDefault="00FD7594" w:rsidP="00E9704F">
      <w:pPr>
        <w:pStyle w:val="ListNumber"/>
        <w:numPr>
          <w:ilvl w:val="0"/>
          <w:numId w:val="43"/>
        </w:numPr>
        <w:rPr>
          <w:rFonts w:eastAsiaTheme="minorEastAsia" w:cstheme="minorBidi"/>
        </w:rPr>
      </w:pPr>
      <w:r>
        <w:t xml:space="preserve">Select the </w:t>
      </w:r>
      <w:r>
        <w:rPr>
          <w:rStyle w:val="ConsoleText0"/>
          <w:sz w:val="22"/>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pPr>
      <w:r>
        <w:t xml:space="preserve">Right-click </w:t>
      </w:r>
      <w:r>
        <w:rPr>
          <w:rStyle w:val="ConsoleText0"/>
        </w:rPr>
        <w:t xml:space="preserve">vNIC Templates. </w:t>
      </w:r>
    </w:p>
    <w:p w:rsidR="00FD7594" w:rsidRDefault="00FD7594" w:rsidP="00E9704F">
      <w:pPr>
        <w:pStyle w:val="ListNumber"/>
        <w:numPr>
          <w:ilvl w:val="0"/>
          <w:numId w:val="43"/>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3"/>
        </w:numPr>
      </w:pPr>
      <w:r>
        <w:t xml:space="preserve">Enter </w:t>
      </w:r>
      <w:r>
        <w:rPr>
          <w:rStyle w:val="ConsoleText0"/>
        </w:rPr>
        <w:t xml:space="preserve">LiveMigration </w:t>
      </w:r>
      <w:r>
        <w:t>as the vNIC template name.</w:t>
      </w:r>
    </w:p>
    <w:p w:rsidR="00FD7594" w:rsidRDefault="00FD7594" w:rsidP="00E9704F">
      <w:pPr>
        <w:pStyle w:val="ListNumber"/>
        <w:numPr>
          <w:ilvl w:val="0"/>
          <w:numId w:val="43"/>
        </w:numPr>
        <w:rPr>
          <w:rFonts w:eastAsiaTheme="minorEastAsia" w:cstheme="minorBidi"/>
        </w:rPr>
      </w:pPr>
      <w:r>
        <w:t xml:space="preserve">Check </w:t>
      </w:r>
      <w:r>
        <w:rPr>
          <w:rStyle w:val="ConsoleText0"/>
        </w:rPr>
        <w:t>Fabric B</w:t>
      </w:r>
      <w:r>
        <w:t xml:space="preserve">.  Check the </w:t>
      </w:r>
      <w:r>
        <w:rPr>
          <w:rStyle w:val="ConsoleText0"/>
        </w:rPr>
        <w:t xml:space="preserve">Enable Failover </w:t>
      </w:r>
      <w:r>
        <w:t xml:space="preserve">box. Under target, unselect the </w:t>
      </w:r>
      <w:r>
        <w:rPr>
          <w:rStyle w:val="ConsoleText0"/>
        </w:rPr>
        <w:t>VM</w:t>
      </w:r>
      <w:r>
        <w:t xml:space="preserve"> box.  Select </w:t>
      </w:r>
      <w:r>
        <w:rPr>
          <w:rStyle w:val="ConsoleText0"/>
        </w:rPr>
        <w:t xml:space="preserve">Updating Template </w:t>
      </w:r>
      <w:r>
        <w:t xml:space="preserve">as the </w:t>
      </w:r>
      <w:r>
        <w:rPr>
          <w:rStyle w:val="ConsoleText0"/>
        </w:rPr>
        <w:t xml:space="preserve">Template Type. </w:t>
      </w:r>
      <w:r>
        <w:t xml:space="preserve">Under </w:t>
      </w:r>
      <w:r>
        <w:rPr>
          <w:rStyle w:val="ConsoleText0"/>
        </w:rPr>
        <w:t>VLANs,</w:t>
      </w:r>
      <w:r>
        <w:t xml:space="preserve"> select </w:t>
      </w:r>
      <w:r>
        <w:rPr>
          <w:rStyle w:val="ConsoleText0"/>
        </w:rPr>
        <w:t xml:space="preserve">Live-Migration-VLAN </w:t>
      </w:r>
      <w:r>
        <w:t xml:space="preserve">and set as </w:t>
      </w:r>
      <w:r>
        <w:rPr>
          <w:rStyle w:val="ConsoleText0"/>
        </w:rPr>
        <w:t xml:space="preserve">Native VLAN. </w:t>
      </w:r>
      <w:r>
        <w:t xml:space="preserve">Under </w:t>
      </w:r>
      <w:r>
        <w:rPr>
          <w:rStyle w:val="ConsoleText0"/>
        </w:rPr>
        <w:t>MTU,</w:t>
      </w:r>
      <w:r>
        <w:t xml:space="preserve"> enter </w:t>
      </w:r>
      <w:r>
        <w:rPr>
          <w:rStyle w:val="ConsoleText0"/>
        </w:rPr>
        <w:t xml:space="preserve">9000. </w:t>
      </w:r>
      <w:r>
        <w:t xml:space="preserve">Under </w:t>
      </w:r>
      <w:r>
        <w:rPr>
          <w:rStyle w:val="ConsoleText0"/>
        </w:rPr>
        <w:t xml:space="preserve">MAC Pool:, </w:t>
      </w:r>
      <w:r>
        <w:t xml:space="preserve">select </w:t>
      </w:r>
      <w:r>
        <w:rPr>
          <w:rStyle w:val="ConsoleText0"/>
        </w:rPr>
        <w:t xml:space="preserve">Default. </w:t>
      </w:r>
      <w:r>
        <w:t xml:space="preserve">Under </w:t>
      </w:r>
      <w:r>
        <w:rPr>
          <w:rStyle w:val="ConsoleText0"/>
        </w:rPr>
        <w:t xml:space="preserve">QoS Policy, </w:t>
      </w:r>
      <w:r>
        <w:t xml:space="preserve">select </w:t>
      </w:r>
      <w:r>
        <w:rPr>
          <w:rStyle w:val="ConsoleText0"/>
        </w:rPr>
        <w:t xml:space="preserve">Live-Migration.  </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Style w:val="ConsoleText0"/>
          <w:rFonts w:eastAsiaTheme="minorEastAsia" w:cstheme="minorBidi"/>
        </w:rPr>
      </w:pPr>
      <w:r>
        <w:t xml:space="preserve">Click </w:t>
      </w:r>
      <w:r>
        <w:rPr>
          <w:rStyle w:val="ConsoleText0"/>
        </w:rPr>
        <w:t>OK.</w:t>
      </w:r>
    </w:p>
    <w:p w:rsidR="00FD7594" w:rsidRDefault="00FD7594" w:rsidP="00FD7594">
      <w:pPr>
        <w:pStyle w:val="ListNumber"/>
        <w:numPr>
          <w:ilvl w:val="0"/>
          <w:numId w:val="0"/>
        </w:numPr>
        <w:rPr>
          <w:rFonts w:eastAsiaTheme="minorEastAsia"/>
        </w:rPr>
      </w:pPr>
      <w:r>
        <w:rPr>
          <w:rFonts w:ascii="Courier New" w:hAnsi="Courier New"/>
          <w:noProof/>
          <w:szCs w:val="24"/>
        </w:rPr>
        <w:drawing>
          <wp:inline distT="0" distB="0" distL="0" distR="0">
            <wp:extent cx="4667250" cy="58578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250" cy="5857875"/>
                    </a:xfrm>
                    <a:prstGeom prst="rect">
                      <a:avLst/>
                    </a:prstGeom>
                    <a:noFill/>
                    <a:ln>
                      <a:noFill/>
                    </a:ln>
                  </pic:spPr>
                </pic:pic>
              </a:graphicData>
            </a:graphic>
          </wp:inline>
        </w:drawing>
      </w:r>
    </w:p>
    <w:p w:rsidR="00FD7594" w:rsidRDefault="00FD7594" w:rsidP="00E9704F">
      <w:pPr>
        <w:pStyle w:val="ListNumber"/>
        <w:numPr>
          <w:ilvl w:val="0"/>
          <w:numId w:val="43"/>
        </w:numPr>
        <w:rPr>
          <w:rFonts w:eastAsiaTheme="minorEastAsia" w:cstheme="minorBidi"/>
        </w:rPr>
      </w:pPr>
      <w:r>
        <w:t xml:space="preserve">Select the </w:t>
      </w:r>
      <w:r>
        <w:rPr>
          <w:rStyle w:val="ConsoleText0"/>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pPr>
      <w:r>
        <w:t xml:space="preserve">Right-click </w:t>
      </w:r>
      <w:r>
        <w:rPr>
          <w:rStyle w:val="ConsoleText0"/>
        </w:rPr>
        <w:t xml:space="preserve">vNIC Templates. </w:t>
      </w:r>
    </w:p>
    <w:p w:rsidR="00FD7594" w:rsidRDefault="00FD7594" w:rsidP="00E9704F">
      <w:pPr>
        <w:pStyle w:val="ListNumber"/>
        <w:numPr>
          <w:ilvl w:val="0"/>
          <w:numId w:val="43"/>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3"/>
        </w:numPr>
      </w:pPr>
      <w:r>
        <w:t xml:space="preserve">Enter </w:t>
      </w:r>
      <w:r>
        <w:rPr>
          <w:rStyle w:val="ConsoleText0"/>
        </w:rPr>
        <w:t xml:space="preserve">VM-MGMT </w:t>
      </w:r>
      <w:r>
        <w:t>as the vNIC template name.</w:t>
      </w:r>
    </w:p>
    <w:p w:rsidR="00FD7594" w:rsidRDefault="00FD7594" w:rsidP="00E9704F">
      <w:pPr>
        <w:pStyle w:val="ListNumber"/>
        <w:numPr>
          <w:ilvl w:val="0"/>
          <w:numId w:val="43"/>
        </w:numPr>
        <w:rPr>
          <w:rFonts w:eastAsiaTheme="minorEastAsia" w:cstheme="minorBidi"/>
        </w:rPr>
      </w:pPr>
      <w:r>
        <w:t xml:space="preserve">Check </w:t>
      </w:r>
      <w:r>
        <w:rPr>
          <w:rStyle w:val="ConsoleText0"/>
        </w:rPr>
        <w:t>Fabric A</w:t>
      </w:r>
      <w:r>
        <w:t xml:space="preserve">.   Check the </w:t>
      </w:r>
      <w:r>
        <w:rPr>
          <w:rStyle w:val="ConsoleText0"/>
        </w:rPr>
        <w:t xml:space="preserve">Enable Failover </w:t>
      </w:r>
      <w:r>
        <w:t xml:space="preserve">box. Under target, unselect the </w:t>
      </w:r>
      <w:r>
        <w:rPr>
          <w:rStyle w:val="ConsoleText0"/>
        </w:rPr>
        <w:t>VM</w:t>
      </w:r>
      <w:r>
        <w:t xml:space="preserve"> box.  Select </w:t>
      </w:r>
      <w:r>
        <w:rPr>
          <w:rStyle w:val="ConsoleText0"/>
        </w:rPr>
        <w:t xml:space="preserve">Updating Template </w:t>
      </w:r>
      <w:r>
        <w:t xml:space="preserve">as the </w:t>
      </w:r>
      <w:r>
        <w:rPr>
          <w:rStyle w:val="ConsoleText0"/>
        </w:rPr>
        <w:t xml:space="preserve">Template Type. </w:t>
      </w:r>
      <w:r>
        <w:t xml:space="preserve">Under </w:t>
      </w:r>
      <w:r>
        <w:rPr>
          <w:rStyle w:val="ConsoleText0"/>
        </w:rPr>
        <w:t>VLANs,</w:t>
      </w:r>
      <w:r>
        <w:t xml:space="preserve"> select </w:t>
      </w:r>
      <w:r>
        <w:rPr>
          <w:rStyle w:val="ConsoleText0"/>
        </w:rPr>
        <w:t xml:space="preserve">MGMT-VLAN. Set as Native VLAN. </w:t>
      </w:r>
      <w:r>
        <w:t xml:space="preserve">Under </w:t>
      </w:r>
      <w:r>
        <w:rPr>
          <w:rStyle w:val="ConsoleText0"/>
        </w:rPr>
        <w:t xml:space="preserve">MAC Pool:, </w:t>
      </w:r>
      <w:r>
        <w:t xml:space="preserve">select </w:t>
      </w:r>
      <w:r>
        <w:rPr>
          <w:rStyle w:val="ConsoleText0"/>
        </w:rPr>
        <w:t xml:space="preserve">MAC_Pool.  </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Style w:val="ConsoleText0"/>
          <w:rFonts w:eastAsiaTheme="minorEastAsia" w:cstheme="minorBidi"/>
        </w:rPr>
      </w:pPr>
      <w:r>
        <w:t xml:space="preserve">Click </w:t>
      </w:r>
      <w:r>
        <w:rPr>
          <w:rStyle w:val="ConsoleText0"/>
        </w:rPr>
        <w:t>OK.</w:t>
      </w:r>
    </w:p>
    <w:p w:rsidR="00FD7594" w:rsidRDefault="00FD7594" w:rsidP="00FD7594">
      <w:pPr>
        <w:pStyle w:val="ListNumber"/>
        <w:numPr>
          <w:ilvl w:val="0"/>
          <w:numId w:val="0"/>
        </w:numPr>
        <w:rPr>
          <w:rFonts w:eastAsiaTheme="minorEastAsia"/>
        </w:rPr>
      </w:pPr>
      <w:r>
        <w:rPr>
          <w:rFonts w:eastAsiaTheme="minorEastAsia" w:cstheme="minorBidi"/>
          <w:noProof/>
        </w:rPr>
        <w:drawing>
          <wp:inline distT="0" distB="0" distL="0" distR="0">
            <wp:extent cx="4876800" cy="57245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6800" cy="5724525"/>
                    </a:xfrm>
                    <a:prstGeom prst="rect">
                      <a:avLst/>
                    </a:prstGeom>
                    <a:noFill/>
                    <a:ln>
                      <a:noFill/>
                    </a:ln>
                  </pic:spPr>
                </pic:pic>
              </a:graphicData>
            </a:graphic>
          </wp:inline>
        </w:drawing>
      </w:r>
    </w:p>
    <w:p w:rsidR="00FD7594" w:rsidRDefault="00FD7594" w:rsidP="00E9704F">
      <w:pPr>
        <w:pStyle w:val="ListNumber"/>
        <w:numPr>
          <w:ilvl w:val="0"/>
          <w:numId w:val="43"/>
        </w:numPr>
        <w:rPr>
          <w:rFonts w:eastAsiaTheme="minorEastAsia" w:cstheme="minorBidi"/>
        </w:rPr>
      </w:pPr>
      <w:r>
        <w:t xml:space="preserve">Select the </w:t>
      </w:r>
      <w:r>
        <w:rPr>
          <w:rStyle w:val="ConsoleText0"/>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pPr>
      <w:r>
        <w:t xml:space="preserve">Right-click </w:t>
      </w:r>
      <w:r>
        <w:rPr>
          <w:rStyle w:val="ConsoleText0"/>
        </w:rPr>
        <w:t xml:space="preserve">vNIC Templates. </w:t>
      </w:r>
    </w:p>
    <w:p w:rsidR="00FD7594" w:rsidRDefault="00FD7594" w:rsidP="00E9704F">
      <w:pPr>
        <w:pStyle w:val="ListNumber"/>
        <w:numPr>
          <w:ilvl w:val="0"/>
          <w:numId w:val="43"/>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3"/>
        </w:numPr>
      </w:pPr>
      <w:r>
        <w:t xml:space="preserve">Enter </w:t>
      </w:r>
      <w:r>
        <w:rPr>
          <w:rStyle w:val="ConsoleText0"/>
        </w:rPr>
        <w:t xml:space="preserve">App-Cluster-Comm </w:t>
      </w:r>
      <w:r>
        <w:t>as the vNIC template name.</w:t>
      </w:r>
    </w:p>
    <w:p w:rsidR="00FD7594" w:rsidRDefault="00FD7594" w:rsidP="00E9704F">
      <w:pPr>
        <w:pStyle w:val="ListNumber"/>
        <w:numPr>
          <w:ilvl w:val="0"/>
          <w:numId w:val="43"/>
        </w:numPr>
        <w:rPr>
          <w:rFonts w:eastAsiaTheme="minorEastAsia" w:cstheme="minorBidi"/>
        </w:rPr>
      </w:pPr>
      <w:r>
        <w:t xml:space="preserve">Check </w:t>
      </w:r>
      <w:r>
        <w:rPr>
          <w:rStyle w:val="ConsoleText0"/>
        </w:rPr>
        <w:t xml:space="preserve">Fabric B. </w:t>
      </w:r>
      <w:r>
        <w:t xml:space="preserve">Check the </w:t>
      </w:r>
      <w:r>
        <w:rPr>
          <w:rStyle w:val="ConsoleText0"/>
        </w:rPr>
        <w:t xml:space="preserve">Enable Failover </w:t>
      </w:r>
      <w:r>
        <w:t xml:space="preserve">box. Under target, unselect the </w:t>
      </w:r>
      <w:r>
        <w:rPr>
          <w:rStyle w:val="ConsoleText0"/>
        </w:rPr>
        <w:t>VM</w:t>
      </w:r>
      <w:r>
        <w:t xml:space="preserve"> box.  Select </w:t>
      </w:r>
      <w:r>
        <w:rPr>
          <w:rStyle w:val="ConsoleText0"/>
        </w:rPr>
        <w:t xml:space="preserve">Updating Template </w:t>
      </w:r>
      <w:r>
        <w:t xml:space="preserve">as the </w:t>
      </w:r>
      <w:r>
        <w:rPr>
          <w:rStyle w:val="ConsoleText0"/>
        </w:rPr>
        <w:t xml:space="preserve">Template Type. </w:t>
      </w:r>
      <w:r>
        <w:t xml:space="preserve">Under </w:t>
      </w:r>
      <w:r>
        <w:rPr>
          <w:rStyle w:val="ConsoleText0"/>
        </w:rPr>
        <w:t>VLANs,</w:t>
      </w:r>
      <w:r>
        <w:t xml:space="preserve"> select </w:t>
      </w:r>
      <w:r>
        <w:rPr>
          <w:rStyle w:val="ConsoleText0"/>
        </w:rPr>
        <w:t xml:space="preserve">App-Cluster-Comm. Do not set a Native VLAN. Under MTU, enter 1500. </w:t>
      </w:r>
      <w:r>
        <w:t xml:space="preserve">Under </w:t>
      </w:r>
      <w:r>
        <w:rPr>
          <w:rStyle w:val="ConsoleText0"/>
        </w:rPr>
        <w:t xml:space="preserve">MAC Pool, </w:t>
      </w:r>
      <w:r>
        <w:t xml:space="preserve">select </w:t>
      </w:r>
      <w:r>
        <w:rPr>
          <w:rStyle w:val="ConsoleText0"/>
        </w:rPr>
        <w:t xml:space="preserve">default.  </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Style w:val="ConsoleText0"/>
          <w:rFonts w:eastAsiaTheme="minorEastAsia" w:cstheme="minorBidi"/>
        </w:rPr>
      </w:pPr>
      <w:r>
        <w:t xml:space="preserve">Click </w:t>
      </w:r>
      <w:r>
        <w:rPr>
          <w:rStyle w:val="ConsoleText0"/>
        </w:rPr>
        <w:t>OK.</w:t>
      </w:r>
    </w:p>
    <w:p w:rsidR="00FD7594" w:rsidRDefault="00FD7594" w:rsidP="00FD7594">
      <w:pPr>
        <w:pStyle w:val="ListNumber"/>
        <w:numPr>
          <w:ilvl w:val="0"/>
          <w:numId w:val="0"/>
        </w:numPr>
        <w:rPr>
          <w:rFonts w:eastAsiaTheme="minorEastAsia"/>
        </w:rPr>
      </w:pPr>
      <w:r>
        <w:rPr>
          <w:rFonts w:eastAsiaTheme="minorEastAsia" w:cstheme="minorBidi"/>
          <w:noProof/>
        </w:rPr>
        <w:drawing>
          <wp:inline distT="0" distB="0" distL="0" distR="0">
            <wp:extent cx="4752975" cy="55340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975" cy="5534025"/>
                    </a:xfrm>
                    <a:prstGeom prst="rect">
                      <a:avLst/>
                    </a:prstGeom>
                    <a:noFill/>
                    <a:ln>
                      <a:noFill/>
                    </a:ln>
                  </pic:spPr>
                </pic:pic>
              </a:graphicData>
            </a:graphic>
          </wp:inline>
        </w:drawing>
      </w:r>
    </w:p>
    <w:p w:rsidR="00FD7594" w:rsidRDefault="00FD7594" w:rsidP="00E9704F">
      <w:pPr>
        <w:pStyle w:val="ListNumber"/>
        <w:numPr>
          <w:ilvl w:val="0"/>
          <w:numId w:val="43"/>
        </w:numPr>
        <w:rPr>
          <w:rFonts w:eastAsiaTheme="minorEastAsia" w:cstheme="minorBidi"/>
        </w:rPr>
      </w:pPr>
      <w:r>
        <w:t xml:space="preserve">Select the </w:t>
      </w:r>
      <w:r>
        <w:rPr>
          <w:rStyle w:val="ConsoleText0"/>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pPr>
      <w:r>
        <w:t xml:space="preserve">Right-click </w:t>
      </w:r>
      <w:r>
        <w:rPr>
          <w:rStyle w:val="ConsoleText0"/>
        </w:rPr>
        <w:t xml:space="preserve">vNIC Templates. </w:t>
      </w:r>
    </w:p>
    <w:p w:rsidR="00FD7594" w:rsidRDefault="00FD7594" w:rsidP="00E9704F">
      <w:pPr>
        <w:pStyle w:val="ListNumber"/>
        <w:numPr>
          <w:ilvl w:val="0"/>
          <w:numId w:val="43"/>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3"/>
        </w:numPr>
      </w:pPr>
      <w:r>
        <w:t xml:space="preserve">Enter </w:t>
      </w:r>
      <w:r>
        <w:rPr>
          <w:rStyle w:val="ConsoleText0"/>
        </w:rPr>
        <w:t xml:space="preserve">VM-Data </w:t>
      </w:r>
      <w:r>
        <w:t>as the vNIC template name.</w:t>
      </w:r>
    </w:p>
    <w:p w:rsidR="00FD7594" w:rsidRDefault="00FD7594" w:rsidP="00E9704F">
      <w:pPr>
        <w:pStyle w:val="ListNumber"/>
        <w:numPr>
          <w:ilvl w:val="0"/>
          <w:numId w:val="43"/>
        </w:numPr>
        <w:rPr>
          <w:rStyle w:val="ConsoleText0"/>
          <w:rFonts w:cs="Times New Roman"/>
        </w:rPr>
      </w:pPr>
      <w:r>
        <w:t xml:space="preserve">Check </w:t>
      </w:r>
      <w:r>
        <w:rPr>
          <w:rStyle w:val="ConsoleText0"/>
        </w:rPr>
        <w:t xml:space="preserve">Fabric A. </w:t>
      </w:r>
      <w:r>
        <w:t xml:space="preserve">Check the </w:t>
      </w:r>
      <w:r>
        <w:rPr>
          <w:rStyle w:val="ConsoleText0"/>
        </w:rPr>
        <w:t xml:space="preserve">Enable Failover </w:t>
      </w:r>
      <w:r>
        <w:t xml:space="preserve">box. Under target, unselect the </w:t>
      </w:r>
      <w:r>
        <w:rPr>
          <w:rStyle w:val="ConsoleText0"/>
        </w:rPr>
        <w:t>VM</w:t>
      </w:r>
      <w:r>
        <w:t xml:space="preserve"> box.  Select </w:t>
      </w:r>
      <w:r>
        <w:rPr>
          <w:rStyle w:val="ConsoleText0"/>
        </w:rPr>
        <w:t xml:space="preserve">Updating Template </w:t>
      </w:r>
      <w:r>
        <w:t xml:space="preserve">as the </w:t>
      </w:r>
      <w:r>
        <w:rPr>
          <w:rStyle w:val="ConsoleText0"/>
        </w:rPr>
        <w:t xml:space="preserve">Template Type. </w:t>
      </w:r>
      <w:r>
        <w:t xml:space="preserve">Under </w:t>
      </w:r>
      <w:r>
        <w:rPr>
          <w:rStyle w:val="ConsoleText0"/>
        </w:rPr>
        <w:t>VLANs,</w:t>
      </w:r>
      <w:r>
        <w:t xml:space="preserve"> select </w:t>
      </w:r>
      <w:r>
        <w:rPr>
          <w:rStyle w:val="ConsoleText0"/>
        </w:rPr>
        <w:t>VM. Do not set a</w:t>
      </w:r>
      <w:r>
        <w:t xml:space="preserve"> </w:t>
      </w:r>
      <w:r>
        <w:rPr>
          <w:rStyle w:val="ConsoleText0"/>
        </w:rPr>
        <w:t xml:space="preserve">Native VLAN. </w:t>
      </w:r>
      <w:r>
        <w:t xml:space="preserve">Under </w:t>
      </w:r>
      <w:r>
        <w:rPr>
          <w:rStyle w:val="ConsoleText0"/>
        </w:rPr>
        <w:t xml:space="preserve">MAC Pool, </w:t>
      </w:r>
      <w:r>
        <w:t xml:space="preserve">select </w:t>
      </w:r>
      <w:r>
        <w:rPr>
          <w:rStyle w:val="ConsoleText0"/>
        </w:rPr>
        <w:t xml:space="preserve">Default.  </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Style w:val="ConsoleText0"/>
          <w:rFonts w:eastAsiaTheme="minorEastAsia" w:cstheme="minorBidi"/>
        </w:rPr>
      </w:pPr>
      <w:r>
        <w:t xml:space="preserve">Click </w:t>
      </w:r>
      <w:r>
        <w:rPr>
          <w:rStyle w:val="ConsoleText0"/>
        </w:rPr>
        <w:t>OK.</w:t>
      </w:r>
    </w:p>
    <w:p w:rsidR="00FD7594" w:rsidRDefault="00FD7594" w:rsidP="00FD7594">
      <w:pPr>
        <w:pStyle w:val="ListNumber"/>
        <w:numPr>
          <w:ilvl w:val="0"/>
          <w:numId w:val="0"/>
        </w:numPr>
        <w:rPr>
          <w:rFonts w:eastAsiaTheme="minorEastAsia"/>
        </w:rPr>
      </w:pPr>
      <w:r>
        <w:rPr>
          <w:rFonts w:ascii="Courier New" w:hAnsi="Courier New"/>
          <w:noProof/>
          <w:szCs w:val="24"/>
        </w:rPr>
        <w:drawing>
          <wp:inline distT="0" distB="0" distL="0" distR="0">
            <wp:extent cx="4848225" cy="5686425"/>
            <wp:effectExtent l="0" t="0" r="9525"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8225" cy="5686425"/>
                    </a:xfrm>
                    <a:prstGeom prst="rect">
                      <a:avLst/>
                    </a:prstGeom>
                    <a:noFill/>
                    <a:ln>
                      <a:noFill/>
                    </a:ln>
                  </pic:spPr>
                </pic:pic>
              </a:graphicData>
            </a:graphic>
          </wp:inline>
        </w:drawing>
      </w:r>
    </w:p>
    <w:p w:rsidR="00FD7594" w:rsidRDefault="00FD7594" w:rsidP="00E9704F">
      <w:pPr>
        <w:pStyle w:val="ListNumber"/>
        <w:numPr>
          <w:ilvl w:val="0"/>
          <w:numId w:val="43"/>
        </w:numPr>
        <w:rPr>
          <w:rFonts w:eastAsiaTheme="minorEastAsia" w:cstheme="minorBidi"/>
        </w:rPr>
      </w:pPr>
      <w:r>
        <w:t xml:space="preserve">Select the </w:t>
      </w:r>
      <w:r>
        <w:rPr>
          <w:rStyle w:val="ConsoleText0"/>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pPr>
      <w:r>
        <w:t xml:space="preserve">Right-click </w:t>
      </w:r>
      <w:r>
        <w:rPr>
          <w:rStyle w:val="ConsoleText0"/>
        </w:rPr>
        <w:t xml:space="preserve">vNIC Templates. </w:t>
      </w:r>
    </w:p>
    <w:p w:rsidR="00FD7594" w:rsidRDefault="00FD7594" w:rsidP="00E9704F">
      <w:pPr>
        <w:pStyle w:val="ListNumber"/>
        <w:numPr>
          <w:ilvl w:val="0"/>
          <w:numId w:val="43"/>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3"/>
        </w:numPr>
      </w:pPr>
      <w:r>
        <w:t xml:space="preserve">Enter </w:t>
      </w:r>
      <w:r>
        <w:rPr>
          <w:rStyle w:val="ConsoleText0"/>
        </w:rPr>
        <w:t xml:space="preserve">iSCSI-A </w:t>
      </w:r>
      <w:r>
        <w:t>as the vNIC template name.</w:t>
      </w:r>
    </w:p>
    <w:p w:rsidR="00FD7594" w:rsidRDefault="00FD7594" w:rsidP="00E9704F">
      <w:pPr>
        <w:pStyle w:val="ListNumber"/>
        <w:numPr>
          <w:ilvl w:val="0"/>
          <w:numId w:val="43"/>
        </w:numPr>
        <w:rPr>
          <w:rFonts w:eastAsiaTheme="minorEastAsia" w:cstheme="minorBidi"/>
        </w:rPr>
      </w:pPr>
      <w:r>
        <w:t xml:space="preserve">Check </w:t>
      </w:r>
      <w:r>
        <w:rPr>
          <w:rStyle w:val="ConsoleText0"/>
        </w:rPr>
        <w:t xml:space="preserve">Fabric A. </w:t>
      </w:r>
      <w:r>
        <w:t xml:space="preserve">Uncheck the </w:t>
      </w:r>
      <w:r>
        <w:rPr>
          <w:rStyle w:val="ConsoleText0"/>
        </w:rPr>
        <w:t xml:space="preserve">Enable Failover </w:t>
      </w:r>
      <w:r>
        <w:t xml:space="preserve">box. Under target, unselect the </w:t>
      </w:r>
      <w:r>
        <w:rPr>
          <w:rStyle w:val="ConsoleText0"/>
        </w:rPr>
        <w:t>VM</w:t>
      </w:r>
      <w:r>
        <w:t xml:space="preserve"> box.  Select </w:t>
      </w:r>
      <w:r>
        <w:rPr>
          <w:rStyle w:val="ConsoleText0"/>
        </w:rPr>
        <w:t xml:space="preserve">Updating Template </w:t>
      </w:r>
      <w:r>
        <w:t xml:space="preserve">as the </w:t>
      </w:r>
      <w:r>
        <w:rPr>
          <w:rStyle w:val="ConsoleText0"/>
        </w:rPr>
        <w:t xml:space="preserve">Template Type. </w:t>
      </w:r>
      <w:r>
        <w:t xml:space="preserve">Under </w:t>
      </w:r>
      <w:r>
        <w:rPr>
          <w:rStyle w:val="ConsoleText0"/>
        </w:rPr>
        <w:t>VLANs,</w:t>
      </w:r>
      <w:r>
        <w:t xml:space="preserve"> select </w:t>
      </w:r>
      <w:r>
        <w:rPr>
          <w:rStyle w:val="ConsoleText0"/>
        </w:rPr>
        <w:t>iSCSI-VLAN-A. Do not set a</w:t>
      </w:r>
      <w:r>
        <w:t xml:space="preserve"> </w:t>
      </w:r>
      <w:r>
        <w:rPr>
          <w:rStyle w:val="ConsoleText0"/>
        </w:rPr>
        <w:t xml:space="preserve">Native VLAN. </w:t>
      </w:r>
      <w:r>
        <w:t xml:space="preserve">Under </w:t>
      </w:r>
      <w:r>
        <w:rPr>
          <w:rStyle w:val="ConsoleText0"/>
        </w:rPr>
        <w:t>MTU,</w:t>
      </w:r>
      <w:r>
        <w:t xml:space="preserve"> enter </w:t>
      </w:r>
      <w:r>
        <w:rPr>
          <w:rStyle w:val="ConsoleText0"/>
        </w:rPr>
        <w:t xml:space="preserve">9000. </w:t>
      </w:r>
      <w:r>
        <w:t xml:space="preserve">Under </w:t>
      </w:r>
      <w:r>
        <w:rPr>
          <w:rStyle w:val="ConsoleText0"/>
        </w:rPr>
        <w:t xml:space="preserve">MAC Pool, </w:t>
      </w:r>
      <w:r>
        <w:t xml:space="preserve">select </w:t>
      </w:r>
      <w:r>
        <w:rPr>
          <w:rStyle w:val="ConsoleText0"/>
        </w:rPr>
        <w:t xml:space="preserve">MAC_Pool.  </w:t>
      </w:r>
      <w:r>
        <w:t xml:space="preserve">Under </w:t>
      </w:r>
      <w:r>
        <w:rPr>
          <w:rStyle w:val="ConsoleText0"/>
        </w:rPr>
        <w:t xml:space="preserve">QoS Policy, </w:t>
      </w:r>
      <w:r>
        <w:t xml:space="preserve">select </w:t>
      </w:r>
      <w:r>
        <w:rPr>
          <w:rStyle w:val="ConsoleText0"/>
        </w:rPr>
        <w:t xml:space="preserve">iSCSI.  </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Style w:val="ConsoleText0"/>
          <w:rFonts w:eastAsiaTheme="minorEastAsia" w:cstheme="minorBidi"/>
        </w:rPr>
      </w:pPr>
      <w:r>
        <w:t xml:space="preserve">Click </w:t>
      </w:r>
      <w:r>
        <w:rPr>
          <w:rStyle w:val="ConsoleText0"/>
        </w:rPr>
        <w:t>OK.</w:t>
      </w:r>
    </w:p>
    <w:p w:rsidR="00FD7594" w:rsidRDefault="00FD7594" w:rsidP="00FD7594">
      <w:pPr>
        <w:pStyle w:val="ListNumber"/>
        <w:numPr>
          <w:ilvl w:val="0"/>
          <w:numId w:val="0"/>
        </w:numPr>
        <w:rPr>
          <w:rFonts w:eastAsiaTheme="minorEastAsia"/>
        </w:rPr>
      </w:pPr>
      <w:r>
        <w:rPr>
          <w:rFonts w:ascii="Courier New" w:eastAsiaTheme="minorHAnsi" w:hAnsi="Courier New"/>
          <w:noProof/>
          <w:szCs w:val="24"/>
        </w:rPr>
        <w:drawing>
          <wp:inline distT="0" distB="0" distL="0" distR="0">
            <wp:extent cx="5172075" cy="6219825"/>
            <wp:effectExtent l="0" t="0" r="9525"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2075" cy="6219825"/>
                    </a:xfrm>
                    <a:prstGeom prst="rect">
                      <a:avLst/>
                    </a:prstGeom>
                    <a:noFill/>
                    <a:ln>
                      <a:noFill/>
                    </a:ln>
                  </pic:spPr>
                </pic:pic>
              </a:graphicData>
            </a:graphic>
          </wp:inline>
        </w:drawing>
      </w:r>
    </w:p>
    <w:p w:rsidR="00FD7594" w:rsidRDefault="00FD7594" w:rsidP="00E9704F">
      <w:pPr>
        <w:pStyle w:val="ListNumber"/>
        <w:numPr>
          <w:ilvl w:val="0"/>
          <w:numId w:val="43"/>
        </w:numPr>
        <w:rPr>
          <w:rFonts w:eastAsiaTheme="minorEastAsia" w:cstheme="minorBidi"/>
        </w:rPr>
      </w:pPr>
      <w:r>
        <w:t xml:space="preserve">Select the </w:t>
      </w:r>
      <w:r>
        <w:rPr>
          <w:rStyle w:val="ConsoleText0"/>
        </w:rPr>
        <w:t>LAN</w:t>
      </w:r>
      <w:r>
        <w:t xml:space="preserve"> tab on the left of the window.</w:t>
      </w:r>
    </w:p>
    <w:p w:rsidR="00FD7594" w:rsidRDefault="00FD7594" w:rsidP="00E9704F">
      <w:pPr>
        <w:pStyle w:val="ListNumber"/>
        <w:numPr>
          <w:ilvl w:val="0"/>
          <w:numId w:val="43"/>
        </w:numPr>
      </w:pPr>
      <w:r>
        <w:t xml:space="preserve">Go to </w:t>
      </w:r>
      <w:r>
        <w:rPr>
          <w:rStyle w:val="ConsoleText0"/>
        </w:rPr>
        <w:t>Policies &gt; root.</w:t>
      </w:r>
    </w:p>
    <w:p w:rsidR="00FD7594" w:rsidRDefault="00FD7594" w:rsidP="00E9704F">
      <w:pPr>
        <w:pStyle w:val="ListNumber"/>
        <w:numPr>
          <w:ilvl w:val="0"/>
          <w:numId w:val="43"/>
        </w:numPr>
      </w:pPr>
      <w:r>
        <w:t xml:space="preserve">Right-click </w:t>
      </w:r>
      <w:r>
        <w:rPr>
          <w:rStyle w:val="ConsoleText0"/>
        </w:rPr>
        <w:t xml:space="preserve">vNIC Templates. </w:t>
      </w:r>
    </w:p>
    <w:p w:rsidR="00FD7594" w:rsidRDefault="00FD7594" w:rsidP="00E9704F">
      <w:pPr>
        <w:pStyle w:val="ListNumber"/>
        <w:numPr>
          <w:ilvl w:val="0"/>
          <w:numId w:val="43"/>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3"/>
        </w:numPr>
      </w:pPr>
      <w:r>
        <w:t xml:space="preserve">Enter </w:t>
      </w:r>
      <w:r>
        <w:rPr>
          <w:rStyle w:val="ConsoleText0"/>
        </w:rPr>
        <w:t xml:space="preserve">iSCSI-B </w:t>
      </w:r>
      <w:r>
        <w:t>as the vNIC template name.</w:t>
      </w:r>
    </w:p>
    <w:p w:rsidR="00FD7594" w:rsidRDefault="00FD7594" w:rsidP="00E9704F">
      <w:pPr>
        <w:pStyle w:val="ListNumber"/>
        <w:numPr>
          <w:ilvl w:val="0"/>
          <w:numId w:val="43"/>
        </w:numPr>
        <w:rPr>
          <w:rFonts w:eastAsiaTheme="minorEastAsia" w:cstheme="minorBidi"/>
        </w:rPr>
      </w:pPr>
      <w:r>
        <w:t xml:space="preserve">Check </w:t>
      </w:r>
      <w:r>
        <w:rPr>
          <w:rStyle w:val="ConsoleText0"/>
        </w:rPr>
        <w:t xml:space="preserve">Fabric B. </w:t>
      </w:r>
      <w:r>
        <w:t xml:space="preserve">Uncheck the </w:t>
      </w:r>
      <w:r>
        <w:rPr>
          <w:rStyle w:val="ConsoleText0"/>
        </w:rPr>
        <w:t xml:space="preserve">Enable Failover </w:t>
      </w:r>
      <w:r>
        <w:t xml:space="preserve">box. Under target, unselect the </w:t>
      </w:r>
      <w:r>
        <w:rPr>
          <w:rStyle w:val="ConsoleText0"/>
        </w:rPr>
        <w:t>VM</w:t>
      </w:r>
      <w:r>
        <w:t xml:space="preserve"> box.  Select </w:t>
      </w:r>
      <w:r>
        <w:rPr>
          <w:rStyle w:val="ConsoleText0"/>
        </w:rPr>
        <w:t xml:space="preserve">Updating Template </w:t>
      </w:r>
      <w:r>
        <w:t xml:space="preserve">as the </w:t>
      </w:r>
      <w:r>
        <w:rPr>
          <w:rStyle w:val="ConsoleText0"/>
        </w:rPr>
        <w:t xml:space="preserve">Template Type. </w:t>
      </w:r>
      <w:r>
        <w:t xml:space="preserve">Under </w:t>
      </w:r>
      <w:r>
        <w:rPr>
          <w:rStyle w:val="ConsoleText0"/>
        </w:rPr>
        <w:t>VLANs,</w:t>
      </w:r>
      <w:r>
        <w:t xml:space="preserve"> select </w:t>
      </w:r>
      <w:r>
        <w:rPr>
          <w:rStyle w:val="ConsoleText0"/>
        </w:rPr>
        <w:t>iSCSI-VLAN-B</w:t>
      </w:r>
      <w:r>
        <w:t xml:space="preserve">. Do not set a  </w:t>
      </w:r>
      <w:r>
        <w:rPr>
          <w:rStyle w:val="ConsoleText0"/>
        </w:rPr>
        <w:t xml:space="preserve">Native VLAN. </w:t>
      </w:r>
      <w:r>
        <w:t xml:space="preserve">Under </w:t>
      </w:r>
      <w:r>
        <w:rPr>
          <w:rStyle w:val="ConsoleText0"/>
        </w:rPr>
        <w:t>MTU,</w:t>
      </w:r>
      <w:r>
        <w:t xml:space="preserve"> enter </w:t>
      </w:r>
      <w:r>
        <w:rPr>
          <w:rStyle w:val="ConsoleText0"/>
        </w:rPr>
        <w:t xml:space="preserve">9000. </w:t>
      </w:r>
      <w:r>
        <w:t xml:space="preserve">Under </w:t>
      </w:r>
      <w:r>
        <w:rPr>
          <w:rStyle w:val="ConsoleText0"/>
        </w:rPr>
        <w:t xml:space="preserve">MAC Pool, </w:t>
      </w:r>
      <w:r>
        <w:t xml:space="preserve">select </w:t>
      </w:r>
      <w:r>
        <w:rPr>
          <w:rStyle w:val="ConsoleText0"/>
        </w:rPr>
        <w:t xml:space="preserve">MAC_Pool.  </w:t>
      </w:r>
      <w:r>
        <w:t xml:space="preserve">Under </w:t>
      </w:r>
      <w:r>
        <w:rPr>
          <w:rStyle w:val="ConsoleText0"/>
        </w:rPr>
        <w:t xml:space="preserve">QoS Policy, </w:t>
      </w:r>
      <w:r>
        <w:t xml:space="preserve">select </w:t>
      </w:r>
      <w:r>
        <w:rPr>
          <w:rStyle w:val="ConsoleText0"/>
        </w:rPr>
        <w:t xml:space="preserve">iSCSI.  </w:t>
      </w:r>
    </w:p>
    <w:p w:rsidR="00FD7594" w:rsidRDefault="00FD7594" w:rsidP="00E9704F">
      <w:pPr>
        <w:pStyle w:val="ListNumber"/>
        <w:numPr>
          <w:ilvl w:val="0"/>
          <w:numId w:val="43"/>
        </w:numPr>
        <w:rPr>
          <w:rFonts w:eastAsiaTheme="minorEastAsia" w:cstheme="minorBidi"/>
        </w:rPr>
      </w:pPr>
      <w:r>
        <w:t xml:space="preserve">Click </w:t>
      </w:r>
      <w:r>
        <w:rPr>
          <w:rStyle w:val="ConsoleText0"/>
          <w:rFonts w:eastAsiaTheme="majorEastAsia"/>
        </w:rPr>
        <w:t>OK</w:t>
      </w:r>
      <w:r>
        <w:t xml:space="preserve"> to complete creating the vNIC template.</w:t>
      </w:r>
    </w:p>
    <w:p w:rsidR="00FD7594" w:rsidRDefault="00FD7594" w:rsidP="00E9704F">
      <w:pPr>
        <w:pStyle w:val="ListNumber"/>
        <w:numPr>
          <w:ilvl w:val="0"/>
          <w:numId w:val="43"/>
        </w:numPr>
        <w:rPr>
          <w:rFonts w:ascii="Courier New" w:hAnsi="Courier New"/>
        </w:rPr>
      </w:pPr>
      <w:r>
        <w:t xml:space="preserve">Click </w:t>
      </w:r>
      <w:r>
        <w:rPr>
          <w:rStyle w:val="ConsoleText0"/>
        </w:rPr>
        <w:t>OK.</w:t>
      </w:r>
    </w:p>
    <w:p w:rsidR="00FD7594" w:rsidRDefault="00FD7594" w:rsidP="00C404E2">
      <w:pPr>
        <w:pStyle w:val="Heading3"/>
      </w:pPr>
      <w:r>
        <w:rPr>
          <w:rFonts w:eastAsiaTheme="minorHAnsi"/>
          <w:noProof/>
        </w:rPr>
        <w:drawing>
          <wp:inline distT="0" distB="0" distL="0" distR="0">
            <wp:extent cx="4229100" cy="5105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9100" cy="5105400"/>
                    </a:xfrm>
                    <a:prstGeom prst="rect">
                      <a:avLst/>
                    </a:prstGeom>
                    <a:noFill/>
                    <a:ln>
                      <a:noFill/>
                    </a:ln>
                  </pic:spPr>
                </pic:pic>
              </a:graphicData>
            </a:graphic>
          </wp:inline>
        </w:drawing>
      </w:r>
    </w:p>
    <w:p w:rsidR="00FD7594" w:rsidRDefault="00FD7594" w:rsidP="00F563AE">
      <w:pPr>
        <w:pStyle w:val="Heading2Numbered"/>
      </w:pPr>
      <w:bookmarkStart w:id="48" w:name="_Toc317613770"/>
      <w:r>
        <w:t>Create vHBA Templates for Fabric A and B</w:t>
      </w:r>
      <w:bookmarkEnd w:id="47"/>
      <w:bookmarkEnd w:id="48"/>
    </w:p>
    <w:p w:rsidR="00FD7594" w:rsidRDefault="00FD7594" w:rsidP="00C76E56">
      <w:pPr>
        <w:pStyle w:val="Body"/>
      </w:pPr>
      <w:r>
        <w:t>These steps provide details for creating multiple vHBA templates for the Cisco UCS environment.</w:t>
      </w:r>
    </w:p>
    <w:p w:rsidR="00FD7594" w:rsidRDefault="00FD7594" w:rsidP="00C76D2C">
      <w:pPr>
        <w:pStyle w:val="Heading3Numbered"/>
      </w:pPr>
      <w:r>
        <w:t>Cisco UCS Manager</w:t>
      </w:r>
    </w:p>
    <w:p w:rsidR="00FD7594" w:rsidRDefault="00FD7594" w:rsidP="00E9704F">
      <w:pPr>
        <w:pStyle w:val="ListNumber"/>
        <w:numPr>
          <w:ilvl w:val="0"/>
          <w:numId w:val="44"/>
        </w:numPr>
        <w:rPr>
          <w:rFonts w:eastAsiaTheme="minorEastAsia"/>
        </w:rPr>
      </w:pPr>
      <w:bookmarkStart w:id="49" w:name="_Toc315092907"/>
      <w:r>
        <w:t xml:space="preserve">Select the </w:t>
      </w:r>
      <w:r>
        <w:rPr>
          <w:rStyle w:val="ConsoleText0"/>
        </w:rPr>
        <w:t>VSAN</w:t>
      </w:r>
      <w:r>
        <w:t xml:space="preserve"> tab on the left of the window.</w:t>
      </w:r>
    </w:p>
    <w:p w:rsidR="00FD7594" w:rsidRDefault="00FD7594" w:rsidP="00E9704F">
      <w:pPr>
        <w:pStyle w:val="ListNumber"/>
        <w:numPr>
          <w:ilvl w:val="0"/>
          <w:numId w:val="44"/>
        </w:numPr>
      </w:pPr>
      <w:r>
        <w:t xml:space="preserve">Go to </w:t>
      </w:r>
      <w:r>
        <w:rPr>
          <w:rStyle w:val="ConsoleText0"/>
        </w:rPr>
        <w:t>Policies &gt; root.</w:t>
      </w:r>
    </w:p>
    <w:p w:rsidR="00FD7594" w:rsidRDefault="00FD7594" w:rsidP="00E9704F">
      <w:pPr>
        <w:pStyle w:val="ListNumber"/>
        <w:numPr>
          <w:ilvl w:val="0"/>
          <w:numId w:val="44"/>
        </w:numPr>
        <w:rPr>
          <w:rStyle w:val="ConsoleText0"/>
          <w:rFonts w:cs="Times New Roman"/>
        </w:rPr>
      </w:pPr>
      <w:r>
        <w:t xml:space="preserve">Right-click </w:t>
      </w:r>
      <w:r>
        <w:rPr>
          <w:rStyle w:val="ConsoleText0"/>
        </w:rPr>
        <w:t xml:space="preserve">vHBA Templates. </w:t>
      </w:r>
    </w:p>
    <w:p w:rsidR="00FD7594" w:rsidRDefault="00FD7594" w:rsidP="00FD7594">
      <w:pPr>
        <w:pStyle w:val="ListNumber"/>
        <w:numPr>
          <w:ilvl w:val="0"/>
          <w:numId w:val="0"/>
        </w:numPr>
      </w:pPr>
      <w:r>
        <w:rPr>
          <w:rFonts w:ascii="Courier New" w:hAnsi="Courier New"/>
          <w:noProof/>
          <w:szCs w:val="24"/>
        </w:rPr>
        <w:drawing>
          <wp:inline distT="0" distB="0" distL="0" distR="0">
            <wp:extent cx="5943600" cy="39814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rsidR="00FD7594" w:rsidRDefault="00FD7594" w:rsidP="00E9704F">
      <w:pPr>
        <w:pStyle w:val="ListNumber"/>
        <w:numPr>
          <w:ilvl w:val="0"/>
          <w:numId w:val="44"/>
        </w:numPr>
        <w:rPr>
          <w:rStyle w:val="ConsoleText0"/>
          <w:rFonts w:cs="Times New Roman"/>
        </w:rPr>
      </w:pPr>
      <w:r>
        <w:t xml:space="preserve">Select </w:t>
      </w:r>
      <w:r>
        <w:rPr>
          <w:rStyle w:val="ConsoleText0"/>
        </w:rPr>
        <w:t xml:space="preserve">Create vNIC Template. </w:t>
      </w:r>
    </w:p>
    <w:p w:rsidR="00FD7594" w:rsidRDefault="00FD7594" w:rsidP="00E9704F">
      <w:pPr>
        <w:pStyle w:val="ListNumber"/>
        <w:numPr>
          <w:ilvl w:val="0"/>
          <w:numId w:val="44"/>
        </w:numPr>
      </w:pPr>
      <w:r>
        <w:t xml:space="preserve">Enter </w:t>
      </w:r>
      <w:r>
        <w:rPr>
          <w:rStyle w:val="ConsoleText0"/>
        </w:rPr>
        <w:t xml:space="preserve">VHBA-Template-A </w:t>
      </w:r>
      <w:r>
        <w:t>as the vHBA template name.</w:t>
      </w:r>
    </w:p>
    <w:p w:rsidR="00FD7594" w:rsidRDefault="00FD7594" w:rsidP="00E9704F">
      <w:pPr>
        <w:pStyle w:val="ListNumber"/>
        <w:numPr>
          <w:ilvl w:val="0"/>
          <w:numId w:val="44"/>
        </w:numPr>
        <w:rPr>
          <w:rFonts w:eastAsiaTheme="minorEastAsia"/>
        </w:rPr>
      </w:pPr>
      <w:r>
        <w:t xml:space="preserve">Select </w:t>
      </w:r>
      <w:r>
        <w:rPr>
          <w:rStyle w:val="ConsoleText0"/>
        </w:rPr>
        <w:t xml:space="preserve">Fabric A. </w:t>
      </w:r>
      <w:r>
        <w:t xml:space="preserve">Under </w:t>
      </w:r>
      <w:r>
        <w:rPr>
          <w:rStyle w:val="ConsoleText0"/>
        </w:rPr>
        <w:t>Select VSAN,</w:t>
      </w:r>
      <w:r>
        <w:t xml:space="preserve">select  </w:t>
      </w:r>
      <w:r>
        <w:rPr>
          <w:rStyle w:val="ConsoleText0"/>
        </w:rPr>
        <w:t xml:space="preserve">VSAN_A. </w:t>
      </w:r>
      <w:r>
        <w:t xml:space="preserve">Under </w:t>
      </w:r>
      <w:r>
        <w:rPr>
          <w:rStyle w:val="ConsoleText0"/>
        </w:rPr>
        <w:t xml:space="preserve">WWN Pool, </w:t>
      </w:r>
      <w:r>
        <w:t xml:space="preserve">select </w:t>
      </w:r>
      <w:r>
        <w:rPr>
          <w:rStyle w:val="ConsoleText0"/>
        </w:rPr>
        <w:t xml:space="preserve">WWPN_Pool.  </w:t>
      </w:r>
    </w:p>
    <w:p w:rsidR="00FD7594" w:rsidRDefault="00FD7594" w:rsidP="00E9704F">
      <w:pPr>
        <w:pStyle w:val="ListNumber"/>
        <w:numPr>
          <w:ilvl w:val="0"/>
          <w:numId w:val="44"/>
        </w:numPr>
        <w:rPr>
          <w:rFonts w:eastAsiaTheme="minorEastAsia"/>
        </w:rPr>
      </w:pPr>
      <w:r>
        <w:t xml:space="preserve">Click </w:t>
      </w:r>
      <w:r>
        <w:rPr>
          <w:rStyle w:val="ConsoleText0"/>
          <w:rFonts w:eastAsiaTheme="majorEastAsia"/>
        </w:rPr>
        <w:t>OK</w:t>
      </w:r>
      <w:r>
        <w:t xml:space="preserve"> to complete creating the vHBA template.</w:t>
      </w:r>
    </w:p>
    <w:p w:rsidR="00FD7594" w:rsidRDefault="00FD7594" w:rsidP="00E9704F">
      <w:pPr>
        <w:pStyle w:val="ListNumber"/>
        <w:numPr>
          <w:ilvl w:val="0"/>
          <w:numId w:val="44"/>
        </w:numPr>
        <w:rPr>
          <w:rStyle w:val="ConsoleText0"/>
          <w:rFonts w:cs="Times New Roman"/>
        </w:rPr>
      </w:pPr>
      <w:r>
        <w:t xml:space="preserve">Click </w:t>
      </w:r>
      <w:r>
        <w:rPr>
          <w:rStyle w:val="ConsoleText0"/>
          <w:rFonts w:eastAsiaTheme="minorHAnsi"/>
        </w:rPr>
        <w:t>OK.</w:t>
      </w:r>
    </w:p>
    <w:p w:rsidR="00FD7594" w:rsidRDefault="00FD7594" w:rsidP="00FD7594">
      <w:pPr>
        <w:pStyle w:val="ListNumber"/>
        <w:numPr>
          <w:ilvl w:val="0"/>
          <w:numId w:val="0"/>
        </w:numPr>
        <w:rPr>
          <w:rStyle w:val="ConsoleText0"/>
        </w:rPr>
      </w:pPr>
      <w:r>
        <w:rPr>
          <w:rFonts w:ascii="Courier New" w:hAnsi="Courier New"/>
          <w:noProof/>
          <w:szCs w:val="24"/>
        </w:rPr>
        <w:drawing>
          <wp:inline distT="0" distB="0" distL="0" distR="0">
            <wp:extent cx="5800725" cy="4362450"/>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0725" cy="4362450"/>
                    </a:xfrm>
                    <a:prstGeom prst="rect">
                      <a:avLst/>
                    </a:prstGeom>
                    <a:noFill/>
                    <a:ln>
                      <a:noFill/>
                    </a:ln>
                  </pic:spPr>
                </pic:pic>
              </a:graphicData>
            </a:graphic>
          </wp:inline>
        </w:drawing>
      </w:r>
    </w:p>
    <w:p w:rsidR="00FD7594" w:rsidRDefault="00FD7594" w:rsidP="00E9704F">
      <w:pPr>
        <w:pStyle w:val="ListNumber"/>
        <w:numPr>
          <w:ilvl w:val="0"/>
          <w:numId w:val="44"/>
        </w:numPr>
        <w:rPr>
          <w:rFonts w:eastAsiaTheme="minorEastAsia"/>
        </w:rPr>
      </w:pPr>
      <w:r>
        <w:t xml:space="preserve">Select the </w:t>
      </w:r>
      <w:r>
        <w:rPr>
          <w:rStyle w:val="ConsoleText0"/>
        </w:rPr>
        <w:t>VSAN</w:t>
      </w:r>
      <w:r>
        <w:t xml:space="preserve"> tab on the left of the window.</w:t>
      </w:r>
    </w:p>
    <w:p w:rsidR="00FD7594" w:rsidRDefault="00FD7594" w:rsidP="00E9704F">
      <w:pPr>
        <w:pStyle w:val="ListNumber"/>
        <w:numPr>
          <w:ilvl w:val="0"/>
          <w:numId w:val="44"/>
        </w:numPr>
      </w:pPr>
      <w:r>
        <w:t xml:space="preserve">Go to </w:t>
      </w:r>
      <w:r>
        <w:rPr>
          <w:rStyle w:val="ConsoleText0"/>
        </w:rPr>
        <w:t>Policies &gt; root.</w:t>
      </w:r>
    </w:p>
    <w:p w:rsidR="00C404E2" w:rsidRDefault="00FD7594" w:rsidP="00E9704F">
      <w:pPr>
        <w:pStyle w:val="ListNumber"/>
        <w:numPr>
          <w:ilvl w:val="0"/>
          <w:numId w:val="44"/>
        </w:numPr>
      </w:pPr>
      <w:r>
        <w:t xml:space="preserve">Right-click </w:t>
      </w:r>
      <w:r>
        <w:rPr>
          <w:rStyle w:val="ConsoleText0"/>
        </w:rPr>
        <w:t xml:space="preserve">vHBA Templates. </w:t>
      </w:r>
    </w:p>
    <w:p w:rsidR="00FD7594" w:rsidRPr="00C404E2" w:rsidRDefault="00FD7594" w:rsidP="00E9704F">
      <w:pPr>
        <w:pStyle w:val="ListNumber"/>
        <w:numPr>
          <w:ilvl w:val="0"/>
          <w:numId w:val="44"/>
        </w:numPr>
        <w:rPr>
          <w:rStyle w:val="ConsoleText0"/>
          <w:rFonts w:ascii="Arial" w:hAnsi="Arial" w:cs="Times New Roman"/>
          <w:szCs w:val="20"/>
        </w:rPr>
      </w:pPr>
      <w:r>
        <w:t xml:space="preserve">Select </w:t>
      </w:r>
      <w:r>
        <w:rPr>
          <w:rStyle w:val="ConsoleText0"/>
        </w:rPr>
        <w:t xml:space="preserve">Create vHBA Template. </w:t>
      </w:r>
    </w:p>
    <w:p w:rsidR="00FD7594" w:rsidRDefault="00FD7594" w:rsidP="00E9704F">
      <w:pPr>
        <w:pStyle w:val="ListNumber"/>
        <w:numPr>
          <w:ilvl w:val="0"/>
          <w:numId w:val="44"/>
        </w:numPr>
      </w:pPr>
      <w:r>
        <w:t xml:space="preserve">Enter </w:t>
      </w:r>
      <w:r>
        <w:rPr>
          <w:rStyle w:val="ConsoleText0"/>
        </w:rPr>
        <w:t xml:space="preserve">VHBA-Template-B </w:t>
      </w:r>
      <w:r>
        <w:t>as the vHBA template name.</w:t>
      </w:r>
    </w:p>
    <w:p w:rsidR="00FD7594" w:rsidRDefault="00FD7594" w:rsidP="00E9704F">
      <w:pPr>
        <w:pStyle w:val="ListNumber"/>
        <w:numPr>
          <w:ilvl w:val="0"/>
          <w:numId w:val="44"/>
        </w:numPr>
        <w:rPr>
          <w:rFonts w:eastAsiaTheme="minorEastAsia"/>
        </w:rPr>
      </w:pPr>
      <w:r>
        <w:t xml:space="preserve">Select </w:t>
      </w:r>
      <w:r>
        <w:rPr>
          <w:rStyle w:val="ConsoleText0"/>
        </w:rPr>
        <w:t xml:space="preserve">Fabric B. </w:t>
      </w:r>
      <w:r>
        <w:t xml:space="preserve">Under </w:t>
      </w:r>
      <w:r>
        <w:rPr>
          <w:rStyle w:val="ConsoleText0"/>
        </w:rPr>
        <w:t>Select VSAN,</w:t>
      </w:r>
      <w:r>
        <w:t xml:space="preserve">select  </w:t>
      </w:r>
      <w:r>
        <w:rPr>
          <w:rStyle w:val="ConsoleText0"/>
        </w:rPr>
        <w:t xml:space="preserve">VSAN_B. </w:t>
      </w:r>
      <w:r>
        <w:t xml:space="preserve">Under </w:t>
      </w:r>
      <w:r>
        <w:rPr>
          <w:rStyle w:val="ConsoleText0"/>
        </w:rPr>
        <w:t xml:space="preserve">WWN Pool, </w:t>
      </w:r>
      <w:r>
        <w:t xml:space="preserve">select </w:t>
      </w:r>
      <w:r>
        <w:rPr>
          <w:rStyle w:val="ConsoleText0"/>
        </w:rPr>
        <w:t xml:space="preserve">WWPN_Pool.  </w:t>
      </w:r>
    </w:p>
    <w:p w:rsidR="00FD7594" w:rsidRDefault="00FD7594" w:rsidP="00E9704F">
      <w:pPr>
        <w:pStyle w:val="ListNumber"/>
        <w:numPr>
          <w:ilvl w:val="0"/>
          <w:numId w:val="44"/>
        </w:numPr>
        <w:rPr>
          <w:rFonts w:eastAsiaTheme="minorEastAsia"/>
        </w:rPr>
      </w:pPr>
      <w:r>
        <w:t xml:space="preserve">Click </w:t>
      </w:r>
      <w:r>
        <w:rPr>
          <w:rStyle w:val="ConsoleText0"/>
          <w:rFonts w:eastAsiaTheme="majorEastAsia"/>
        </w:rPr>
        <w:t>OK</w:t>
      </w:r>
      <w:r>
        <w:t xml:space="preserve"> to complete creating the vHBA template.</w:t>
      </w:r>
    </w:p>
    <w:p w:rsidR="00FD7594" w:rsidRDefault="00FD7594" w:rsidP="00E9704F">
      <w:pPr>
        <w:pStyle w:val="ListNumber"/>
        <w:numPr>
          <w:ilvl w:val="0"/>
          <w:numId w:val="44"/>
        </w:numPr>
        <w:rPr>
          <w:rFonts w:eastAsiaTheme="minorEastAsia"/>
        </w:rPr>
      </w:pPr>
      <w:r>
        <w:t xml:space="preserve">Click </w:t>
      </w:r>
      <w:r>
        <w:rPr>
          <w:rStyle w:val="ConsoleText0"/>
          <w:rFonts w:eastAsiaTheme="minorHAnsi"/>
        </w:rPr>
        <w:t>OK.</w:t>
      </w:r>
    </w:p>
    <w:p w:rsidR="00FD7594" w:rsidRDefault="00FD7594" w:rsidP="00C404E2">
      <w:pPr>
        <w:rPr>
          <w:rFonts w:eastAsia="Times New Roman"/>
        </w:rPr>
      </w:pPr>
    </w:p>
    <w:p w:rsidR="00FD7594" w:rsidRDefault="00FD7594" w:rsidP="00C404E2"/>
    <w:p w:rsidR="00FD7594" w:rsidRDefault="00FD7594" w:rsidP="00C404E2">
      <w:r>
        <w:rPr>
          <w:noProof/>
        </w:rPr>
        <w:drawing>
          <wp:inline distT="0" distB="0" distL="0" distR="0">
            <wp:extent cx="5791200" cy="43434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4343400"/>
                    </a:xfrm>
                    <a:prstGeom prst="rect">
                      <a:avLst/>
                    </a:prstGeom>
                    <a:noFill/>
                    <a:ln>
                      <a:noFill/>
                    </a:ln>
                  </pic:spPr>
                </pic:pic>
              </a:graphicData>
            </a:graphic>
          </wp:inline>
        </w:drawing>
      </w:r>
    </w:p>
    <w:p w:rsidR="00FD7594" w:rsidRDefault="00FD7594" w:rsidP="00F563AE">
      <w:pPr>
        <w:pStyle w:val="Heading2Numbered"/>
      </w:pPr>
      <w:bookmarkStart w:id="50" w:name="_Toc317613771"/>
      <w:r>
        <w:t>Create Boot Policies</w:t>
      </w:r>
      <w:bookmarkEnd w:id="49"/>
      <w:bookmarkEnd w:id="50"/>
    </w:p>
    <w:p w:rsidR="00FD7594" w:rsidRPr="00C404E2" w:rsidRDefault="00FD7594" w:rsidP="00C76E56">
      <w:pPr>
        <w:pStyle w:val="Body"/>
      </w:pPr>
      <w:r w:rsidRPr="00C404E2">
        <w:t xml:space="preserve">These steps provide details for creating boot policies </w:t>
      </w:r>
      <w:r w:rsidR="00C404E2" w:rsidRPr="00C404E2">
        <w:t xml:space="preserve">for the Cisco UCS environment. </w:t>
      </w:r>
      <w:r w:rsidRPr="00C404E2">
        <w:t xml:space="preserve">These directions apply to an environment in which each storage controller 0c port is connected to fabric A and each storage controller 0d port is connected to fabric B. In these steps, 2 boot policies will be configured. The first policy will configure the primary target to be controller A port 0c and the second boot policy primary target will be controller B port 0d.  </w:t>
      </w:r>
    </w:p>
    <w:p w:rsidR="00FD7594" w:rsidRDefault="00FD7594" w:rsidP="00FD7594">
      <w:pPr>
        <w:pStyle w:val="Note"/>
        <w:keepNext/>
        <w:rPr>
          <w:rFonts w:eastAsiaTheme="minorHAnsi"/>
        </w:rPr>
      </w:pPr>
      <w:r>
        <w:rPr>
          <w:rFonts w:eastAsiaTheme="minorHAnsi"/>
        </w:rPr>
        <w:t xml:space="preserve">If you are using FCoE between the Nexus 5548 and the NetApp Storage systems </w:t>
      </w:r>
      <w:r w:rsidR="00C404E2">
        <w:rPr>
          <w:rFonts w:eastAsiaTheme="minorHAnsi"/>
        </w:rPr>
        <w:t>substitute</w:t>
      </w:r>
      <w:r>
        <w:rPr>
          <w:rFonts w:eastAsiaTheme="minorHAnsi"/>
        </w:rPr>
        <w:t xml:space="preserve"> port 2a for port 0c and port 2b for port 0d in this procedure</w:t>
      </w:r>
      <w:r w:rsidR="00C404E2">
        <w:rPr>
          <w:rFonts w:eastAsiaTheme="minorHAnsi"/>
        </w:rPr>
        <w:t>.</w:t>
      </w:r>
    </w:p>
    <w:p w:rsidR="00FD7594" w:rsidRDefault="00FD7594" w:rsidP="00731C1E">
      <w:pPr>
        <w:pStyle w:val="Heading3Numbered"/>
      </w:pPr>
      <w:r>
        <w:t>Cisco UCS Manager</w:t>
      </w:r>
    </w:p>
    <w:p w:rsidR="00FD7594" w:rsidRDefault="00FD7594" w:rsidP="00E9704F">
      <w:pPr>
        <w:pStyle w:val="ListNumber"/>
        <w:numPr>
          <w:ilvl w:val="0"/>
          <w:numId w:val="67"/>
        </w:numPr>
      </w:pPr>
      <w:r>
        <w:t>Select</w:t>
      </w:r>
      <w:r w:rsidRPr="00951998">
        <w:rPr>
          <w:rStyle w:val="BodyTextChar"/>
          <w:rFonts w:eastAsiaTheme="majorEastAsia"/>
        </w:rPr>
        <w:t xml:space="preserve"> the </w:t>
      </w:r>
      <w:r w:rsidRPr="00951998">
        <w:rPr>
          <w:rStyle w:val="BodyTextChar"/>
          <w:rFonts w:ascii="Courier New" w:eastAsiaTheme="majorEastAsia" w:hAnsi="Courier New" w:cs="Courier New"/>
        </w:rPr>
        <w:t>Servers</w:t>
      </w:r>
      <w:r w:rsidRPr="00951998">
        <w:rPr>
          <w:rStyle w:val="BodyTextChar"/>
          <w:rFonts w:eastAsiaTheme="majorEastAsia"/>
        </w:rPr>
        <w:t xml:space="preserve"> tab at the top left</w:t>
      </w:r>
      <w:r>
        <w:t xml:space="preserve"> of the window.</w:t>
      </w:r>
    </w:p>
    <w:p w:rsidR="00FD7594" w:rsidRDefault="00FD7594" w:rsidP="00FD7594">
      <w:pPr>
        <w:pStyle w:val="ListNumber"/>
        <w:rPr>
          <w:rStyle w:val="ConsoleText0"/>
          <w:rFonts w:cs="Times New Roman"/>
        </w:rPr>
      </w:pPr>
      <w:r>
        <w:t xml:space="preserve">Go to </w:t>
      </w:r>
      <w:r>
        <w:rPr>
          <w:rStyle w:val="ConsoleText0"/>
        </w:rPr>
        <w:t>Policies &gt; root.</w:t>
      </w:r>
    </w:p>
    <w:p w:rsidR="00FD7594" w:rsidRDefault="00FD7594" w:rsidP="00FD7594">
      <w:pPr>
        <w:pStyle w:val="ListNumber"/>
        <w:rPr>
          <w:rStyle w:val="ConsoleText0"/>
        </w:rPr>
      </w:pPr>
      <w:bookmarkStart w:id="51" w:name="_Toc315092908"/>
      <w:r>
        <w:t xml:space="preserve">Right-click </w:t>
      </w:r>
      <w:r>
        <w:rPr>
          <w:rStyle w:val="ConsoleText0"/>
        </w:rPr>
        <w:t xml:space="preserve">Boot Policies. </w:t>
      </w:r>
    </w:p>
    <w:p w:rsidR="00FD7594" w:rsidRDefault="00FD7594" w:rsidP="00FD7594">
      <w:pPr>
        <w:pStyle w:val="ListNumber"/>
        <w:numPr>
          <w:ilvl w:val="0"/>
          <w:numId w:val="0"/>
        </w:numPr>
        <w:ind w:left="360" w:hanging="360"/>
      </w:pPr>
      <w:r>
        <w:rPr>
          <w:noProof/>
        </w:rPr>
        <w:drawing>
          <wp:inline distT="0" distB="0" distL="0" distR="0">
            <wp:extent cx="5943600" cy="4210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p>
    <w:p w:rsidR="00FD7594" w:rsidRDefault="00FD7594" w:rsidP="00FD7594">
      <w:pPr>
        <w:pStyle w:val="ListNumber"/>
        <w:rPr>
          <w:rStyle w:val="BodyTextChar"/>
          <w:rFonts w:eastAsiaTheme="majorEastAsia"/>
        </w:rPr>
      </w:pPr>
      <w:r>
        <w:t xml:space="preserve">Select </w:t>
      </w:r>
      <w:r>
        <w:rPr>
          <w:rStyle w:val="ConsoleText0"/>
        </w:rPr>
        <w:t>Create Boot Policy.</w:t>
      </w:r>
    </w:p>
    <w:p w:rsidR="00FD7594" w:rsidRDefault="00FD7594" w:rsidP="00FD7594">
      <w:pPr>
        <w:pStyle w:val="ListNumber"/>
        <w:rPr>
          <w:rStyle w:val="BodyTextChar"/>
          <w:rFonts w:eastAsiaTheme="majorEastAsia"/>
        </w:rPr>
      </w:pPr>
      <w:r>
        <w:t>Name the boot policy Boot-Fabric-A</w:t>
      </w:r>
      <w:r>
        <w:rPr>
          <w:rStyle w:val="BodyTextChar"/>
          <w:rFonts w:eastAsiaTheme="majorEastAsia"/>
        </w:rPr>
        <w:t>.</w:t>
      </w:r>
    </w:p>
    <w:p w:rsidR="00FD7594" w:rsidRDefault="00FD7594" w:rsidP="00FD7594">
      <w:pPr>
        <w:pStyle w:val="ListNumber"/>
      </w:pPr>
      <w:r>
        <w:t>(Optional) Give the boot policy a description.</w:t>
      </w:r>
    </w:p>
    <w:p w:rsidR="00FD7594" w:rsidRDefault="00FD7594" w:rsidP="00FD7594">
      <w:pPr>
        <w:pStyle w:val="ListNumber"/>
      </w:pPr>
      <w:r>
        <w:t xml:space="preserve">Leave </w:t>
      </w:r>
      <w:r>
        <w:rPr>
          <w:rStyle w:val="BodyTextChar"/>
          <w:rFonts w:ascii="Courier New" w:eastAsiaTheme="majorEastAsia" w:hAnsi="Courier New" w:cs="Courier New"/>
        </w:rPr>
        <w:t>Reboot on Boot Order Change and Enforce vNIC/vHBA Name</w:t>
      </w:r>
      <w:r>
        <w:t xml:space="preserve"> unchecked.</w:t>
      </w:r>
    </w:p>
    <w:p w:rsidR="00FD7594" w:rsidRDefault="00FD7594" w:rsidP="00FD7594">
      <w:pPr>
        <w:pStyle w:val="ListNumber"/>
        <w:rPr>
          <w:rStyle w:val="BodyTextChar"/>
          <w:rFonts w:eastAsiaTheme="majorEastAsia"/>
        </w:rPr>
      </w:pPr>
      <w:r>
        <w:t xml:space="preserve">Expand the </w:t>
      </w:r>
      <w:r>
        <w:rPr>
          <w:rStyle w:val="BodyTextChar"/>
          <w:rFonts w:eastAsiaTheme="majorEastAsia"/>
        </w:rPr>
        <w:t xml:space="preserve">Local Devices drop-down menu and select </w:t>
      </w:r>
      <w:r>
        <w:rPr>
          <w:rStyle w:val="BodyTextChar"/>
          <w:rFonts w:ascii="Courier New" w:eastAsiaTheme="majorEastAsia" w:hAnsi="Courier New" w:cs="Courier New"/>
        </w:rPr>
        <w:t>Add CD-ROM</w:t>
      </w:r>
      <w:r>
        <w:rPr>
          <w:rStyle w:val="BodyTextChar"/>
          <w:rFonts w:eastAsiaTheme="majorEastAsia"/>
        </w:rPr>
        <w:t>.</w:t>
      </w:r>
    </w:p>
    <w:p w:rsidR="00FD7594" w:rsidRDefault="00FD7594" w:rsidP="00FD7594">
      <w:pPr>
        <w:pStyle w:val="ListNumber"/>
      </w:pPr>
      <w:r>
        <w:t xml:space="preserve">Expand the vHBAs drop-down menu </w:t>
      </w:r>
      <w:r>
        <w:rPr>
          <w:rStyle w:val="BodyTextChar"/>
          <w:rFonts w:eastAsiaTheme="majorEastAsia"/>
        </w:rPr>
        <w:t xml:space="preserve">and select </w:t>
      </w:r>
      <w:r>
        <w:rPr>
          <w:rStyle w:val="BodyTextChar"/>
          <w:rFonts w:ascii="Courier New" w:eastAsiaTheme="majorEastAsia" w:hAnsi="Courier New" w:cs="Courier New"/>
        </w:rPr>
        <w:t>Add SAN Boot</w:t>
      </w:r>
      <w:r>
        <w:rPr>
          <w:rStyle w:val="BodyTextChar"/>
          <w:rFonts w:eastAsiaTheme="majorEastAsia"/>
        </w:rPr>
        <w:t>.</w:t>
      </w:r>
    </w:p>
    <w:p w:rsidR="00FD7594" w:rsidRDefault="00FD7594" w:rsidP="00FD7594">
      <w:pPr>
        <w:pStyle w:val="ListNumber"/>
      </w:pPr>
      <w:r>
        <w:t xml:space="preserve">Enter </w:t>
      </w:r>
      <w:r>
        <w:rPr>
          <w:rStyle w:val="ConsoleText0"/>
        </w:rPr>
        <w:t xml:space="preserve">Fabric-A </w:t>
      </w:r>
      <w:r>
        <w:t xml:space="preserve"> in the vHBA field in the </w:t>
      </w:r>
      <w:r>
        <w:rPr>
          <w:rStyle w:val="BodyTextChar"/>
          <w:rFonts w:eastAsiaTheme="majorEastAsia"/>
        </w:rPr>
        <w:t>Add SAN Boot window</w:t>
      </w:r>
      <w:r>
        <w:t xml:space="preserve"> that displays.</w:t>
      </w:r>
    </w:p>
    <w:p w:rsidR="00FD7594" w:rsidRDefault="00FD7594" w:rsidP="00FD7594">
      <w:pPr>
        <w:pStyle w:val="ListNumber"/>
      </w:pPr>
      <w:r>
        <w:t xml:space="preserve">Make sure that </w:t>
      </w:r>
      <w:r>
        <w:rPr>
          <w:rStyle w:val="BodyTextChar"/>
          <w:rFonts w:eastAsiaTheme="majorEastAsia"/>
        </w:rPr>
        <w:t>Primary is selected</w:t>
      </w:r>
      <w:r>
        <w:t xml:space="preserve"> as the type.</w:t>
      </w:r>
    </w:p>
    <w:p w:rsidR="00FD7594" w:rsidRDefault="00FD7594" w:rsidP="00FD7594">
      <w:pPr>
        <w:pStyle w:val="ListNumber"/>
      </w:pPr>
      <w:r>
        <w:rPr>
          <w:rStyle w:val="BodyTextChar"/>
          <w:rFonts w:eastAsiaTheme="majorEastAsia"/>
        </w:rPr>
        <w:t xml:space="preserve">Click </w:t>
      </w:r>
      <w:r>
        <w:rPr>
          <w:rStyle w:val="BodyTextChar"/>
          <w:rFonts w:ascii="Courier New" w:eastAsiaTheme="majorEastAsia" w:hAnsi="Courier New" w:cs="Courier New"/>
        </w:rPr>
        <w:t>OK</w:t>
      </w:r>
      <w:r>
        <w:rPr>
          <w:rStyle w:val="BodyTextChar"/>
          <w:rFonts w:eastAsiaTheme="majorEastAsia"/>
        </w:rPr>
        <w:t xml:space="preserve"> to add the SAN</w:t>
      </w:r>
      <w:r>
        <w:t xml:space="preserve"> boot initiator.</w:t>
      </w:r>
    </w:p>
    <w:p w:rsidR="00FD7594" w:rsidRDefault="00FD7594" w:rsidP="00FD7594">
      <w:pPr>
        <w:pStyle w:val="ListNumber"/>
        <w:numPr>
          <w:ilvl w:val="0"/>
          <w:numId w:val="0"/>
        </w:numPr>
        <w:ind w:left="360" w:hanging="360"/>
      </w:pPr>
      <w:r>
        <w:rPr>
          <w:noProof/>
        </w:rPr>
        <w:drawing>
          <wp:inline distT="0" distB="0" distL="0" distR="0">
            <wp:extent cx="3829050" cy="28384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29050" cy="2838450"/>
                    </a:xfrm>
                    <a:prstGeom prst="rect">
                      <a:avLst/>
                    </a:prstGeom>
                    <a:noFill/>
                    <a:ln>
                      <a:noFill/>
                    </a:ln>
                  </pic:spPr>
                </pic:pic>
              </a:graphicData>
            </a:graphic>
          </wp:inline>
        </w:drawing>
      </w:r>
    </w:p>
    <w:p w:rsidR="00FD7594" w:rsidRDefault="00FD7594" w:rsidP="00FD7594">
      <w:pPr>
        <w:pStyle w:val="ListNumber"/>
      </w:pPr>
      <w:r>
        <w:t xml:space="preserve">Under the vHBA drop-down menu, </w:t>
      </w:r>
      <w:r>
        <w:rPr>
          <w:rStyle w:val="BodyTextChar"/>
          <w:rFonts w:eastAsiaTheme="majorEastAsia"/>
        </w:rPr>
        <w:t xml:space="preserve">select </w:t>
      </w:r>
      <w:r>
        <w:rPr>
          <w:rStyle w:val="BodyTextChar"/>
          <w:rFonts w:ascii="Courier New" w:eastAsiaTheme="majorEastAsia" w:hAnsi="Courier New" w:cs="Courier New"/>
        </w:rPr>
        <w:t>Add SAN Boot Target</w:t>
      </w:r>
      <w:r>
        <w:rPr>
          <w:rStyle w:val="BodyTextChar"/>
          <w:rFonts w:eastAsiaTheme="majorEastAsia"/>
        </w:rPr>
        <w:t>. Keep the value for Boot Target LUN as</w:t>
      </w:r>
      <w:r>
        <w:t xml:space="preserve"> </w:t>
      </w:r>
      <w:r>
        <w:rPr>
          <w:rFonts w:ascii="Courier New" w:hAnsi="Courier New" w:cs="Courier New"/>
        </w:rPr>
        <w:t>0</w:t>
      </w:r>
      <w:r>
        <w:t>.</w:t>
      </w:r>
    </w:p>
    <w:p w:rsidR="00FD7594" w:rsidRDefault="00FD7594" w:rsidP="00FD7594">
      <w:pPr>
        <w:pStyle w:val="ListNumber"/>
      </w:pPr>
      <w:r>
        <w:t xml:space="preserve">Enter the WWPN for the primary FC adapter interface </w:t>
      </w:r>
      <w:r>
        <w:rPr>
          <w:rStyle w:val="ConsoleText0"/>
        </w:rPr>
        <w:t>0c</w:t>
      </w:r>
      <w:r>
        <w:t xml:space="preserve"> of controller A. To obtain this information, log in to controller A and run the </w:t>
      </w:r>
      <w:r>
        <w:rPr>
          <w:rStyle w:val="ConsoleText0"/>
        </w:rPr>
        <w:t>fcp show adapters</w:t>
      </w:r>
      <w:r>
        <w:t xml:space="preserve"> command.</w:t>
      </w:r>
    </w:p>
    <w:p w:rsidR="00FD7594" w:rsidRDefault="00FD7594" w:rsidP="00FD7594">
      <w:pPr>
        <w:pStyle w:val="ListNumber"/>
      </w:pPr>
      <w:r>
        <w:t>Be sure to use the FC portname for 0c and not the FC node name.</w:t>
      </w:r>
    </w:p>
    <w:p w:rsidR="00FD7594" w:rsidRDefault="00FD7594" w:rsidP="00FD7594">
      <w:pPr>
        <w:pStyle w:val="ListNumber"/>
      </w:pPr>
      <w:r>
        <w:t xml:space="preserve">Keep the type </w:t>
      </w:r>
      <w:r>
        <w:rPr>
          <w:rStyle w:val="BodyTextChar"/>
          <w:rFonts w:eastAsiaTheme="majorEastAsia"/>
        </w:rPr>
        <w:t xml:space="preserve">as </w:t>
      </w:r>
      <w:r>
        <w:rPr>
          <w:rStyle w:val="BodyTextChar"/>
          <w:rFonts w:ascii="Courier New" w:eastAsiaTheme="majorEastAsia" w:hAnsi="Courier New" w:cs="Courier New"/>
        </w:rPr>
        <w:t>Primary</w:t>
      </w:r>
      <w:r>
        <w:rPr>
          <w:rStyle w:val="BodyTextChar"/>
          <w:rFonts w:eastAsiaTheme="majorEastAsia"/>
        </w:rPr>
        <w:t>.</w:t>
      </w:r>
    </w:p>
    <w:p w:rsidR="00FD7594" w:rsidRDefault="00FD7594" w:rsidP="00FD7594">
      <w:pPr>
        <w:pStyle w:val="ListNumber"/>
      </w:pPr>
      <w:r>
        <w:rPr>
          <w:rStyle w:val="BodyTextChar"/>
          <w:rFonts w:eastAsiaTheme="majorEastAsia"/>
        </w:rPr>
        <w:t xml:space="preserve">Click </w:t>
      </w:r>
      <w:r>
        <w:rPr>
          <w:rStyle w:val="BodyTextChar"/>
          <w:rFonts w:ascii="Courier New" w:eastAsiaTheme="majorEastAsia" w:hAnsi="Courier New" w:cs="Courier New"/>
        </w:rPr>
        <w:t>OK</w:t>
      </w:r>
      <w:r>
        <w:rPr>
          <w:rStyle w:val="BodyTextChar"/>
          <w:rFonts w:eastAsiaTheme="majorEastAsia"/>
        </w:rPr>
        <w:t xml:space="preserve"> to add the</w:t>
      </w:r>
      <w:r>
        <w:t xml:space="preserve"> SAN boot target.</w:t>
      </w:r>
    </w:p>
    <w:p w:rsidR="00FD7594" w:rsidRDefault="00FD7594" w:rsidP="00FD7594">
      <w:pPr>
        <w:pStyle w:val="ListNumber"/>
        <w:numPr>
          <w:ilvl w:val="0"/>
          <w:numId w:val="0"/>
        </w:numPr>
        <w:ind w:left="360" w:hanging="360"/>
      </w:pPr>
      <w:r>
        <w:rPr>
          <w:noProof/>
        </w:rPr>
        <w:drawing>
          <wp:inline distT="0" distB="0" distL="0" distR="0">
            <wp:extent cx="3810000" cy="2857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FD7594" w:rsidRDefault="00FD7594" w:rsidP="00FD7594">
      <w:pPr>
        <w:pStyle w:val="ListNumber"/>
        <w:rPr>
          <w:rStyle w:val="BodyTextChar"/>
          <w:rFonts w:eastAsiaTheme="majorEastAsia"/>
        </w:rPr>
      </w:pPr>
      <w:r>
        <w:t xml:space="preserve">Under the vHBA drop-down menu, select </w:t>
      </w:r>
      <w:r>
        <w:rPr>
          <w:rStyle w:val="BodyTextChar"/>
          <w:rFonts w:ascii="Courier New" w:eastAsiaTheme="majorEastAsia" w:hAnsi="Courier New" w:cs="Courier New"/>
        </w:rPr>
        <w:t>Add SAN Boot Target</w:t>
      </w:r>
      <w:r>
        <w:rPr>
          <w:rStyle w:val="BodyTextChar"/>
          <w:rFonts w:eastAsiaTheme="majorEastAsia"/>
        </w:rPr>
        <w:t xml:space="preserve">. Keep the value for Boot Target LUN as </w:t>
      </w:r>
      <w:r>
        <w:rPr>
          <w:rStyle w:val="BodyTextChar"/>
          <w:rFonts w:ascii="Courier New" w:eastAsiaTheme="majorEastAsia" w:hAnsi="Courier New" w:cs="Courier New"/>
        </w:rPr>
        <w:t>0</w:t>
      </w:r>
      <w:r>
        <w:rPr>
          <w:rStyle w:val="BodyTextChar"/>
          <w:rFonts w:eastAsiaTheme="majorEastAsia"/>
        </w:rPr>
        <w:t>.</w:t>
      </w:r>
    </w:p>
    <w:p w:rsidR="00FD7594" w:rsidRDefault="00FD7594" w:rsidP="00FD7594">
      <w:pPr>
        <w:pStyle w:val="ListNumber"/>
      </w:pPr>
      <w:r>
        <w:t xml:space="preserve">Enter the WWPN for the primary FC adapter interface </w:t>
      </w:r>
      <w:r>
        <w:rPr>
          <w:rStyle w:val="ConsoleText0"/>
        </w:rPr>
        <w:t>0c</w:t>
      </w:r>
      <w:r>
        <w:t xml:space="preserve"> of controller B. To obtain this information, log in to the controller B and run the </w:t>
      </w:r>
      <w:r>
        <w:rPr>
          <w:rStyle w:val="ConsoleText0"/>
        </w:rPr>
        <w:t>fcp show adapters</w:t>
      </w:r>
      <w:r>
        <w:t xml:space="preserve"> command.</w:t>
      </w:r>
    </w:p>
    <w:p w:rsidR="00FD7594" w:rsidRDefault="00FD7594" w:rsidP="00FD7594">
      <w:pPr>
        <w:pStyle w:val="ListNumber"/>
      </w:pPr>
      <w:r>
        <w:t>Be sure to use the FC portname for port 0c and not the FC node name.</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w:t>
      </w:r>
    </w:p>
    <w:p w:rsidR="00FD7594" w:rsidRDefault="00FD7594" w:rsidP="00FD7594">
      <w:pPr>
        <w:pStyle w:val="ListNumber"/>
        <w:numPr>
          <w:ilvl w:val="0"/>
          <w:numId w:val="0"/>
        </w:numPr>
        <w:ind w:left="360" w:hanging="360"/>
      </w:pPr>
      <w:r>
        <w:rPr>
          <w:noProof/>
        </w:rPr>
        <w:drawing>
          <wp:inline distT="0" distB="0" distL="0" distR="0">
            <wp:extent cx="3810000" cy="28575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FD7594" w:rsidRDefault="00FD7594" w:rsidP="00FD7594">
      <w:pPr>
        <w:pStyle w:val="ListNumber"/>
      </w:pPr>
      <w:r>
        <w:rPr>
          <w:rStyle w:val="BodyTextChar"/>
          <w:rFonts w:eastAsiaTheme="majorEastAsia"/>
        </w:rPr>
        <w:t xml:space="preserve">Select </w:t>
      </w:r>
      <w:r>
        <w:rPr>
          <w:rStyle w:val="BodyTextChar"/>
          <w:rFonts w:ascii="Courier New" w:eastAsiaTheme="majorEastAsia" w:hAnsi="Courier New" w:cs="Courier New"/>
        </w:rPr>
        <w:t>Add SAN Boot</w:t>
      </w:r>
      <w:r>
        <w:rPr>
          <w:rStyle w:val="BodyTextChar"/>
          <w:rFonts w:eastAsiaTheme="majorEastAsia"/>
        </w:rPr>
        <w:t xml:space="preserve"> under the vHBA</w:t>
      </w:r>
      <w:r>
        <w:t xml:space="preserve"> drop-down menu.</w:t>
      </w:r>
    </w:p>
    <w:p w:rsidR="00FD7594" w:rsidRDefault="00FD7594" w:rsidP="00FD7594">
      <w:pPr>
        <w:pStyle w:val="ListNumber"/>
      </w:pPr>
      <w:r>
        <w:t xml:space="preserve">Enter </w:t>
      </w:r>
      <w:r>
        <w:rPr>
          <w:rStyle w:val="ConsoleText0"/>
        </w:rPr>
        <w:t>Fabric-B</w:t>
      </w:r>
      <w:r>
        <w:t xml:space="preserve"> in the vHBA field in the Add SAN Boot window that displays.</w:t>
      </w:r>
    </w:p>
    <w:p w:rsidR="00FD7594" w:rsidRDefault="00FD7594" w:rsidP="00FD7594">
      <w:pPr>
        <w:pStyle w:val="ListNumber"/>
      </w:pPr>
      <w:r>
        <w:t xml:space="preserve">The type should automatically be </w:t>
      </w:r>
      <w:r>
        <w:rPr>
          <w:rStyle w:val="BodyTextChar"/>
          <w:rFonts w:eastAsiaTheme="majorEastAsia"/>
        </w:rPr>
        <w:t xml:space="preserve">set to </w:t>
      </w:r>
      <w:r>
        <w:rPr>
          <w:rStyle w:val="BodyTextChar"/>
          <w:rFonts w:ascii="Courier New" w:eastAsiaTheme="majorEastAsia" w:hAnsi="Courier New" w:cs="Courier New"/>
        </w:rPr>
        <w:t>Secondary</w:t>
      </w:r>
      <w:r>
        <w:rPr>
          <w:rStyle w:val="BodyTextChar"/>
          <w:rFonts w:eastAsiaTheme="majorEastAsia"/>
        </w:rPr>
        <w:t xml:space="preserve"> and it should</w:t>
      </w:r>
      <w:r>
        <w:t xml:space="preserve"> be grayed out. This is fine.</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w:t>
      </w:r>
    </w:p>
    <w:p w:rsidR="00FD7594" w:rsidRDefault="00FD7594" w:rsidP="00FD7594">
      <w:pPr>
        <w:pStyle w:val="ListNumber"/>
        <w:numPr>
          <w:ilvl w:val="0"/>
          <w:numId w:val="0"/>
        </w:numPr>
        <w:ind w:left="360" w:hanging="360"/>
      </w:pPr>
      <w:r>
        <w:t xml:space="preserve"> </w:t>
      </w:r>
      <w:r>
        <w:rPr>
          <w:noProof/>
        </w:rPr>
        <w:drawing>
          <wp:inline distT="0" distB="0" distL="0" distR="0">
            <wp:extent cx="3781425" cy="2790825"/>
            <wp:effectExtent l="0" t="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1425" cy="2790825"/>
                    </a:xfrm>
                    <a:prstGeom prst="rect">
                      <a:avLst/>
                    </a:prstGeom>
                    <a:noFill/>
                    <a:ln>
                      <a:noFill/>
                    </a:ln>
                  </pic:spPr>
                </pic:pic>
              </a:graphicData>
            </a:graphic>
          </wp:inline>
        </w:drawing>
      </w:r>
    </w:p>
    <w:p w:rsidR="00FD7594" w:rsidRDefault="00FD7594" w:rsidP="00FD7594">
      <w:pPr>
        <w:pStyle w:val="ListNumber"/>
      </w:pPr>
      <w:r>
        <w:rPr>
          <w:rStyle w:val="BodyTextChar"/>
          <w:rFonts w:eastAsiaTheme="majorEastAsia"/>
        </w:rPr>
        <w:t xml:space="preserve">Select </w:t>
      </w:r>
      <w:r>
        <w:rPr>
          <w:rStyle w:val="BodyTextChar"/>
          <w:rFonts w:ascii="Courier New" w:eastAsiaTheme="majorEastAsia" w:hAnsi="Courier New" w:cs="Courier New"/>
        </w:rPr>
        <w:t>Add SAN Boot Target</w:t>
      </w:r>
      <w:r>
        <w:rPr>
          <w:rStyle w:val="BodyTextChar"/>
          <w:rFonts w:eastAsiaTheme="majorEastAsia"/>
        </w:rPr>
        <w:t xml:space="preserve"> under</w:t>
      </w:r>
      <w:r>
        <w:t xml:space="preserve"> the vHBA drop-down menu.</w:t>
      </w:r>
    </w:p>
    <w:p w:rsidR="00FD7594" w:rsidRDefault="00FD7594" w:rsidP="00FD7594">
      <w:pPr>
        <w:pStyle w:val="ListNumber"/>
      </w:pPr>
      <w:r>
        <w:t xml:space="preserve">The Add SAN Boot Target window displays. Keep the </w:t>
      </w:r>
      <w:r>
        <w:rPr>
          <w:rStyle w:val="BodyTextChar"/>
          <w:rFonts w:eastAsiaTheme="majorEastAsia"/>
        </w:rPr>
        <w:t>value for Boot Target LUN as</w:t>
      </w:r>
      <w:r>
        <w:t xml:space="preserve"> </w:t>
      </w:r>
      <w:r>
        <w:rPr>
          <w:rFonts w:ascii="Courier New" w:hAnsi="Courier New" w:cs="Courier New"/>
        </w:rPr>
        <w:t>0</w:t>
      </w:r>
      <w:r>
        <w:t>.</w:t>
      </w:r>
    </w:p>
    <w:p w:rsidR="00FD7594" w:rsidRDefault="00FD7594" w:rsidP="00FD7594">
      <w:pPr>
        <w:pStyle w:val="ListNumber"/>
      </w:pPr>
      <w:r>
        <w:t xml:space="preserve">Enter the WWPN for the primary FC adapter interface 0d of the controller B. To obtain this information, log in to controller B and run the </w:t>
      </w:r>
      <w:r>
        <w:rPr>
          <w:rStyle w:val="ConsoleText0"/>
        </w:rPr>
        <w:t>fcp show adapters</w:t>
      </w:r>
      <w:r>
        <w:t xml:space="preserve"> command.</w:t>
      </w:r>
    </w:p>
    <w:p w:rsidR="00FD7594" w:rsidRDefault="00FD7594" w:rsidP="00FD7594">
      <w:pPr>
        <w:pStyle w:val="ListNumber"/>
      </w:pPr>
      <w:r>
        <w:t>Be sure to use the FC portname for port 0d and not the FC node name.</w:t>
      </w:r>
    </w:p>
    <w:p w:rsidR="00FD7594" w:rsidRDefault="00FD7594" w:rsidP="00FD7594">
      <w:pPr>
        <w:pStyle w:val="ListNumber"/>
      </w:pPr>
      <w:r>
        <w:t xml:space="preserve">Keep the </w:t>
      </w:r>
      <w:r>
        <w:rPr>
          <w:rStyle w:val="BodyTextChar"/>
          <w:rFonts w:eastAsiaTheme="majorEastAsia"/>
        </w:rPr>
        <w:t>type as Primary.</w:t>
      </w:r>
    </w:p>
    <w:p w:rsidR="00FD7594" w:rsidRDefault="00FD7594" w:rsidP="00FD7594">
      <w:pPr>
        <w:pStyle w:val="ListNumber"/>
      </w:pPr>
      <w:r>
        <w:rPr>
          <w:rStyle w:val="BodyTextChar"/>
          <w:rFonts w:eastAsiaTheme="majorEastAsia"/>
        </w:rPr>
        <w:t xml:space="preserve">Click </w:t>
      </w:r>
      <w:r>
        <w:rPr>
          <w:rStyle w:val="BodyTextChar"/>
          <w:rFonts w:ascii="Courier New" w:eastAsiaTheme="majorEastAsia" w:hAnsi="Courier New" w:cs="Courier New"/>
        </w:rPr>
        <w:t>OK</w:t>
      </w:r>
      <w:r>
        <w:rPr>
          <w:rStyle w:val="BodyTextChar"/>
          <w:rFonts w:eastAsiaTheme="majorEastAsia"/>
        </w:rPr>
        <w:t xml:space="preserve"> to add</w:t>
      </w:r>
      <w:r>
        <w:t xml:space="preserve"> the SAN boot target. </w:t>
      </w:r>
    </w:p>
    <w:p w:rsidR="00FD7594" w:rsidRDefault="00FD7594" w:rsidP="00FD7594">
      <w:pPr>
        <w:pStyle w:val="ListNumber"/>
        <w:numPr>
          <w:ilvl w:val="0"/>
          <w:numId w:val="0"/>
        </w:numPr>
        <w:ind w:left="360" w:hanging="360"/>
      </w:pPr>
      <w:r>
        <w:rPr>
          <w:noProof/>
        </w:rPr>
        <w:drawing>
          <wp:inline distT="0" distB="0" distL="0" distR="0">
            <wp:extent cx="3810000" cy="2857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FD7594" w:rsidRDefault="00FD7594" w:rsidP="00FD7594">
      <w:pPr>
        <w:pStyle w:val="ListNumber"/>
        <w:rPr>
          <w:rStyle w:val="BodyTextChar"/>
          <w:rFonts w:eastAsiaTheme="majorEastAsia"/>
        </w:rPr>
      </w:pPr>
      <w:r>
        <w:t xml:space="preserve">Under the vHBA drop-down menu, </w:t>
      </w:r>
      <w:r>
        <w:rPr>
          <w:rStyle w:val="BodyTextChar"/>
          <w:rFonts w:eastAsiaTheme="majorEastAsia"/>
        </w:rPr>
        <w:t xml:space="preserve">select </w:t>
      </w:r>
      <w:r>
        <w:rPr>
          <w:rStyle w:val="BodyTextChar"/>
          <w:rFonts w:ascii="Courier New" w:eastAsiaTheme="majorEastAsia" w:hAnsi="Courier New" w:cs="Courier New"/>
        </w:rPr>
        <w:t>Add SAN Boot Target</w:t>
      </w:r>
      <w:r>
        <w:rPr>
          <w:rStyle w:val="BodyTextChar"/>
          <w:rFonts w:eastAsiaTheme="majorEastAsia"/>
        </w:rPr>
        <w:t xml:space="preserve">. Keep the value for Boot Target LUN as </w:t>
      </w:r>
      <w:r>
        <w:rPr>
          <w:rStyle w:val="BodyTextChar"/>
          <w:rFonts w:ascii="Courier New" w:eastAsiaTheme="majorEastAsia" w:hAnsi="Courier New" w:cs="Courier New"/>
        </w:rPr>
        <w:t>0</w:t>
      </w:r>
      <w:r>
        <w:rPr>
          <w:rStyle w:val="BodyTextChar"/>
          <w:rFonts w:eastAsiaTheme="majorEastAsia"/>
        </w:rPr>
        <w:t>.</w:t>
      </w:r>
    </w:p>
    <w:p w:rsidR="00FD7594" w:rsidRDefault="00FD7594" w:rsidP="00FD7594">
      <w:pPr>
        <w:pStyle w:val="ListNumber"/>
      </w:pPr>
      <w:r>
        <w:t xml:space="preserve">Enter the WWPN for the primary FC adapter interface </w:t>
      </w:r>
      <w:r>
        <w:rPr>
          <w:rStyle w:val="ConsoleText0"/>
        </w:rPr>
        <w:t>0d</w:t>
      </w:r>
      <w:r>
        <w:t xml:space="preserve"> of controller A. To obtain this information, log in to controller A and run the </w:t>
      </w:r>
      <w:r>
        <w:rPr>
          <w:rStyle w:val="ConsoleText0"/>
        </w:rPr>
        <w:t>fcp show adapters</w:t>
      </w:r>
      <w:r>
        <w:t xml:space="preserve"> command.</w:t>
      </w:r>
    </w:p>
    <w:p w:rsidR="00FD7594" w:rsidRDefault="00FD7594" w:rsidP="00FD7594">
      <w:pPr>
        <w:pStyle w:val="ListNumber"/>
      </w:pPr>
      <w:r>
        <w:t>Be sure to use the FC portname for port 0d and not the FC node name.</w:t>
      </w:r>
    </w:p>
    <w:p w:rsidR="00FD7594" w:rsidRDefault="00FD7594" w:rsidP="00FD7594">
      <w:pPr>
        <w:pStyle w:val="ListNumber"/>
      </w:pPr>
      <w:r>
        <w:t xml:space="preserve">Click </w:t>
      </w:r>
      <w:r>
        <w:rPr>
          <w:rStyle w:val="BodyTextChar"/>
          <w:rFonts w:ascii="Courier New" w:eastAsiaTheme="majorEastAsia" w:hAnsi="Courier New" w:cs="Courier New"/>
        </w:rPr>
        <w:t>OK</w:t>
      </w:r>
      <w:r>
        <w:rPr>
          <w:rStyle w:val="BodyTextChar"/>
          <w:rFonts w:eastAsiaTheme="majorEastAsia"/>
        </w:rPr>
        <w:t xml:space="preserve"> to</w:t>
      </w:r>
      <w:r>
        <w:t xml:space="preserve"> add the SAN boot target.</w:t>
      </w:r>
    </w:p>
    <w:p w:rsidR="00FD7594" w:rsidRDefault="00FD7594" w:rsidP="00FD7594">
      <w:pPr>
        <w:pStyle w:val="ListNumber"/>
        <w:numPr>
          <w:ilvl w:val="0"/>
          <w:numId w:val="0"/>
        </w:numPr>
        <w:ind w:left="360" w:hanging="360"/>
      </w:pPr>
      <w:r>
        <w:rPr>
          <w:noProof/>
        </w:rPr>
        <w:drawing>
          <wp:inline distT="0" distB="0" distL="0" distR="0">
            <wp:extent cx="3810000" cy="2857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FD7594" w:rsidRDefault="00FD7594" w:rsidP="00FD7594">
      <w:pPr>
        <w:pStyle w:val="ListNumber"/>
        <w:numPr>
          <w:ilvl w:val="0"/>
          <w:numId w:val="0"/>
        </w:numPr>
        <w:ind w:left="360"/>
      </w:pPr>
    </w:p>
    <w:p w:rsidR="00FD7594" w:rsidRDefault="00FD7594" w:rsidP="00F563AE">
      <w:pPr>
        <w:pStyle w:val="Heading2Numbered"/>
      </w:pPr>
      <w:bookmarkStart w:id="52" w:name="_Toc317613772"/>
      <w:r>
        <w:t>C</w:t>
      </w:r>
      <w:r w:rsidR="00960A5D">
        <w:t xml:space="preserve">reating Boot Policy for Fabric </w:t>
      </w:r>
      <w:r>
        <w:t>B</w:t>
      </w:r>
      <w:bookmarkEnd w:id="52"/>
    </w:p>
    <w:p w:rsidR="00FD7594" w:rsidRDefault="00FD7594" w:rsidP="00E9704F">
      <w:pPr>
        <w:pStyle w:val="ListNumber"/>
        <w:numPr>
          <w:ilvl w:val="0"/>
          <w:numId w:val="142"/>
        </w:numPr>
      </w:pPr>
      <w:r>
        <w:t xml:space="preserve">Right-click </w:t>
      </w:r>
      <w:r>
        <w:rPr>
          <w:rStyle w:val="ConsoleText0"/>
        </w:rPr>
        <w:t xml:space="preserve">Boot Policies again. </w:t>
      </w:r>
    </w:p>
    <w:p w:rsidR="00FD7594" w:rsidRDefault="00FD7594" w:rsidP="00FD7594">
      <w:pPr>
        <w:pStyle w:val="ListNumber"/>
        <w:rPr>
          <w:rStyle w:val="ConsoleText0"/>
          <w:rFonts w:cs="Times New Roman"/>
        </w:rPr>
      </w:pPr>
      <w:r>
        <w:t xml:space="preserve">Select </w:t>
      </w:r>
      <w:r>
        <w:rPr>
          <w:rStyle w:val="ConsoleText0"/>
        </w:rPr>
        <w:t>Create Boot Policy.</w:t>
      </w:r>
    </w:p>
    <w:p w:rsidR="00FD7594" w:rsidRDefault="00FD7594" w:rsidP="00FD7594">
      <w:pPr>
        <w:pStyle w:val="ListNumber"/>
      </w:pPr>
      <w:r>
        <w:t>Name the boot policy Boot-Fabric-B.</w:t>
      </w:r>
    </w:p>
    <w:p w:rsidR="00FD7594" w:rsidRDefault="00FD7594" w:rsidP="00FD7594">
      <w:pPr>
        <w:pStyle w:val="ListNumber"/>
      </w:pPr>
      <w:r>
        <w:t>(Optional) Give the boot policy a description.</w:t>
      </w:r>
    </w:p>
    <w:p w:rsidR="00FD7594" w:rsidRDefault="00FD7594" w:rsidP="00FD7594">
      <w:pPr>
        <w:pStyle w:val="ListNumber"/>
      </w:pPr>
      <w:r>
        <w:rPr>
          <w:rStyle w:val="BodyTextChar"/>
          <w:rFonts w:eastAsiaTheme="majorEastAsia"/>
        </w:rPr>
        <w:t xml:space="preserve">Leave </w:t>
      </w:r>
      <w:r>
        <w:rPr>
          <w:rStyle w:val="BodyTextChar"/>
          <w:rFonts w:ascii="Courier New" w:eastAsiaTheme="majorEastAsia" w:hAnsi="Courier New" w:cs="Courier New"/>
        </w:rPr>
        <w:t>Reboot on Boot Order Change and Enforce vNIC/vHBA Name</w:t>
      </w:r>
      <w:r>
        <w:t xml:space="preserve"> unchecked.</w:t>
      </w:r>
    </w:p>
    <w:p w:rsidR="00FD7594" w:rsidRDefault="00FD7594" w:rsidP="00FD7594">
      <w:pPr>
        <w:pStyle w:val="ListNumber"/>
      </w:pPr>
      <w:r>
        <w:t xml:space="preserve">Expand the </w:t>
      </w:r>
      <w:r>
        <w:rPr>
          <w:rStyle w:val="BodyTextChar"/>
          <w:rFonts w:eastAsiaTheme="majorEastAsia"/>
        </w:rPr>
        <w:t xml:space="preserve">Local Devices drop-down menu and select </w:t>
      </w:r>
      <w:r>
        <w:rPr>
          <w:rStyle w:val="BodyTextChar"/>
          <w:rFonts w:ascii="Courier New" w:eastAsiaTheme="majorEastAsia" w:hAnsi="Courier New" w:cs="Courier New"/>
        </w:rPr>
        <w:t>Add CD-ROM</w:t>
      </w:r>
      <w:r>
        <w:rPr>
          <w:rStyle w:val="BodyTextChar"/>
          <w:rFonts w:eastAsiaTheme="majorEastAsia"/>
        </w:rPr>
        <w:t>.</w:t>
      </w:r>
    </w:p>
    <w:p w:rsidR="00FD7594" w:rsidRDefault="00FD7594" w:rsidP="00FD7594">
      <w:pPr>
        <w:pStyle w:val="ListNumber"/>
        <w:rPr>
          <w:rStyle w:val="BodyTextChar"/>
          <w:rFonts w:eastAsiaTheme="majorEastAsia"/>
        </w:rPr>
      </w:pPr>
      <w:r>
        <w:t xml:space="preserve">Click </w:t>
      </w:r>
      <w:r>
        <w:rPr>
          <w:rStyle w:val="BodyTextChar"/>
          <w:rFonts w:eastAsiaTheme="majorEastAsia"/>
        </w:rPr>
        <w:t xml:space="preserve">the vHBA drop-down menu and select </w:t>
      </w:r>
      <w:r>
        <w:rPr>
          <w:rStyle w:val="BodyTextChar"/>
          <w:rFonts w:ascii="Courier New" w:eastAsiaTheme="majorEastAsia" w:hAnsi="Courier New" w:cs="Courier New"/>
        </w:rPr>
        <w:t>Add SAN Boot</w:t>
      </w:r>
      <w:r>
        <w:rPr>
          <w:rStyle w:val="BodyTextChar"/>
          <w:rFonts w:eastAsiaTheme="majorEastAsia"/>
        </w:rPr>
        <w:t>.</w:t>
      </w:r>
    </w:p>
    <w:p w:rsidR="00FD7594" w:rsidRDefault="00FD7594" w:rsidP="00FD7594">
      <w:pPr>
        <w:pStyle w:val="ListNumber"/>
      </w:pPr>
      <w:r>
        <w:t xml:space="preserve">Enter </w:t>
      </w:r>
      <w:r>
        <w:rPr>
          <w:rStyle w:val="ConsoleText0"/>
        </w:rPr>
        <w:t>Fabric-B</w:t>
      </w:r>
      <w:r>
        <w:t xml:space="preserve"> in the vHBA field </w:t>
      </w:r>
      <w:r>
        <w:rPr>
          <w:rStyle w:val="BodyTextChar"/>
          <w:rFonts w:eastAsiaTheme="majorEastAsia"/>
        </w:rPr>
        <w:t>in the Add SAN Boot window that</w:t>
      </w:r>
      <w:r>
        <w:t xml:space="preserve"> displays.</w:t>
      </w:r>
    </w:p>
    <w:p w:rsidR="00FD7594" w:rsidRDefault="00FD7594" w:rsidP="00FD7594">
      <w:pPr>
        <w:pStyle w:val="ListNumber"/>
      </w:pPr>
      <w:r>
        <w:t xml:space="preserve">Make </w:t>
      </w:r>
      <w:r>
        <w:rPr>
          <w:rStyle w:val="BodyTextChar"/>
          <w:rFonts w:eastAsiaTheme="majorEastAsia"/>
        </w:rPr>
        <w:t xml:space="preserve">sure that </w:t>
      </w:r>
      <w:r>
        <w:rPr>
          <w:rStyle w:val="BodyTextChar"/>
          <w:rFonts w:ascii="Courier New" w:eastAsiaTheme="majorEastAsia" w:hAnsi="Courier New" w:cs="Courier New"/>
        </w:rPr>
        <w:t>Primary</w:t>
      </w:r>
      <w:r>
        <w:rPr>
          <w:rStyle w:val="BodyTextChar"/>
          <w:rFonts w:eastAsiaTheme="majorEastAsia"/>
        </w:rPr>
        <w:t xml:space="preserve"> is selected</w:t>
      </w:r>
      <w:r>
        <w:t xml:space="preserve"> as the type.</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w:t>
      </w:r>
    </w:p>
    <w:p w:rsidR="00FD7594" w:rsidRDefault="00FD7594" w:rsidP="00FD7594">
      <w:pPr>
        <w:pStyle w:val="ListNumber"/>
        <w:numPr>
          <w:ilvl w:val="0"/>
          <w:numId w:val="0"/>
        </w:numPr>
        <w:ind w:left="360" w:hanging="360"/>
      </w:pPr>
      <w:r>
        <w:rPr>
          <w:noProof/>
        </w:rPr>
        <w:drawing>
          <wp:inline distT="0" distB="0" distL="0" distR="0">
            <wp:extent cx="3790950" cy="2838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0950" cy="2838450"/>
                    </a:xfrm>
                    <a:prstGeom prst="rect">
                      <a:avLst/>
                    </a:prstGeom>
                    <a:noFill/>
                    <a:ln>
                      <a:noFill/>
                    </a:ln>
                  </pic:spPr>
                </pic:pic>
              </a:graphicData>
            </a:graphic>
          </wp:inline>
        </w:drawing>
      </w:r>
    </w:p>
    <w:p w:rsidR="00FD7594" w:rsidRDefault="00FD7594" w:rsidP="00FD7594">
      <w:pPr>
        <w:pStyle w:val="ListNumber"/>
        <w:rPr>
          <w:rStyle w:val="BodyTextChar"/>
          <w:rFonts w:eastAsiaTheme="majorEastAsia"/>
        </w:rPr>
      </w:pPr>
      <w:r>
        <w:t xml:space="preserve">Under the vHBA drop-down menu, </w:t>
      </w:r>
      <w:r>
        <w:rPr>
          <w:rStyle w:val="BodyTextChar"/>
          <w:rFonts w:eastAsiaTheme="majorEastAsia"/>
        </w:rPr>
        <w:t xml:space="preserve">select </w:t>
      </w:r>
      <w:r>
        <w:rPr>
          <w:rStyle w:val="BodyTextChar"/>
          <w:rFonts w:ascii="Courier New" w:eastAsiaTheme="majorEastAsia" w:hAnsi="Courier New" w:cs="Courier New"/>
        </w:rPr>
        <w:t>Add SAN Boot Target</w:t>
      </w:r>
      <w:r>
        <w:rPr>
          <w:rStyle w:val="BodyTextChar"/>
          <w:rFonts w:eastAsiaTheme="majorEastAsia"/>
        </w:rPr>
        <w:t xml:space="preserve">. Keep the value for Boot Target LUN as </w:t>
      </w:r>
      <w:r>
        <w:rPr>
          <w:rStyle w:val="BodyTextChar"/>
          <w:rFonts w:ascii="Courier New" w:eastAsiaTheme="majorEastAsia" w:hAnsi="Courier New" w:cs="Courier New"/>
        </w:rPr>
        <w:t>0</w:t>
      </w:r>
      <w:r>
        <w:rPr>
          <w:rStyle w:val="BodyTextChar"/>
          <w:rFonts w:eastAsiaTheme="majorEastAsia"/>
        </w:rPr>
        <w:t>.</w:t>
      </w:r>
    </w:p>
    <w:p w:rsidR="00FD7594" w:rsidRDefault="00FD7594" w:rsidP="00FD7594">
      <w:pPr>
        <w:pStyle w:val="ListNumber"/>
      </w:pPr>
      <w:r>
        <w:t xml:space="preserve">Enter the WWPN for the primary FC adapter interface </w:t>
      </w:r>
      <w:r>
        <w:rPr>
          <w:rStyle w:val="ConsoleText0"/>
        </w:rPr>
        <w:t>0d</w:t>
      </w:r>
      <w:r>
        <w:t xml:space="preserve"> of controller B. To obtain this information, log in to controller B and run the </w:t>
      </w:r>
      <w:r>
        <w:rPr>
          <w:rStyle w:val="ConsoleText0"/>
        </w:rPr>
        <w:t>fcp show adapters</w:t>
      </w:r>
      <w:r>
        <w:t xml:space="preserve"> command.</w:t>
      </w:r>
    </w:p>
    <w:p w:rsidR="00FD7594" w:rsidRDefault="00FD7594" w:rsidP="00FD7594">
      <w:pPr>
        <w:pStyle w:val="ListNumber"/>
      </w:pPr>
      <w:r>
        <w:t xml:space="preserve">Be sure to use the FC portname for port </w:t>
      </w:r>
      <w:r>
        <w:rPr>
          <w:rStyle w:val="ConsoleText0"/>
        </w:rPr>
        <w:t>0d</w:t>
      </w:r>
      <w:r>
        <w:t xml:space="preserve"> and not the FC node name.</w:t>
      </w:r>
    </w:p>
    <w:p w:rsidR="00FD7594" w:rsidRDefault="00FD7594" w:rsidP="00FD7594">
      <w:pPr>
        <w:pStyle w:val="ListNumber"/>
        <w:rPr>
          <w:rStyle w:val="BodyTextChar"/>
          <w:rFonts w:eastAsiaTheme="majorEastAsia"/>
        </w:rPr>
      </w:pPr>
      <w:r>
        <w:t xml:space="preserve">Keep the </w:t>
      </w:r>
      <w:r>
        <w:rPr>
          <w:rStyle w:val="BodyTextChar"/>
          <w:rFonts w:eastAsiaTheme="majorEastAsia"/>
        </w:rPr>
        <w:t xml:space="preserve">type as </w:t>
      </w:r>
      <w:r>
        <w:rPr>
          <w:rStyle w:val="BodyTextChar"/>
          <w:rFonts w:ascii="Courier New" w:eastAsiaTheme="majorEastAsia" w:hAnsi="Courier New" w:cs="Courier New"/>
        </w:rPr>
        <w:t>Primary</w:t>
      </w:r>
      <w:r>
        <w:rPr>
          <w:rStyle w:val="BodyTextChar"/>
          <w:rFonts w:eastAsiaTheme="majorEastAsia"/>
        </w:rPr>
        <w:t>.</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w:t>
      </w:r>
    </w:p>
    <w:p w:rsidR="00FD7594" w:rsidRDefault="00FD7594" w:rsidP="00FD7594">
      <w:pPr>
        <w:pStyle w:val="ListNumber"/>
        <w:numPr>
          <w:ilvl w:val="0"/>
          <w:numId w:val="0"/>
        </w:numPr>
        <w:ind w:left="360" w:hanging="360"/>
      </w:pPr>
      <w:r>
        <w:rPr>
          <w:noProof/>
        </w:rPr>
        <w:drawing>
          <wp:inline distT="0" distB="0" distL="0" distR="0">
            <wp:extent cx="3771900" cy="28289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rsidR="00FD7594" w:rsidRDefault="00FD7594" w:rsidP="00FD7594">
      <w:pPr>
        <w:pStyle w:val="ListNumber"/>
      </w:pPr>
      <w:r>
        <w:t xml:space="preserve">Under the vHBA drop-down menu, </w:t>
      </w:r>
      <w:r>
        <w:rPr>
          <w:rStyle w:val="BodyTextChar"/>
          <w:rFonts w:eastAsiaTheme="majorEastAsia"/>
        </w:rPr>
        <w:t xml:space="preserve">select Add SAN Boot Target. Keep the value for Boot Target LUN </w:t>
      </w:r>
      <w:r>
        <w:t>as 0.</w:t>
      </w:r>
    </w:p>
    <w:p w:rsidR="00FD7594" w:rsidRDefault="00FD7594" w:rsidP="00FD7594">
      <w:pPr>
        <w:pStyle w:val="ListNumber"/>
      </w:pPr>
      <w:r>
        <w:t xml:space="preserve">Enter the WWPN for the primary FC adapter interface </w:t>
      </w:r>
      <w:r>
        <w:rPr>
          <w:rStyle w:val="ConsoleText0"/>
        </w:rPr>
        <w:t>0d</w:t>
      </w:r>
      <w:r>
        <w:t xml:space="preserve"> of controller A. To obtain this information, log in to controller A and run the </w:t>
      </w:r>
      <w:r>
        <w:rPr>
          <w:rStyle w:val="ConsoleText0"/>
        </w:rPr>
        <w:t>fcp show adapters</w:t>
      </w:r>
      <w:r>
        <w:t xml:space="preserve"> command.</w:t>
      </w:r>
    </w:p>
    <w:p w:rsidR="00FD7594" w:rsidRDefault="00FD7594" w:rsidP="00FD7594">
      <w:pPr>
        <w:pStyle w:val="ListNumber"/>
      </w:pPr>
      <w:r>
        <w:t xml:space="preserve">Be sure to use the FC portname for port </w:t>
      </w:r>
      <w:r>
        <w:rPr>
          <w:rStyle w:val="ConsoleText0"/>
        </w:rPr>
        <w:t>0d</w:t>
      </w:r>
      <w:r>
        <w:t xml:space="preserve"> and not the FC node name.</w:t>
      </w:r>
    </w:p>
    <w:p w:rsidR="00FD7594" w:rsidRDefault="00FD7594" w:rsidP="00FD7594">
      <w:pPr>
        <w:pStyle w:val="ListNumber"/>
      </w:pPr>
      <w:r>
        <w:rPr>
          <w:rStyle w:val="BodyTextChar"/>
          <w:rFonts w:eastAsiaTheme="majorEastAsia"/>
        </w:rPr>
        <w:t xml:space="preserve">Click </w:t>
      </w:r>
      <w:r>
        <w:rPr>
          <w:rStyle w:val="BodyTextChar"/>
          <w:rFonts w:ascii="Courier New" w:eastAsiaTheme="majorEastAsia" w:hAnsi="Courier New" w:cs="Courier New"/>
        </w:rPr>
        <w:t>OK</w:t>
      </w:r>
      <w:r>
        <w:rPr>
          <w:rStyle w:val="BodyTextChar"/>
          <w:rFonts w:eastAsiaTheme="majorEastAsia"/>
        </w:rPr>
        <w:t xml:space="preserve"> to add</w:t>
      </w:r>
      <w:r>
        <w:t xml:space="preserve"> the SAN boot target.</w:t>
      </w:r>
    </w:p>
    <w:p w:rsidR="00FD7594" w:rsidRDefault="00FD7594" w:rsidP="00FD7594">
      <w:pPr>
        <w:pStyle w:val="ListNumber"/>
        <w:numPr>
          <w:ilvl w:val="0"/>
          <w:numId w:val="0"/>
        </w:numPr>
      </w:pPr>
      <w:r>
        <w:rPr>
          <w:noProof/>
        </w:rPr>
        <w:drawing>
          <wp:inline distT="0" distB="0" distL="0" distR="0">
            <wp:extent cx="3800475" cy="283845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0475" cy="2838450"/>
                    </a:xfrm>
                    <a:prstGeom prst="rect">
                      <a:avLst/>
                    </a:prstGeom>
                    <a:noFill/>
                    <a:ln>
                      <a:noFill/>
                    </a:ln>
                  </pic:spPr>
                </pic:pic>
              </a:graphicData>
            </a:graphic>
          </wp:inline>
        </w:drawing>
      </w:r>
    </w:p>
    <w:p w:rsidR="00FD7594" w:rsidRDefault="00FD7594" w:rsidP="00FD7594">
      <w:pPr>
        <w:pStyle w:val="ListNumber"/>
      </w:pPr>
      <w:r>
        <w:rPr>
          <w:rStyle w:val="BodyTextChar"/>
          <w:rFonts w:eastAsiaTheme="majorEastAsia"/>
        </w:rPr>
        <w:t xml:space="preserve">Select </w:t>
      </w:r>
      <w:r>
        <w:rPr>
          <w:rStyle w:val="BodyTextChar"/>
          <w:rFonts w:ascii="Courier New" w:eastAsiaTheme="majorEastAsia" w:hAnsi="Courier New" w:cs="Courier New"/>
        </w:rPr>
        <w:t>Add SAN Boot</w:t>
      </w:r>
      <w:r>
        <w:rPr>
          <w:rStyle w:val="BodyTextChar"/>
          <w:rFonts w:eastAsiaTheme="majorEastAsia"/>
        </w:rPr>
        <w:t xml:space="preserve"> under the vHBA</w:t>
      </w:r>
      <w:r>
        <w:t xml:space="preserve"> drop-down menu.</w:t>
      </w:r>
    </w:p>
    <w:p w:rsidR="00FD7594" w:rsidRDefault="00FD7594" w:rsidP="00FD7594">
      <w:pPr>
        <w:pStyle w:val="ListNumber"/>
      </w:pPr>
      <w:r>
        <w:t xml:space="preserve">Enter </w:t>
      </w:r>
      <w:r>
        <w:rPr>
          <w:rStyle w:val="ConsoleText0"/>
        </w:rPr>
        <w:t>Fabric-A</w:t>
      </w:r>
      <w:r>
        <w:t xml:space="preserve"> in the vHBA field in the Add SAN Boot window that displays.</w:t>
      </w:r>
    </w:p>
    <w:p w:rsidR="00FD7594" w:rsidRDefault="00FD7594" w:rsidP="00FD7594">
      <w:pPr>
        <w:pStyle w:val="ListNumber"/>
      </w:pPr>
      <w:r>
        <w:t xml:space="preserve">The type </w:t>
      </w:r>
      <w:r>
        <w:rPr>
          <w:rStyle w:val="BodyTextChar"/>
          <w:rFonts w:eastAsiaTheme="majorEastAsia"/>
        </w:rPr>
        <w:t xml:space="preserve">should automatically be set to </w:t>
      </w:r>
      <w:r>
        <w:rPr>
          <w:rStyle w:val="BodyTextChar"/>
          <w:rFonts w:ascii="Courier New" w:eastAsiaTheme="majorEastAsia" w:hAnsi="Courier New" w:cs="Courier New"/>
        </w:rPr>
        <w:t>Secondary</w:t>
      </w:r>
      <w:r>
        <w:rPr>
          <w:rStyle w:val="BodyTextChar"/>
          <w:rFonts w:eastAsiaTheme="majorEastAsia"/>
        </w:rPr>
        <w:t xml:space="preserve"> and it should</w:t>
      </w:r>
      <w:r>
        <w:t xml:space="preserve"> be grayed out. This is fine.</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w:t>
      </w:r>
    </w:p>
    <w:p w:rsidR="00FD7594" w:rsidRDefault="00FD7594" w:rsidP="00FD7594">
      <w:pPr>
        <w:pStyle w:val="ListNumber"/>
        <w:numPr>
          <w:ilvl w:val="0"/>
          <w:numId w:val="0"/>
        </w:numPr>
        <w:ind w:left="360" w:hanging="360"/>
      </w:pPr>
      <w:r>
        <w:rPr>
          <w:noProof/>
        </w:rPr>
        <w:drawing>
          <wp:inline distT="0" distB="0" distL="0" distR="0">
            <wp:extent cx="3790950" cy="28384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0950" cy="2838450"/>
                    </a:xfrm>
                    <a:prstGeom prst="rect">
                      <a:avLst/>
                    </a:prstGeom>
                    <a:noFill/>
                    <a:ln>
                      <a:noFill/>
                    </a:ln>
                  </pic:spPr>
                </pic:pic>
              </a:graphicData>
            </a:graphic>
          </wp:inline>
        </w:drawing>
      </w:r>
    </w:p>
    <w:p w:rsidR="00FD7594" w:rsidRDefault="00FD7594" w:rsidP="00FD7594">
      <w:pPr>
        <w:pStyle w:val="ListNumber"/>
      </w:pPr>
      <w:r>
        <w:rPr>
          <w:rStyle w:val="BodyTextChar"/>
          <w:rFonts w:eastAsiaTheme="majorEastAsia"/>
        </w:rPr>
        <w:t xml:space="preserve">Select </w:t>
      </w:r>
      <w:r>
        <w:rPr>
          <w:rStyle w:val="BodyTextChar"/>
          <w:rFonts w:ascii="Courier New" w:eastAsiaTheme="majorEastAsia" w:hAnsi="Courier New" w:cs="Courier New"/>
        </w:rPr>
        <w:t xml:space="preserve">Add SAN Boot Target </w:t>
      </w:r>
      <w:r>
        <w:rPr>
          <w:rStyle w:val="BodyTextChar"/>
          <w:rFonts w:eastAsiaTheme="majorEastAsia"/>
        </w:rPr>
        <w:t>under the vHBA drop</w:t>
      </w:r>
      <w:r>
        <w:t>-down menu.</w:t>
      </w:r>
    </w:p>
    <w:p w:rsidR="00FD7594" w:rsidRDefault="00FD7594" w:rsidP="00FD7594">
      <w:pPr>
        <w:pStyle w:val="ListNumber"/>
      </w:pPr>
      <w:r>
        <w:t xml:space="preserve">The Add SAN Boot Target window displays. Keep the value </w:t>
      </w:r>
      <w:r>
        <w:rPr>
          <w:rStyle w:val="BodyTextChar"/>
          <w:rFonts w:eastAsiaTheme="majorEastAsia"/>
        </w:rPr>
        <w:t>for Boot Target LUN as</w:t>
      </w:r>
      <w:r>
        <w:t xml:space="preserve"> </w:t>
      </w:r>
      <w:r>
        <w:rPr>
          <w:rFonts w:ascii="Courier New" w:hAnsi="Courier New" w:cs="Courier New"/>
        </w:rPr>
        <w:t>0</w:t>
      </w:r>
      <w:r>
        <w:t>.</w:t>
      </w:r>
    </w:p>
    <w:p w:rsidR="00FD7594" w:rsidRDefault="00FD7594" w:rsidP="00FD7594">
      <w:pPr>
        <w:pStyle w:val="ListNumber"/>
      </w:pPr>
      <w:r>
        <w:t xml:space="preserve">Enter the WWPN for the primary FC adapter interface </w:t>
      </w:r>
      <w:r>
        <w:rPr>
          <w:rStyle w:val="ConsoleText0"/>
        </w:rPr>
        <w:t>0c</w:t>
      </w:r>
      <w:r>
        <w:t xml:space="preserve"> of controller A. To obtain this information, log in to controller A and run the </w:t>
      </w:r>
      <w:r>
        <w:rPr>
          <w:rStyle w:val="ConsoleText0"/>
        </w:rPr>
        <w:t>fcp show adapters</w:t>
      </w:r>
      <w:r>
        <w:t xml:space="preserve"> command.</w:t>
      </w:r>
    </w:p>
    <w:p w:rsidR="00FD7594" w:rsidRDefault="00FD7594" w:rsidP="00FD7594">
      <w:pPr>
        <w:pStyle w:val="ListNumber"/>
      </w:pPr>
      <w:r>
        <w:t xml:space="preserve">Be sure to use the FC portname for port 0c and not the FC node name. </w:t>
      </w:r>
    </w:p>
    <w:p w:rsidR="00FD7594" w:rsidRDefault="00FD7594" w:rsidP="00FD7594">
      <w:pPr>
        <w:pStyle w:val="ListNumber"/>
        <w:rPr>
          <w:rStyle w:val="BodyTextChar"/>
          <w:rFonts w:eastAsiaTheme="majorEastAsia"/>
        </w:rPr>
      </w:pPr>
      <w:r>
        <w:t xml:space="preserve">Keep the </w:t>
      </w:r>
      <w:r>
        <w:rPr>
          <w:rStyle w:val="BodyTextChar"/>
          <w:rFonts w:eastAsiaTheme="majorEastAsia"/>
        </w:rPr>
        <w:t xml:space="preserve">type as </w:t>
      </w:r>
      <w:r>
        <w:rPr>
          <w:rStyle w:val="ConsoleText0"/>
          <w:rFonts w:eastAsiaTheme="majorEastAsia"/>
        </w:rPr>
        <w:t>Primary</w:t>
      </w:r>
      <w:r>
        <w:rPr>
          <w:rStyle w:val="BodyTextChar"/>
          <w:rFonts w:eastAsiaTheme="majorEastAsia"/>
        </w:rPr>
        <w:t>.</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 </w:t>
      </w:r>
    </w:p>
    <w:p w:rsidR="00FD7594" w:rsidRDefault="00FD7594" w:rsidP="00FD7594">
      <w:pPr>
        <w:pStyle w:val="ListNumber"/>
        <w:numPr>
          <w:ilvl w:val="0"/>
          <w:numId w:val="0"/>
        </w:numPr>
        <w:ind w:left="360" w:hanging="360"/>
      </w:pPr>
      <w:r>
        <w:rPr>
          <w:noProof/>
        </w:rPr>
        <w:drawing>
          <wp:inline distT="0" distB="0" distL="0" distR="0">
            <wp:extent cx="3771900" cy="2838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838450"/>
                    </a:xfrm>
                    <a:prstGeom prst="rect">
                      <a:avLst/>
                    </a:prstGeom>
                    <a:noFill/>
                    <a:ln>
                      <a:noFill/>
                    </a:ln>
                  </pic:spPr>
                </pic:pic>
              </a:graphicData>
            </a:graphic>
          </wp:inline>
        </w:drawing>
      </w:r>
    </w:p>
    <w:p w:rsidR="00FD7594" w:rsidRDefault="00FD7594" w:rsidP="00FD7594">
      <w:pPr>
        <w:pStyle w:val="ListNumber"/>
      </w:pPr>
      <w:r>
        <w:t xml:space="preserve">Under the vHBA drop-down menu, </w:t>
      </w:r>
      <w:r>
        <w:rPr>
          <w:rStyle w:val="BodyTextChar"/>
          <w:rFonts w:eastAsiaTheme="majorEastAsia"/>
        </w:rPr>
        <w:t xml:space="preserve">select </w:t>
      </w:r>
      <w:r>
        <w:rPr>
          <w:rStyle w:val="BodyTextChar"/>
          <w:rFonts w:ascii="Courier New" w:eastAsiaTheme="majorEastAsia" w:hAnsi="Courier New" w:cs="Courier New"/>
        </w:rPr>
        <w:t>Add SAN Boot Target</w:t>
      </w:r>
      <w:r>
        <w:rPr>
          <w:rStyle w:val="BodyTextChar"/>
          <w:rFonts w:eastAsiaTheme="majorEastAsia"/>
        </w:rPr>
        <w:t>. Keep the value for Boot Target LU</w:t>
      </w:r>
      <w:r>
        <w:rPr>
          <w:rStyle w:val="ConsoleText0"/>
          <w:rFonts w:cs="Arial"/>
        </w:rPr>
        <w:t>N</w:t>
      </w:r>
      <w:r>
        <w:t xml:space="preserve"> as </w:t>
      </w:r>
      <w:r>
        <w:rPr>
          <w:rFonts w:ascii="Courier New" w:hAnsi="Courier New" w:cs="Courier New"/>
        </w:rPr>
        <w:t>0</w:t>
      </w:r>
      <w:r>
        <w:t>.</w:t>
      </w:r>
    </w:p>
    <w:p w:rsidR="00FD7594" w:rsidRDefault="00FD7594" w:rsidP="00FD7594">
      <w:pPr>
        <w:pStyle w:val="ListNumber"/>
      </w:pPr>
      <w:r>
        <w:t xml:space="preserve">Enter the WWPN for the primary FC adapter interface </w:t>
      </w:r>
      <w:r>
        <w:rPr>
          <w:rStyle w:val="ConsoleText0"/>
        </w:rPr>
        <w:t>0c</w:t>
      </w:r>
      <w:r>
        <w:t xml:space="preserve"> of controller B. To obtain this information, log in to controller B and run the </w:t>
      </w:r>
      <w:r>
        <w:rPr>
          <w:rStyle w:val="ConsoleText0"/>
        </w:rPr>
        <w:t>fcp show adapters</w:t>
      </w:r>
      <w:r>
        <w:t xml:space="preserve"> command.</w:t>
      </w:r>
    </w:p>
    <w:p w:rsidR="00FD7594" w:rsidRDefault="00FD7594" w:rsidP="00FD7594">
      <w:pPr>
        <w:pStyle w:val="ListNumber"/>
      </w:pPr>
      <w:r>
        <w:t xml:space="preserve">Be sure to use the FC portname for port 0c and not the FC node name. </w:t>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add the SAN boot target.</w:t>
      </w:r>
    </w:p>
    <w:p w:rsidR="00FD7594" w:rsidRDefault="00FD7594" w:rsidP="00FD7594">
      <w:pPr>
        <w:pStyle w:val="ListNumber"/>
        <w:numPr>
          <w:ilvl w:val="0"/>
          <w:numId w:val="0"/>
        </w:numPr>
        <w:ind w:left="360" w:hanging="360"/>
      </w:pPr>
      <w:r>
        <w:rPr>
          <w:noProof/>
        </w:rPr>
        <w:drawing>
          <wp:inline distT="0" distB="0" distL="0" distR="0">
            <wp:extent cx="3771900" cy="2809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1900" cy="2809875"/>
                    </a:xfrm>
                    <a:prstGeom prst="rect">
                      <a:avLst/>
                    </a:prstGeom>
                    <a:noFill/>
                    <a:ln>
                      <a:noFill/>
                    </a:ln>
                  </pic:spPr>
                </pic:pic>
              </a:graphicData>
            </a:graphic>
          </wp:inline>
        </w:drawing>
      </w:r>
    </w:p>
    <w:p w:rsidR="00FD7594" w:rsidRDefault="00FD7594" w:rsidP="00FD7594">
      <w:pPr>
        <w:pStyle w:val="ListNumber"/>
      </w:pPr>
      <w:r>
        <w:t xml:space="preserve">Click </w:t>
      </w:r>
      <w:r>
        <w:rPr>
          <w:rStyle w:val="BodyTextChar"/>
          <w:rFonts w:ascii="Courier New" w:eastAsiaTheme="majorEastAsia" w:hAnsi="Courier New" w:cs="Courier New"/>
        </w:rPr>
        <w:t>OK</w:t>
      </w:r>
      <w:r>
        <w:t xml:space="preserve"> to create the boot policy in the Create Boot Policy pop-up window.</w:t>
      </w:r>
    </w:p>
    <w:p w:rsidR="00FD7594" w:rsidRDefault="00FD7594" w:rsidP="00F563AE">
      <w:pPr>
        <w:pStyle w:val="Heading2Numbered"/>
        <w:rPr>
          <w:sz w:val="20"/>
        </w:rPr>
      </w:pPr>
      <w:bookmarkStart w:id="53" w:name="_Toc317613773"/>
      <w:r>
        <w:t>Create Service Profile Templates</w:t>
      </w:r>
      <w:bookmarkEnd w:id="51"/>
      <w:bookmarkEnd w:id="53"/>
    </w:p>
    <w:p w:rsidR="00FD7594" w:rsidRDefault="00FD7594" w:rsidP="00C76E56">
      <w:pPr>
        <w:pStyle w:val="Body"/>
      </w:pPr>
      <w:r>
        <w:t>This section details the creation of two service profile templates: one for fabric A and one for fabric B.</w:t>
      </w:r>
    </w:p>
    <w:p w:rsidR="00FD7594" w:rsidRDefault="00FD7594" w:rsidP="00731C1E">
      <w:pPr>
        <w:pStyle w:val="Heading3Numbered"/>
      </w:pPr>
      <w:r>
        <w:t>Cisco UCS Manager</w:t>
      </w:r>
    </w:p>
    <w:p w:rsidR="00FD7594" w:rsidRPr="00951998" w:rsidRDefault="00FD7594" w:rsidP="00E9704F">
      <w:pPr>
        <w:pStyle w:val="ListNumber"/>
        <w:numPr>
          <w:ilvl w:val="0"/>
          <w:numId w:val="68"/>
        </w:numPr>
        <w:rPr>
          <w:rFonts w:eastAsiaTheme="minorEastAsia" w:cstheme="minorBidi"/>
        </w:rPr>
      </w:pPr>
      <w:bookmarkStart w:id="54" w:name="_Toc315092909"/>
      <w:r>
        <w:t xml:space="preserve">Select the </w:t>
      </w:r>
      <w:r w:rsidRPr="00951998">
        <w:rPr>
          <w:rStyle w:val="ConsoleText0"/>
          <w:rFonts w:eastAsiaTheme="majorEastAsia"/>
        </w:rPr>
        <w:t>Servers</w:t>
      </w:r>
      <w:r>
        <w:t xml:space="preserve"> tab at the top left of the window.</w:t>
      </w:r>
    </w:p>
    <w:p w:rsidR="00FD7594" w:rsidRDefault="00FD7594" w:rsidP="00FD7594">
      <w:pPr>
        <w:pStyle w:val="ListNumber"/>
      </w:pPr>
      <w:r>
        <w:t xml:space="preserve">Go to </w:t>
      </w:r>
      <w:r>
        <w:rPr>
          <w:rStyle w:val="ConsoleText0"/>
        </w:rPr>
        <w:t>Service Profile Templates &gt; root.</w:t>
      </w:r>
      <w:r>
        <w:t xml:space="preserve"> </w:t>
      </w:r>
    </w:p>
    <w:p w:rsidR="00FD7594" w:rsidRDefault="00FD7594" w:rsidP="00FD7594">
      <w:pPr>
        <w:pStyle w:val="ListNumber"/>
      </w:pPr>
      <w:r>
        <w:rPr>
          <w:rFonts w:eastAsiaTheme="majorEastAsia"/>
        </w:rPr>
        <w:t xml:space="preserve">Right-click </w:t>
      </w:r>
      <w:r>
        <w:rPr>
          <w:rStyle w:val="ConsoleText0"/>
          <w:rFonts w:eastAsiaTheme="majorEastAsia"/>
        </w:rPr>
        <w:t>root</w:t>
      </w:r>
      <w:r>
        <w:rPr>
          <w:rFonts w:eastAsiaTheme="majorEastAsia"/>
        </w:rPr>
        <w:t>.</w:t>
      </w:r>
    </w:p>
    <w:p w:rsidR="00FD7594" w:rsidRDefault="00FD7594" w:rsidP="00FD7594">
      <w:pPr>
        <w:pStyle w:val="ListNumber"/>
      </w:pPr>
      <w:r>
        <w:rPr>
          <w:rFonts w:eastAsiaTheme="majorEastAsia"/>
        </w:rPr>
        <w:t xml:space="preserve">Select </w:t>
      </w:r>
      <w:r>
        <w:rPr>
          <w:rStyle w:val="ConsoleText0"/>
          <w:rFonts w:eastAsiaTheme="majorEastAsia"/>
        </w:rPr>
        <w:t>Create Service Profile Template</w:t>
      </w:r>
      <w:r>
        <w:rPr>
          <w:rFonts w:eastAsiaTheme="majorEastAsia"/>
        </w:rPr>
        <w:t>.</w:t>
      </w:r>
    </w:p>
    <w:p w:rsidR="00FD7594" w:rsidRDefault="00FD7594" w:rsidP="00FD7594">
      <w:pPr>
        <w:pStyle w:val="ListNumber"/>
      </w:pPr>
      <w:r>
        <w:t>The Create Service Profile Template window displays.</w:t>
      </w:r>
    </w:p>
    <w:p w:rsidR="00FD7594" w:rsidRDefault="00FD7594" w:rsidP="00E9704F">
      <w:pPr>
        <w:pStyle w:val="ListNumber2"/>
        <w:numPr>
          <w:ilvl w:val="0"/>
          <w:numId w:val="45"/>
        </w:numPr>
      </w:pPr>
      <w:r>
        <w:t xml:space="preserve">These steps detail configuration info for the </w:t>
      </w:r>
      <w:r>
        <w:rPr>
          <w:rStyle w:val="ConsoleText0"/>
        </w:rPr>
        <w:t>Identify the Service Profile Template</w:t>
      </w:r>
      <w:r>
        <w:t xml:space="preserve"> Section.</w:t>
      </w:r>
    </w:p>
    <w:p w:rsidR="00FD7594" w:rsidRDefault="00FD7594" w:rsidP="00E9704F">
      <w:pPr>
        <w:pStyle w:val="ListNumber2"/>
        <w:numPr>
          <w:ilvl w:val="0"/>
          <w:numId w:val="45"/>
        </w:numPr>
      </w:pPr>
      <w:r>
        <w:t xml:space="preserve">Name the service profile template </w:t>
      </w:r>
      <w:r>
        <w:rPr>
          <w:rStyle w:val="ConsoleText0"/>
        </w:rPr>
        <w:t>VM-Host-Infra-Fabric-A</w:t>
      </w:r>
      <w:r>
        <w:t>. This service profile template is configured to boot from controller A port 0c.</w:t>
      </w:r>
    </w:p>
    <w:p w:rsidR="00FD7594" w:rsidRDefault="00FD7594" w:rsidP="00E9704F">
      <w:pPr>
        <w:pStyle w:val="ListNumber2"/>
        <w:numPr>
          <w:ilvl w:val="0"/>
          <w:numId w:val="45"/>
        </w:numPr>
        <w:rPr>
          <w:rStyle w:val="BodyTextChar"/>
          <w:rFonts w:eastAsiaTheme="majorEastAsia"/>
        </w:rPr>
      </w:pPr>
      <w:r>
        <w:t>Select</w:t>
      </w:r>
      <w:r>
        <w:rPr>
          <w:rStyle w:val="BodyTextChar"/>
          <w:rFonts w:eastAsiaTheme="majorEastAsia"/>
        </w:rPr>
        <w:t xml:space="preserve"> </w:t>
      </w:r>
      <w:r>
        <w:rPr>
          <w:rStyle w:val="ConsoleText0"/>
          <w:rFonts w:eastAsiaTheme="majorEastAsia"/>
        </w:rPr>
        <w:t>Updating Template</w:t>
      </w:r>
      <w:r>
        <w:rPr>
          <w:rStyle w:val="BodyTextChar"/>
          <w:rFonts w:eastAsiaTheme="majorEastAsia"/>
        </w:rPr>
        <w:t>.</w:t>
      </w:r>
    </w:p>
    <w:p w:rsidR="00FD7594" w:rsidRDefault="00FD7594" w:rsidP="00E9704F">
      <w:pPr>
        <w:pStyle w:val="ListNumber2"/>
        <w:numPr>
          <w:ilvl w:val="0"/>
          <w:numId w:val="45"/>
        </w:numPr>
      </w:pPr>
      <w:r>
        <w:t xml:space="preserve">In the </w:t>
      </w:r>
      <w:r>
        <w:rPr>
          <w:rStyle w:val="ConsoleText0"/>
        </w:rPr>
        <w:t>UUID section</w:t>
      </w:r>
      <w:r>
        <w:t xml:space="preserve">, </w:t>
      </w:r>
      <w:r>
        <w:rPr>
          <w:rStyle w:val="BodyTextChar"/>
          <w:rFonts w:eastAsiaTheme="majorEastAsia"/>
        </w:rPr>
        <w:t xml:space="preserve">select </w:t>
      </w:r>
      <w:r>
        <w:rPr>
          <w:rStyle w:val="ConsoleText0"/>
          <w:rFonts w:eastAsiaTheme="majorEastAsia"/>
        </w:rPr>
        <w:t>UUID_Pool</w:t>
      </w:r>
      <w:r>
        <w:rPr>
          <w:rStyle w:val="ConsoleText0"/>
        </w:rPr>
        <w:t xml:space="preserve"> </w:t>
      </w:r>
      <w:r>
        <w:t>as the UUID pool.</w:t>
      </w:r>
    </w:p>
    <w:p w:rsidR="00FD7594" w:rsidRDefault="00FD7594" w:rsidP="00E9704F">
      <w:pPr>
        <w:pStyle w:val="ListNumber2"/>
        <w:numPr>
          <w:ilvl w:val="0"/>
          <w:numId w:val="45"/>
        </w:numPr>
      </w:pPr>
      <w:r>
        <w:t xml:space="preserve">Click </w:t>
      </w:r>
      <w:r>
        <w:rPr>
          <w:rStyle w:val="ConsoleText0"/>
          <w:rFonts w:eastAsiaTheme="majorEastAsia"/>
        </w:rPr>
        <w:t>Next</w:t>
      </w:r>
      <w:r>
        <w:t xml:space="preserve"> to continue to the next section.</w:t>
      </w:r>
    </w:p>
    <w:p w:rsidR="00FD7594" w:rsidRDefault="00FD7594" w:rsidP="00FD7594">
      <w:pPr>
        <w:pStyle w:val="ListNumber2"/>
      </w:pPr>
      <w:r>
        <w:rPr>
          <w:noProof/>
        </w:rPr>
        <w:drawing>
          <wp:inline distT="0" distB="0" distL="0" distR="0">
            <wp:extent cx="5943600" cy="4457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FD7594" w:rsidRDefault="00FD7594" w:rsidP="00FD7594">
      <w:pPr>
        <w:pStyle w:val="ListNumber"/>
      </w:pPr>
      <w:r>
        <w:t>Storage section</w:t>
      </w:r>
    </w:p>
    <w:p w:rsidR="00FD7594" w:rsidRDefault="00FD7594" w:rsidP="00E9704F">
      <w:pPr>
        <w:pStyle w:val="ListNumber2"/>
        <w:numPr>
          <w:ilvl w:val="0"/>
          <w:numId w:val="23"/>
        </w:numPr>
      </w:pPr>
      <w:r>
        <w:t xml:space="preserve">Select </w:t>
      </w:r>
      <w:r>
        <w:rPr>
          <w:rStyle w:val="ConsoleText0"/>
          <w:rFonts w:eastAsiaTheme="minorEastAsia"/>
        </w:rPr>
        <w:t>Default</w:t>
      </w:r>
      <w:r>
        <w:t xml:space="preserve"> for the Local Storage field.</w:t>
      </w:r>
    </w:p>
    <w:p w:rsidR="00FD7594" w:rsidRDefault="00FD7594" w:rsidP="00E9704F">
      <w:pPr>
        <w:pStyle w:val="ListNumber2"/>
        <w:numPr>
          <w:ilvl w:val="0"/>
          <w:numId w:val="23"/>
        </w:numPr>
      </w:pPr>
      <w:r>
        <w:t>Select the appropriate local storage policy if the server in question does not have local disk.</w:t>
      </w:r>
    </w:p>
    <w:p w:rsidR="00FD7594" w:rsidRDefault="00FD7594" w:rsidP="00E9704F">
      <w:pPr>
        <w:pStyle w:val="ListNumber2"/>
        <w:numPr>
          <w:ilvl w:val="0"/>
          <w:numId w:val="23"/>
        </w:numPr>
      </w:pPr>
      <w:r>
        <w:t xml:space="preserve">Select </w:t>
      </w:r>
      <w:r>
        <w:rPr>
          <w:rStyle w:val="ConsoleText0"/>
          <w:rFonts w:eastAsiaTheme="minorEastAsia"/>
        </w:rPr>
        <w:t>SAN-Boot</w:t>
      </w:r>
      <w:r>
        <w:t xml:space="preserve"> for the local disk configuration policy.</w:t>
      </w:r>
    </w:p>
    <w:p w:rsidR="00FD7594" w:rsidRDefault="00FD7594" w:rsidP="00E9704F">
      <w:pPr>
        <w:pStyle w:val="ListNumber2"/>
        <w:numPr>
          <w:ilvl w:val="0"/>
          <w:numId w:val="23"/>
        </w:numPr>
      </w:pPr>
      <w:r>
        <w:t xml:space="preserve">Select the </w:t>
      </w:r>
      <w:r>
        <w:rPr>
          <w:rStyle w:val="ConsoleText0"/>
          <w:rFonts w:eastAsiaTheme="minorEastAsia"/>
        </w:rPr>
        <w:t>Expert</w:t>
      </w:r>
      <w:r>
        <w:t xml:space="preserve"> option for </w:t>
      </w:r>
      <w:r>
        <w:rPr>
          <w:rStyle w:val="BodyTextChar"/>
          <w:rFonts w:eastAsiaTheme="majorEastAsia"/>
        </w:rPr>
        <w:t>the How would you like to configure SAN connectivity</w:t>
      </w:r>
      <w:r>
        <w:t xml:space="preserve"> field.</w:t>
      </w:r>
    </w:p>
    <w:p w:rsidR="00FD7594" w:rsidRDefault="00FD7594" w:rsidP="00E9704F">
      <w:pPr>
        <w:pStyle w:val="ListNumber2"/>
        <w:numPr>
          <w:ilvl w:val="0"/>
          <w:numId w:val="23"/>
        </w:numPr>
      </w:pPr>
      <w:r>
        <w:t xml:space="preserve">In the </w:t>
      </w:r>
      <w:r>
        <w:rPr>
          <w:rStyle w:val="ConsoleText0"/>
          <w:rFonts w:eastAsiaTheme="minorEastAsia"/>
        </w:rPr>
        <w:t>WWNN Assignment</w:t>
      </w:r>
      <w:r>
        <w:t xml:space="preserve"> field, </w:t>
      </w:r>
      <w:r>
        <w:rPr>
          <w:rStyle w:val="BodyTextChar"/>
          <w:rFonts w:eastAsiaTheme="majorEastAsia"/>
        </w:rPr>
        <w:t xml:space="preserve">select </w:t>
      </w:r>
      <w:r>
        <w:rPr>
          <w:rStyle w:val="ConsoleText0"/>
          <w:rFonts w:eastAsiaTheme="minorEastAsia"/>
        </w:rPr>
        <w:t>WWNN_Pool</w:t>
      </w:r>
      <w:r>
        <w:rPr>
          <w:rStyle w:val="BodyTextChar"/>
          <w:rFonts w:eastAsiaTheme="majorEastAsia"/>
        </w:rPr>
        <w:t>.</w:t>
      </w:r>
    </w:p>
    <w:p w:rsidR="00FD7594" w:rsidRDefault="00FD7594" w:rsidP="00E9704F">
      <w:pPr>
        <w:pStyle w:val="ListNumber2"/>
        <w:numPr>
          <w:ilvl w:val="0"/>
          <w:numId w:val="23"/>
        </w:numPr>
      </w:pPr>
      <w:r>
        <w:t xml:space="preserve">Click the </w:t>
      </w:r>
      <w:r>
        <w:rPr>
          <w:rStyle w:val="ConsoleText0"/>
          <w:rFonts w:eastAsiaTheme="minorEastAsia"/>
        </w:rPr>
        <w:t>Add</w:t>
      </w:r>
      <w:r>
        <w:t xml:space="preserve"> button at the bottom of the window to add vHBAs to the template.</w:t>
      </w:r>
    </w:p>
    <w:p w:rsidR="00FD7594" w:rsidRDefault="00FD7594" w:rsidP="00E9704F">
      <w:pPr>
        <w:pStyle w:val="ListNumber2"/>
        <w:numPr>
          <w:ilvl w:val="0"/>
          <w:numId w:val="23"/>
        </w:numPr>
      </w:pPr>
      <w:r>
        <w:t xml:space="preserve">The </w:t>
      </w:r>
      <w:r>
        <w:rPr>
          <w:rStyle w:val="ConsoleText0"/>
          <w:rFonts w:eastAsiaTheme="minorEastAsia"/>
        </w:rPr>
        <w:t>Create vHBA</w:t>
      </w:r>
      <w:r>
        <w:t xml:space="preserve"> window displays. Name the vHBA </w:t>
      </w:r>
      <w:r>
        <w:rPr>
          <w:rStyle w:val="ConsoleText0"/>
          <w:rFonts w:eastAsiaTheme="minorEastAsia"/>
        </w:rPr>
        <w:t>Fabric-A</w:t>
      </w:r>
      <w:r>
        <w:t>.</w:t>
      </w:r>
    </w:p>
    <w:p w:rsidR="00FD7594" w:rsidRDefault="00FD7594" w:rsidP="00E9704F">
      <w:pPr>
        <w:pStyle w:val="ListNumber2"/>
        <w:numPr>
          <w:ilvl w:val="0"/>
          <w:numId w:val="23"/>
        </w:numPr>
      </w:pPr>
      <w:r>
        <w:t xml:space="preserve">Check the box </w:t>
      </w:r>
      <w:r>
        <w:rPr>
          <w:rStyle w:val="BodyTextChar"/>
          <w:rFonts w:eastAsiaTheme="majorEastAsia"/>
        </w:rPr>
        <w:t xml:space="preserve">for </w:t>
      </w:r>
      <w:r>
        <w:rPr>
          <w:rStyle w:val="ConsoleText0"/>
          <w:rFonts w:eastAsiaTheme="majorEastAsia"/>
        </w:rPr>
        <w:t>Use SAN Connectivity Template</w:t>
      </w:r>
      <w:r>
        <w:rPr>
          <w:rStyle w:val="BodyTextChar"/>
          <w:rFonts w:eastAsiaTheme="majorEastAsia"/>
        </w:rPr>
        <w:t>.</w:t>
      </w:r>
    </w:p>
    <w:p w:rsidR="00FD7594" w:rsidRDefault="00FD7594" w:rsidP="00E9704F">
      <w:pPr>
        <w:pStyle w:val="ListNumber2"/>
        <w:numPr>
          <w:ilvl w:val="0"/>
          <w:numId w:val="23"/>
        </w:numPr>
        <w:rPr>
          <w:rStyle w:val="BodyTextChar"/>
          <w:rFonts w:eastAsiaTheme="majorEastAsia"/>
        </w:rPr>
      </w:pPr>
      <w:r>
        <w:rPr>
          <w:rFonts w:asciiTheme="minorHAnsi" w:hAnsiTheme="minorHAnsi"/>
        </w:rPr>
        <w:t>Select</w:t>
      </w:r>
      <w:r>
        <w:rPr>
          <w:rStyle w:val="BodyTextChar"/>
          <w:rFonts w:eastAsiaTheme="majorEastAsia"/>
        </w:rPr>
        <w:t xml:space="preserve"> </w:t>
      </w:r>
      <w:r>
        <w:rPr>
          <w:rStyle w:val="ConsoleText0"/>
          <w:rFonts w:eastAsiaTheme="majorEastAsia"/>
        </w:rPr>
        <w:t>Fabric-A</w:t>
      </w:r>
      <w:r>
        <w:rPr>
          <w:rStyle w:val="BodyTextChar"/>
          <w:rFonts w:eastAsiaTheme="majorEastAsia"/>
        </w:rPr>
        <w:t xml:space="preserve"> in the </w:t>
      </w:r>
      <w:r>
        <w:rPr>
          <w:rStyle w:val="ConsoleText0"/>
          <w:rFonts w:eastAsiaTheme="majorEastAsia"/>
        </w:rPr>
        <w:t>vHBA Template</w:t>
      </w:r>
      <w:r>
        <w:rPr>
          <w:rStyle w:val="BodyTextChar"/>
          <w:rFonts w:eastAsiaTheme="majorEastAsia"/>
        </w:rPr>
        <w:t xml:space="preserve"> field.</w:t>
      </w:r>
    </w:p>
    <w:p w:rsidR="00FD7594" w:rsidRDefault="00FD7594" w:rsidP="00E9704F">
      <w:pPr>
        <w:pStyle w:val="ListNumber2"/>
        <w:numPr>
          <w:ilvl w:val="0"/>
          <w:numId w:val="23"/>
        </w:numPr>
      </w:pPr>
      <w:r>
        <w:t xml:space="preserve">Select </w:t>
      </w:r>
      <w:r>
        <w:rPr>
          <w:rStyle w:val="ConsoleText0"/>
          <w:rFonts w:eastAsiaTheme="minorEastAsia"/>
        </w:rPr>
        <w:t>Windows-NetApp</w:t>
      </w:r>
      <w:r>
        <w:t xml:space="preserve"> in the Adapter Policy field.</w:t>
      </w:r>
    </w:p>
    <w:p w:rsidR="00FD7594" w:rsidRDefault="00FD7594" w:rsidP="00E9704F">
      <w:pPr>
        <w:pStyle w:val="ListNumber2"/>
        <w:numPr>
          <w:ilvl w:val="0"/>
          <w:numId w:val="23"/>
        </w:numPr>
      </w:pPr>
      <w:r>
        <w:t xml:space="preserve">Click </w:t>
      </w:r>
      <w:r>
        <w:rPr>
          <w:rStyle w:val="ConsoleText0"/>
          <w:rFonts w:eastAsiaTheme="majorEastAsia"/>
        </w:rPr>
        <w:t>OK</w:t>
      </w:r>
      <w:r>
        <w:t xml:space="preserve"> to add the vHBA to the template.</w:t>
      </w:r>
    </w:p>
    <w:p w:rsidR="00FD7594" w:rsidRDefault="00FD7594" w:rsidP="00C404E2">
      <w:pPr>
        <w:pStyle w:val="ListNumber3"/>
        <w:numPr>
          <w:ilvl w:val="0"/>
          <w:numId w:val="0"/>
        </w:numPr>
        <w:ind w:left="360"/>
      </w:pPr>
      <w:r>
        <w:rPr>
          <w:noProof/>
        </w:rPr>
        <w:drawing>
          <wp:inline distT="0" distB="0" distL="0" distR="0">
            <wp:extent cx="5943600" cy="4629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629150"/>
                    </a:xfrm>
                    <a:prstGeom prst="rect">
                      <a:avLst/>
                    </a:prstGeom>
                    <a:noFill/>
                    <a:ln>
                      <a:noFill/>
                    </a:ln>
                  </pic:spPr>
                </pic:pic>
              </a:graphicData>
            </a:graphic>
          </wp:inline>
        </w:drawing>
      </w:r>
    </w:p>
    <w:p w:rsidR="00FD7594" w:rsidRDefault="00FD7594" w:rsidP="00FD7594">
      <w:pPr>
        <w:pStyle w:val="ListNumber"/>
      </w:pPr>
      <w:r>
        <w:t xml:space="preserve">Click the </w:t>
      </w:r>
      <w:r>
        <w:rPr>
          <w:rStyle w:val="ConsoleText0"/>
          <w:rFonts w:eastAsiaTheme="majorEastAsia"/>
        </w:rPr>
        <w:t>Add</w:t>
      </w:r>
      <w:r>
        <w:t xml:space="preserve"> button at the bottom of the window to add vHBAs to the template.</w:t>
      </w:r>
    </w:p>
    <w:p w:rsidR="00FD7594" w:rsidRDefault="00FD7594" w:rsidP="00FD7594">
      <w:pPr>
        <w:pStyle w:val="ListNumber"/>
      </w:pPr>
      <w:r>
        <w:t xml:space="preserve">The </w:t>
      </w:r>
      <w:r>
        <w:rPr>
          <w:rStyle w:val="ConsoleText0"/>
          <w:rFonts w:eastAsiaTheme="minorEastAsia"/>
        </w:rPr>
        <w:t>Create vHBA</w:t>
      </w:r>
      <w:r>
        <w:t xml:space="preserve"> window displays. Name the vHBA </w:t>
      </w:r>
      <w:r>
        <w:rPr>
          <w:rStyle w:val="ConsoleText0"/>
          <w:rFonts w:eastAsiaTheme="minorEastAsia"/>
        </w:rPr>
        <w:t>Fabric-B</w:t>
      </w:r>
      <w:r>
        <w:t>.</w:t>
      </w:r>
    </w:p>
    <w:p w:rsidR="00FD7594" w:rsidRDefault="00FD7594" w:rsidP="00FD7594">
      <w:pPr>
        <w:pStyle w:val="ListNumber"/>
        <w:rPr>
          <w:rStyle w:val="BodyTextChar"/>
          <w:rFonts w:eastAsiaTheme="majorEastAsia"/>
        </w:rPr>
      </w:pPr>
      <w:r>
        <w:t xml:space="preserve">Check the </w:t>
      </w:r>
      <w:r>
        <w:rPr>
          <w:rStyle w:val="BodyTextChar"/>
          <w:rFonts w:eastAsiaTheme="majorEastAsia"/>
        </w:rPr>
        <w:t xml:space="preserve">box for </w:t>
      </w:r>
      <w:r>
        <w:rPr>
          <w:rStyle w:val="ConsoleText0"/>
          <w:rFonts w:eastAsiaTheme="majorEastAsia"/>
        </w:rPr>
        <w:t>Use SAN Connectivity Template</w:t>
      </w:r>
      <w:r>
        <w:rPr>
          <w:rStyle w:val="BodyTextChar"/>
          <w:rFonts w:eastAsiaTheme="majorEastAsia"/>
        </w:rPr>
        <w:t>.</w:t>
      </w:r>
    </w:p>
    <w:p w:rsidR="00FD7594" w:rsidRDefault="00FD7594" w:rsidP="00FD7594">
      <w:pPr>
        <w:pStyle w:val="ListNumber"/>
      </w:pPr>
      <w:r>
        <w:rPr>
          <w:rStyle w:val="BodyTextChar"/>
          <w:rFonts w:eastAsiaTheme="majorEastAsia"/>
        </w:rPr>
        <w:t xml:space="preserve">Select </w:t>
      </w:r>
      <w:r>
        <w:rPr>
          <w:rStyle w:val="ConsoleText0"/>
          <w:rFonts w:eastAsiaTheme="majorEastAsia"/>
        </w:rPr>
        <w:t>Fabric-B</w:t>
      </w:r>
      <w:r>
        <w:rPr>
          <w:rStyle w:val="BodyTextChar"/>
          <w:rFonts w:eastAsiaTheme="majorEastAsia"/>
        </w:rPr>
        <w:t xml:space="preserve"> in the </w:t>
      </w:r>
      <w:r>
        <w:rPr>
          <w:rStyle w:val="ConsoleText0"/>
          <w:rFonts w:eastAsiaTheme="majorEastAsia"/>
        </w:rPr>
        <w:t>vHBA</w:t>
      </w:r>
      <w:r>
        <w:rPr>
          <w:rStyle w:val="ConsoleText0"/>
          <w:rFonts w:eastAsiaTheme="minorEastAsia"/>
        </w:rPr>
        <w:t xml:space="preserve"> Template</w:t>
      </w:r>
      <w:r>
        <w:rPr>
          <w:rFonts w:asciiTheme="minorHAnsi" w:hAnsiTheme="minorHAnsi"/>
        </w:rPr>
        <w:t xml:space="preserve"> field.</w:t>
      </w:r>
    </w:p>
    <w:p w:rsidR="00FD7594" w:rsidRDefault="00FD7594" w:rsidP="00FD7594">
      <w:pPr>
        <w:pStyle w:val="ListNumber"/>
      </w:pPr>
      <w:r>
        <w:t xml:space="preserve">Select </w:t>
      </w:r>
      <w:r>
        <w:rPr>
          <w:rStyle w:val="ConsoleText0"/>
          <w:rFonts w:eastAsiaTheme="minorEastAsia"/>
        </w:rPr>
        <w:t>Windows-NetApp</w:t>
      </w:r>
      <w:r>
        <w:t xml:space="preserve"> in the Adapter Policy field.</w:t>
      </w:r>
    </w:p>
    <w:p w:rsidR="00FD7594" w:rsidRDefault="00FD7594" w:rsidP="00FD7594">
      <w:pPr>
        <w:pStyle w:val="ListNumber"/>
      </w:pPr>
      <w:r>
        <w:t>Click</w:t>
      </w:r>
      <w:r>
        <w:rPr>
          <w:rFonts w:eastAsiaTheme="majorEastAsia"/>
        </w:rPr>
        <w:t xml:space="preserve"> </w:t>
      </w:r>
      <w:r>
        <w:rPr>
          <w:rStyle w:val="ConsoleText0"/>
          <w:rFonts w:eastAsiaTheme="majorEastAsia"/>
        </w:rPr>
        <w:t>OK</w:t>
      </w:r>
      <w:r>
        <w:t xml:space="preserve"> to add the vHBA to the template.</w:t>
      </w:r>
      <w:r>
        <w:rPr>
          <w:noProof/>
        </w:rPr>
        <w:drawing>
          <wp:inline distT="0" distB="0" distL="0" distR="0">
            <wp:extent cx="5943600" cy="46196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619625"/>
                    </a:xfrm>
                    <a:prstGeom prst="rect">
                      <a:avLst/>
                    </a:prstGeom>
                    <a:noFill/>
                    <a:ln>
                      <a:noFill/>
                    </a:ln>
                  </pic:spPr>
                </pic:pic>
              </a:graphicData>
            </a:graphic>
          </wp:inline>
        </w:drawing>
      </w:r>
    </w:p>
    <w:p w:rsidR="00FD7594" w:rsidRDefault="00FD7594" w:rsidP="00FD7594">
      <w:pPr>
        <w:pStyle w:val="ListNumber"/>
      </w:pPr>
      <w:r>
        <w:t>Verify – Review the table to make sure that both of the vHBAs were created.</w:t>
      </w:r>
      <w:r>
        <w:rPr>
          <w:noProof/>
        </w:rPr>
        <w:drawing>
          <wp:inline distT="0" distB="0" distL="0" distR="0">
            <wp:extent cx="5943600" cy="445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Fonts w:eastAsiaTheme="majorEastAsia"/>
        </w:rPr>
        <w:t>Next</w:t>
      </w:r>
      <w:r>
        <w:t xml:space="preserve"> to continue to the next section.</w:t>
      </w:r>
    </w:p>
    <w:p w:rsidR="00FD7594" w:rsidRDefault="00FD7594" w:rsidP="00FD7594">
      <w:pPr>
        <w:pStyle w:val="ListNumber"/>
      </w:pPr>
      <w:r>
        <w:t>Networking Section</w:t>
      </w:r>
    </w:p>
    <w:p w:rsidR="00FD7594" w:rsidRDefault="00FD7594" w:rsidP="00E9704F">
      <w:pPr>
        <w:pStyle w:val="ListNumber2"/>
        <w:numPr>
          <w:ilvl w:val="0"/>
          <w:numId w:val="114"/>
        </w:numPr>
      </w:pPr>
      <w:r>
        <w:t xml:space="preserve">Leave the </w:t>
      </w:r>
      <w:r>
        <w:rPr>
          <w:rStyle w:val="ConsoleText0"/>
          <w:rFonts w:eastAsiaTheme="majorEastAsia"/>
        </w:rPr>
        <w:t>Dynamic vNIC Connection Policy</w:t>
      </w:r>
      <w:r>
        <w:t xml:space="preserve"> field at the default.</w:t>
      </w:r>
    </w:p>
    <w:p w:rsidR="00FD7594" w:rsidRDefault="00FD7594" w:rsidP="00E9704F">
      <w:pPr>
        <w:pStyle w:val="ListNumber2"/>
        <w:numPr>
          <w:ilvl w:val="0"/>
          <w:numId w:val="114"/>
        </w:numPr>
      </w:pPr>
      <w:r>
        <w:rPr>
          <w:rFonts w:asciiTheme="minorHAnsi" w:hAnsiTheme="minorHAnsi"/>
        </w:rPr>
        <w:t xml:space="preserve">Select </w:t>
      </w:r>
      <w:r>
        <w:rPr>
          <w:rStyle w:val="ConsoleText0"/>
          <w:rFonts w:eastAsiaTheme="majorEastAsia"/>
        </w:rPr>
        <w:t>Expert</w:t>
      </w:r>
      <w:r>
        <w:rPr>
          <w:rStyle w:val="BodyTextChar"/>
          <w:rFonts w:eastAsiaTheme="majorEastAsia"/>
        </w:rPr>
        <w:t xml:space="preserve"> for the </w:t>
      </w:r>
      <w:r>
        <w:rPr>
          <w:rStyle w:val="ConsoleText0"/>
          <w:rFonts w:eastAsiaTheme="majorEastAsia"/>
        </w:rPr>
        <w:t>How would you like to configure LAN connectivity?</w:t>
      </w:r>
      <w:r>
        <w:rPr>
          <w:rFonts w:asciiTheme="minorHAnsi" w:hAnsiTheme="minorHAnsi"/>
        </w:rPr>
        <w:t xml:space="preserve"> option.</w:t>
      </w:r>
      <w:r>
        <w:rPr>
          <w:noProof/>
        </w:rPr>
        <w:drawing>
          <wp:inline distT="0" distB="0" distL="0" distR="0">
            <wp:extent cx="5943600" cy="4457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FD7594" w:rsidRDefault="00FD7594" w:rsidP="00E9704F">
      <w:pPr>
        <w:pStyle w:val="ListNumber2"/>
        <w:numPr>
          <w:ilvl w:val="0"/>
          <w:numId w:val="114"/>
        </w:numPr>
      </w:pPr>
      <w:r>
        <w:t xml:space="preserve">Click </w:t>
      </w:r>
      <w:r>
        <w:rPr>
          <w:rStyle w:val="ConsoleText0"/>
          <w:rFonts w:eastAsiaTheme="majorEastAsia"/>
        </w:rPr>
        <w:t>Add</w:t>
      </w:r>
      <w:r>
        <w:rPr>
          <w:rStyle w:val="BodyTextChar"/>
          <w:rFonts w:eastAsiaTheme="majorEastAsia"/>
        </w:rPr>
        <w:t xml:space="preserve"> to add</w:t>
      </w:r>
      <w:r>
        <w:t xml:space="preserve"> a vNIC to the template.</w:t>
      </w:r>
    </w:p>
    <w:p w:rsidR="00FD7594" w:rsidRDefault="00FD7594" w:rsidP="00E9704F">
      <w:pPr>
        <w:pStyle w:val="ListNumber2"/>
        <w:numPr>
          <w:ilvl w:val="0"/>
          <w:numId w:val="114"/>
        </w:numPr>
      </w:pPr>
      <w:r>
        <w:t xml:space="preserve">The </w:t>
      </w:r>
      <w:r>
        <w:rPr>
          <w:rStyle w:val="ConsoleText0"/>
          <w:rFonts w:eastAsiaTheme="minorEastAsia"/>
        </w:rPr>
        <w:t>Create vNIC window</w:t>
      </w:r>
      <w:r>
        <w:t xml:space="preserve"> displays. Name the vNIC </w:t>
      </w:r>
      <w:r>
        <w:rPr>
          <w:rStyle w:val="ConsoleText0"/>
          <w:rFonts w:eastAsiaTheme="minorEastAsia"/>
        </w:rPr>
        <w:t>CSV</w:t>
      </w:r>
      <w:r>
        <w:t>.</w:t>
      </w:r>
    </w:p>
    <w:p w:rsidR="00FD7594" w:rsidRDefault="00FD7594" w:rsidP="00E9704F">
      <w:pPr>
        <w:pStyle w:val="ListNumber2"/>
        <w:numPr>
          <w:ilvl w:val="0"/>
          <w:numId w:val="114"/>
        </w:numP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E9704F">
      <w:pPr>
        <w:pStyle w:val="ListNumber2"/>
        <w:numPr>
          <w:ilvl w:val="0"/>
          <w:numId w:val="114"/>
        </w:numPr>
      </w:pPr>
      <w:r>
        <w:rPr>
          <w:rStyle w:val="BodyTextChar"/>
          <w:rFonts w:eastAsiaTheme="majorEastAsia"/>
        </w:rPr>
        <w:t xml:space="preserve">Select </w:t>
      </w:r>
      <w:r>
        <w:rPr>
          <w:rStyle w:val="ConsoleText0"/>
          <w:rFonts w:eastAsiaTheme="majorEastAsia"/>
        </w:rPr>
        <w:t>CSV</w:t>
      </w:r>
      <w:r>
        <w:rPr>
          <w:rStyle w:val="BodyTextChar"/>
          <w:rFonts w:eastAsiaTheme="majorEastAsia"/>
        </w:rPr>
        <w:t xml:space="preserve"> </w:t>
      </w:r>
      <w:r>
        <w:rPr>
          <w:rFonts w:asciiTheme="minorHAnsi" w:hAnsiTheme="minorHAnsi"/>
        </w:rPr>
        <w:t>for the vNIC Template field.</w:t>
      </w:r>
    </w:p>
    <w:p w:rsidR="00FD7594" w:rsidRDefault="00FD7594" w:rsidP="00E9704F">
      <w:pPr>
        <w:pStyle w:val="ListNumber2"/>
        <w:numPr>
          <w:ilvl w:val="0"/>
          <w:numId w:val="114"/>
        </w:numPr>
      </w:pPr>
      <w:r>
        <w:t xml:space="preserve">Select </w:t>
      </w:r>
      <w:r>
        <w:rPr>
          <w:rStyle w:val="ConsoleText0"/>
          <w:rFonts w:eastAsiaTheme="minorEastAsia"/>
        </w:rPr>
        <w:t>Windows</w:t>
      </w:r>
      <w:r>
        <w:t xml:space="preserve"> in the Adapter Policy field.</w:t>
      </w:r>
    </w:p>
    <w:p w:rsidR="00FD7594" w:rsidRDefault="00FD7594" w:rsidP="00E9704F">
      <w:pPr>
        <w:pStyle w:val="ListNumber2"/>
        <w:numPr>
          <w:ilvl w:val="0"/>
          <w:numId w:val="114"/>
        </w:numPr>
      </w:pPr>
      <w:r>
        <w:t xml:space="preserve">Click </w:t>
      </w:r>
      <w:r>
        <w:rPr>
          <w:rStyle w:val="ConsoleText0"/>
          <w:rFonts w:eastAsiaTheme="majorEastAsia"/>
        </w:rPr>
        <w:t>OK</w:t>
      </w:r>
      <w:r>
        <w:t xml:space="preserve"> to add the vNIC to the template.</w:t>
      </w:r>
      <w:r>
        <w:rPr>
          <w:noProof/>
        </w:rPr>
        <w:drawing>
          <wp:inline distT="0" distB="0" distL="0" distR="0">
            <wp:extent cx="5943600" cy="36957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rsidR="00FD7594" w:rsidRDefault="00FD7594" w:rsidP="00E9704F">
      <w:pPr>
        <w:pStyle w:val="ListNumber2"/>
        <w:numPr>
          <w:ilvl w:val="0"/>
          <w:numId w:val="114"/>
        </w:numPr>
      </w:pPr>
      <w:r>
        <w:t xml:space="preserve">Click </w:t>
      </w:r>
      <w:r>
        <w:rPr>
          <w:rStyle w:val="ConsoleText0"/>
          <w:rFonts w:eastAsiaTheme="majorEastAsia"/>
        </w:rPr>
        <w:t>Add</w:t>
      </w:r>
      <w:r>
        <w:t xml:space="preserve"> to add a vNIC to the template.</w:t>
      </w:r>
    </w:p>
    <w:p w:rsidR="00FD7594" w:rsidRDefault="00FD7594" w:rsidP="00E9704F">
      <w:pPr>
        <w:pStyle w:val="ListNumber2"/>
        <w:numPr>
          <w:ilvl w:val="0"/>
          <w:numId w:val="114"/>
        </w:numPr>
      </w:pPr>
      <w:r>
        <w:rPr>
          <w:rFonts w:asciiTheme="minorHAnsi" w:hAnsiTheme="minorHAnsi"/>
        </w:rPr>
        <w:t xml:space="preserve">The </w:t>
      </w:r>
      <w:r>
        <w:rPr>
          <w:rStyle w:val="ConsoleText0"/>
          <w:rFonts w:eastAsiaTheme="minorEastAsia"/>
        </w:rPr>
        <w:t>Create vNIC window</w:t>
      </w:r>
      <w:r>
        <w:rPr>
          <w:rFonts w:asciiTheme="minorHAnsi" w:hAnsiTheme="minorHAnsi"/>
        </w:rPr>
        <w:t xml:space="preserve"> displays. Name the vNIC </w:t>
      </w:r>
      <w:r>
        <w:rPr>
          <w:rStyle w:val="ConsoleText0"/>
          <w:rFonts w:eastAsiaTheme="minorEastAsia"/>
        </w:rPr>
        <w:t>LiveMigration</w:t>
      </w:r>
      <w:r>
        <w:rPr>
          <w:rFonts w:asciiTheme="minorHAnsi" w:hAnsiTheme="minorHAnsi"/>
        </w:rPr>
        <w:t>.</w:t>
      </w:r>
    </w:p>
    <w:p w:rsidR="00FD7594" w:rsidRDefault="00FD7594" w:rsidP="00E9704F">
      <w:pPr>
        <w:pStyle w:val="ListNumber2"/>
        <w:numPr>
          <w:ilvl w:val="0"/>
          <w:numId w:val="114"/>
        </w:numP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E9704F">
      <w:pPr>
        <w:pStyle w:val="ListNumber2"/>
        <w:numPr>
          <w:ilvl w:val="0"/>
          <w:numId w:val="114"/>
        </w:numPr>
      </w:pPr>
      <w:r>
        <w:rPr>
          <w:rStyle w:val="BodyTextChar"/>
          <w:rFonts w:eastAsiaTheme="majorEastAsia"/>
        </w:rPr>
        <w:t xml:space="preserve">Select </w:t>
      </w:r>
      <w:r>
        <w:rPr>
          <w:rStyle w:val="ConsoleText0"/>
          <w:rFonts w:eastAsiaTheme="majorEastAsia"/>
        </w:rPr>
        <w:t xml:space="preserve">LiveMigration </w:t>
      </w:r>
      <w:r>
        <w:rPr>
          <w:rFonts w:asciiTheme="minorHAnsi" w:hAnsiTheme="minorHAnsi"/>
        </w:rPr>
        <w:t>for the vNIC Template field.</w:t>
      </w:r>
    </w:p>
    <w:p w:rsidR="00FD7594" w:rsidRDefault="00FD7594" w:rsidP="00E9704F">
      <w:pPr>
        <w:pStyle w:val="ListNumber2"/>
        <w:numPr>
          <w:ilvl w:val="0"/>
          <w:numId w:val="114"/>
        </w:numPr>
      </w:pPr>
      <w:r>
        <w:t xml:space="preserve">Select </w:t>
      </w:r>
      <w:r>
        <w:rPr>
          <w:rStyle w:val="ConsoleText0"/>
          <w:rFonts w:eastAsiaTheme="minorEastAsia"/>
        </w:rPr>
        <w:t>Windows</w:t>
      </w:r>
      <w:r>
        <w:t xml:space="preserve"> in the Adapter Policy field.</w:t>
      </w:r>
    </w:p>
    <w:p w:rsidR="00FD7594" w:rsidRDefault="00FD7594" w:rsidP="00E9704F">
      <w:pPr>
        <w:pStyle w:val="ListNumber2"/>
        <w:numPr>
          <w:ilvl w:val="0"/>
          <w:numId w:val="114"/>
        </w:numPr>
      </w:pPr>
      <w:r>
        <w:t xml:space="preserve">Click </w:t>
      </w:r>
      <w:r>
        <w:rPr>
          <w:rStyle w:val="ConsoleText0"/>
          <w:rFonts w:eastAsiaTheme="majorEastAsia"/>
        </w:rPr>
        <w:t>OK</w:t>
      </w:r>
      <w:r>
        <w:t xml:space="preserve"> to add the vNIC to the template.</w:t>
      </w:r>
      <w:r>
        <w:rPr>
          <w:noProof/>
        </w:rPr>
        <w:drawing>
          <wp:inline distT="0" distB="0" distL="0" distR="0">
            <wp:extent cx="5943600" cy="37719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rsidR="00FD7594" w:rsidRDefault="00FD7594" w:rsidP="00E9704F">
      <w:pPr>
        <w:pStyle w:val="ListNumber2"/>
        <w:numPr>
          <w:ilvl w:val="0"/>
          <w:numId w:val="114"/>
        </w:numPr>
      </w:pPr>
      <w:r>
        <w:t xml:space="preserve">Click </w:t>
      </w:r>
      <w:r>
        <w:rPr>
          <w:rStyle w:val="ConsoleText0"/>
          <w:rFonts w:eastAsiaTheme="majorEastAsia"/>
        </w:rPr>
        <w:t>Add</w:t>
      </w:r>
      <w:r>
        <w:t xml:space="preserve"> to add a vNIC to the template.</w:t>
      </w:r>
    </w:p>
    <w:p w:rsidR="00FD7594" w:rsidRDefault="00FD7594" w:rsidP="00E9704F">
      <w:pPr>
        <w:pStyle w:val="ListNumber2"/>
        <w:numPr>
          <w:ilvl w:val="0"/>
          <w:numId w:val="114"/>
        </w:numPr>
      </w:pPr>
      <w:r>
        <w:t xml:space="preserve">The </w:t>
      </w:r>
      <w:r>
        <w:rPr>
          <w:rStyle w:val="ConsoleText0"/>
          <w:rFonts w:eastAsiaTheme="minorEastAsia"/>
        </w:rPr>
        <w:t>Create vNIC window</w:t>
      </w:r>
      <w:r>
        <w:t xml:space="preserve"> displays. Name the vNIC VM-</w:t>
      </w:r>
      <w:r>
        <w:rPr>
          <w:rStyle w:val="ConsoleText0"/>
          <w:rFonts w:eastAsiaTheme="minorEastAsia"/>
        </w:rPr>
        <w:t>MGMT</w:t>
      </w:r>
      <w:r>
        <w:t>.</w:t>
      </w:r>
    </w:p>
    <w:p w:rsidR="00FD7594" w:rsidRDefault="00FD7594" w:rsidP="00E9704F">
      <w:pPr>
        <w:pStyle w:val="ListNumber2"/>
        <w:numPr>
          <w:ilvl w:val="0"/>
          <w:numId w:val="114"/>
        </w:numP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E9704F">
      <w:pPr>
        <w:pStyle w:val="ListNumber2"/>
        <w:numPr>
          <w:ilvl w:val="0"/>
          <w:numId w:val="114"/>
        </w:numPr>
      </w:pPr>
      <w:r>
        <w:rPr>
          <w:rStyle w:val="BodyTextChar"/>
          <w:rFonts w:eastAsiaTheme="majorEastAsia"/>
        </w:rPr>
        <w:t xml:space="preserve">Select </w:t>
      </w:r>
      <w:r>
        <w:rPr>
          <w:rStyle w:val="ConsoleText0"/>
          <w:rFonts w:eastAsiaTheme="minorEastAsia"/>
        </w:rPr>
        <w:t>VM</w:t>
      </w:r>
      <w:r>
        <w:rPr>
          <w:rStyle w:val="BodyTextChar"/>
          <w:rFonts w:eastAsiaTheme="majorEastAsia"/>
        </w:rPr>
        <w:t>-</w:t>
      </w:r>
      <w:r>
        <w:rPr>
          <w:rStyle w:val="ConsoleText0"/>
          <w:rFonts w:eastAsiaTheme="majorEastAsia"/>
        </w:rPr>
        <w:t>MGMT</w:t>
      </w:r>
      <w:r>
        <w:rPr>
          <w:rStyle w:val="BodyTextChar"/>
          <w:rFonts w:eastAsiaTheme="majorEastAsia"/>
        </w:rPr>
        <w:t xml:space="preserve"> </w:t>
      </w:r>
      <w:r>
        <w:rPr>
          <w:rFonts w:asciiTheme="minorHAnsi" w:hAnsiTheme="minorHAnsi"/>
        </w:rPr>
        <w:t>for the vNIC Template field.</w:t>
      </w:r>
    </w:p>
    <w:p w:rsidR="00FD7594" w:rsidRDefault="00FD7594" w:rsidP="00E9704F">
      <w:pPr>
        <w:pStyle w:val="ListNumber2"/>
        <w:numPr>
          <w:ilvl w:val="0"/>
          <w:numId w:val="114"/>
        </w:numPr>
      </w:pPr>
      <w:r>
        <w:t xml:space="preserve">Select </w:t>
      </w:r>
      <w:r>
        <w:rPr>
          <w:rStyle w:val="ConsoleText0"/>
          <w:rFonts w:eastAsiaTheme="minorEastAsia"/>
        </w:rPr>
        <w:t>Windows</w:t>
      </w:r>
      <w:r>
        <w:t xml:space="preserve"> in the Adapter Policy field.</w:t>
      </w:r>
    </w:p>
    <w:p w:rsidR="00FD7594" w:rsidRDefault="00FD7594" w:rsidP="00E9704F">
      <w:pPr>
        <w:pStyle w:val="ListNumber2"/>
        <w:numPr>
          <w:ilvl w:val="0"/>
          <w:numId w:val="114"/>
        </w:numPr>
      </w:pPr>
      <w:r>
        <w:t xml:space="preserve">Click </w:t>
      </w:r>
      <w:r>
        <w:rPr>
          <w:rStyle w:val="ConsoleText0"/>
          <w:rFonts w:eastAsiaTheme="majorEastAsia"/>
        </w:rPr>
        <w:t>OK</w:t>
      </w:r>
      <w:r>
        <w:t xml:space="preserve"> to add the vNIC to the template.</w:t>
      </w:r>
      <w:r>
        <w:rPr>
          <w:noProof/>
        </w:rPr>
        <w:drawing>
          <wp:inline distT="0" distB="0" distL="0" distR="0">
            <wp:extent cx="5943600" cy="350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rsidR="00FD7594" w:rsidRDefault="00FD7594" w:rsidP="00E9704F">
      <w:pPr>
        <w:pStyle w:val="ListNumber2"/>
        <w:numPr>
          <w:ilvl w:val="0"/>
          <w:numId w:val="114"/>
        </w:numPr>
      </w:pPr>
      <w:r>
        <w:t xml:space="preserve">Click </w:t>
      </w:r>
      <w:r>
        <w:rPr>
          <w:rStyle w:val="ConsoleText0"/>
          <w:rFonts w:eastAsiaTheme="majorEastAsia"/>
        </w:rPr>
        <w:t>Add</w:t>
      </w:r>
      <w:r>
        <w:t xml:space="preserve"> to add a vNIC to the template.</w:t>
      </w:r>
    </w:p>
    <w:p w:rsidR="00FD7594" w:rsidRDefault="00FD7594" w:rsidP="00E9704F">
      <w:pPr>
        <w:pStyle w:val="ListNumber2"/>
        <w:numPr>
          <w:ilvl w:val="0"/>
          <w:numId w:val="114"/>
        </w:numPr>
      </w:pPr>
      <w:r>
        <w:t xml:space="preserve">The </w:t>
      </w:r>
      <w:r>
        <w:rPr>
          <w:rStyle w:val="ConsoleText0"/>
          <w:rFonts w:eastAsiaTheme="minorEastAsia"/>
        </w:rPr>
        <w:t>Create vNIC window</w:t>
      </w:r>
      <w:r>
        <w:t xml:space="preserve"> displays. Name the vNIC </w:t>
      </w:r>
      <w:r>
        <w:rPr>
          <w:rStyle w:val="ConsoleText0"/>
          <w:rFonts w:eastAsiaTheme="minorEastAsia"/>
        </w:rPr>
        <w:t>AppApp-Cluster-Comm</w:t>
      </w:r>
      <w:r>
        <w:t>.</w:t>
      </w:r>
    </w:p>
    <w:p w:rsidR="00FD7594" w:rsidRDefault="00FD7594" w:rsidP="00E9704F">
      <w:pPr>
        <w:pStyle w:val="ListNumber2"/>
        <w:numPr>
          <w:ilvl w:val="0"/>
          <w:numId w:val="114"/>
        </w:numP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E9704F">
      <w:pPr>
        <w:pStyle w:val="ListNumber2"/>
        <w:numPr>
          <w:ilvl w:val="0"/>
          <w:numId w:val="114"/>
        </w:numPr>
      </w:pPr>
      <w:r>
        <w:rPr>
          <w:rStyle w:val="BodyTextChar"/>
          <w:rFonts w:eastAsiaTheme="majorEastAsia"/>
        </w:rPr>
        <w:t xml:space="preserve">Select </w:t>
      </w:r>
      <w:r>
        <w:rPr>
          <w:rStyle w:val="ConsoleText0"/>
          <w:rFonts w:eastAsiaTheme="majorEastAsia"/>
        </w:rPr>
        <w:t>AppApp-Cluster-Comm</w:t>
      </w:r>
      <w:r>
        <w:rPr>
          <w:rStyle w:val="BodyTextChar"/>
          <w:rFonts w:eastAsiaTheme="majorEastAsia"/>
        </w:rPr>
        <w:t xml:space="preserve"> </w:t>
      </w:r>
      <w:r>
        <w:rPr>
          <w:rFonts w:asciiTheme="minorHAnsi" w:hAnsiTheme="minorHAnsi"/>
        </w:rPr>
        <w:t>for the vNIC Template field.</w:t>
      </w:r>
    </w:p>
    <w:p w:rsidR="00FD7594" w:rsidRDefault="00FD7594" w:rsidP="00E9704F">
      <w:pPr>
        <w:pStyle w:val="ListNumber2"/>
        <w:numPr>
          <w:ilvl w:val="0"/>
          <w:numId w:val="114"/>
        </w:numPr>
      </w:pPr>
      <w:r>
        <w:t xml:space="preserve">Select </w:t>
      </w:r>
      <w:r>
        <w:rPr>
          <w:rStyle w:val="ConsoleText0"/>
          <w:rFonts w:eastAsiaTheme="minorEastAsia"/>
        </w:rPr>
        <w:t>Windows</w:t>
      </w:r>
      <w:r>
        <w:t xml:space="preserve"> in the Adapter Policy field.</w:t>
      </w:r>
    </w:p>
    <w:p w:rsidR="00FD7594" w:rsidRDefault="00FD7594" w:rsidP="00E9704F">
      <w:pPr>
        <w:pStyle w:val="ListNumber2"/>
        <w:numPr>
          <w:ilvl w:val="0"/>
          <w:numId w:val="114"/>
        </w:numPr>
      </w:pPr>
      <w:r>
        <w:t xml:space="preserve">Click </w:t>
      </w:r>
      <w:r>
        <w:rPr>
          <w:rStyle w:val="ConsoleText0"/>
          <w:rFonts w:eastAsiaTheme="majorEastAsia"/>
        </w:rPr>
        <w:t>OK</w:t>
      </w:r>
      <w:r>
        <w:t xml:space="preserve"> to add the vNIC to the template.</w:t>
      </w:r>
    </w:p>
    <w:p w:rsidR="00FD7594" w:rsidRDefault="00FD7594" w:rsidP="00E9704F">
      <w:pPr>
        <w:pStyle w:val="ListNumber2"/>
        <w:numPr>
          <w:ilvl w:val="0"/>
          <w:numId w:val="114"/>
        </w:numPr>
      </w:pPr>
      <w:r>
        <w:t xml:space="preserve">Click </w:t>
      </w:r>
      <w:r>
        <w:rPr>
          <w:rStyle w:val="ConsoleText0"/>
          <w:rFonts w:eastAsiaTheme="majorEastAsia"/>
        </w:rPr>
        <w:t>Add</w:t>
      </w:r>
      <w:r>
        <w:t xml:space="preserve"> to add a vNIC to the template.</w:t>
      </w:r>
    </w:p>
    <w:p w:rsidR="00FD7594" w:rsidRDefault="00FD7594" w:rsidP="00E9704F">
      <w:pPr>
        <w:pStyle w:val="ListNumber2"/>
        <w:numPr>
          <w:ilvl w:val="0"/>
          <w:numId w:val="114"/>
        </w:numPr>
      </w:pPr>
      <w:r>
        <w:t xml:space="preserve">The </w:t>
      </w:r>
      <w:r>
        <w:rPr>
          <w:rStyle w:val="ConsoleText0"/>
          <w:rFonts w:eastAsiaTheme="minorEastAsia"/>
        </w:rPr>
        <w:t>Create vNIC window</w:t>
      </w:r>
      <w:r>
        <w:t xml:space="preserve"> displays. Name the vNIC </w:t>
      </w:r>
      <w:r>
        <w:rPr>
          <w:rStyle w:val="ConsoleText0"/>
          <w:rFonts w:eastAsiaTheme="minorEastAsia"/>
        </w:rPr>
        <w:t>VM-Data</w:t>
      </w:r>
      <w:r>
        <w:t>.</w:t>
      </w:r>
    </w:p>
    <w:p w:rsidR="00FD7594" w:rsidRDefault="00FD7594" w:rsidP="00E9704F">
      <w:pPr>
        <w:pStyle w:val="ListNumber2"/>
        <w:numPr>
          <w:ilvl w:val="0"/>
          <w:numId w:val="114"/>
        </w:numP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E9704F">
      <w:pPr>
        <w:pStyle w:val="ListNumber2"/>
        <w:numPr>
          <w:ilvl w:val="0"/>
          <w:numId w:val="114"/>
        </w:numPr>
      </w:pPr>
      <w:r>
        <w:rPr>
          <w:rStyle w:val="BodyTextChar"/>
          <w:rFonts w:eastAsiaTheme="majorEastAsia"/>
        </w:rPr>
        <w:t xml:space="preserve">Select </w:t>
      </w:r>
      <w:r>
        <w:rPr>
          <w:rStyle w:val="ConsoleText0"/>
          <w:rFonts w:eastAsiaTheme="majorEastAsia"/>
        </w:rPr>
        <w:t>VM-Data</w:t>
      </w:r>
      <w:r>
        <w:rPr>
          <w:rStyle w:val="BodyTextChar"/>
          <w:rFonts w:eastAsiaTheme="majorEastAsia"/>
        </w:rPr>
        <w:t xml:space="preserve"> </w:t>
      </w:r>
      <w:r>
        <w:rPr>
          <w:rFonts w:asciiTheme="minorHAnsi" w:hAnsiTheme="minorHAnsi"/>
        </w:rPr>
        <w:t>for the vNIC Template field.</w:t>
      </w:r>
    </w:p>
    <w:p w:rsidR="00FD7594" w:rsidRDefault="00FD7594" w:rsidP="00E9704F">
      <w:pPr>
        <w:pStyle w:val="ListNumber2"/>
        <w:numPr>
          <w:ilvl w:val="0"/>
          <w:numId w:val="114"/>
        </w:numPr>
      </w:pPr>
      <w:r>
        <w:t xml:space="preserve">Select </w:t>
      </w:r>
      <w:r>
        <w:rPr>
          <w:rStyle w:val="ConsoleText0"/>
          <w:rFonts w:eastAsiaTheme="minorEastAsia"/>
        </w:rPr>
        <w:t>Windows</w:t>
      </w:r>
      <w:r>
        <w:t xml:space="preserve"> in the Adapter Policy field.</w:t>
      </w:r>
    </w:p>
    <w:p w:rsidR="00FD7594" w:rsidRDefault="00FD7594" w:rsidP="00E9704F">
      <w:pPr>
        <w:pStyle w:val="ListNumber2"/>
        <w:numPr>
          <w:ilvl w:val="0"/>
          <w:numId w:val="114"/>
        </w:numPr>
      </w:pPr>
      <w:r>
        <w:t xml:space="preserve">Click </w:t>
      </w:r>
      <w:r>
        <w:rPr>
          <w:rStyle w:val="ConsoleText0"/>
          <w:rFonts w:eastAsiaTheme="majorEastAsia"/>
        </w:rPr>
        <w:t>OK</w:t>
      </w:r>
      <w:r>
        <w:t xml:space="preserve"> to add the vNIC to the template.</w:t>
      </w:r>
      <w:r>
        <w:rPr>
          <w:noProof/>
        </w:rPr>
        <w:drawing>
          <wp:inline distT="0" distB="0" distL="0" distR="0">
            <wp:extent cx="5943600" cy="39243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24300"/>
                    </a:xfrm>
                    <a:prstGeom prst="rect">
                      <a:avLst/>
                    </a:prstGeom>
                    <a:noFill/>
                    <a:ln>
                      <a:noFill/>
                    </a:ln>
                  </pic:spPr>
                </pic:pic>
              </a:graphicData>
            </a:graphic>
          </wp:inline>
        </w:drawing>
      </w:r>
    </w:p>
    <w:p w:rsidR="00FD7594" w:rsidRDefault="00FD7594" w:rsidP="00E9704F">
      <w:pPr>
        <w:pStyle w:val="ListNumber2"/>
        <w:numPr>
          <w:ilvl w:val="0"/>
          <w:numId w:val="114"/>
        </w:numPr>
      </w:pPr>
      <w:r>
        <w:t xml:space="preserve">Click </w:t>
      </w:r>
      <w:r>
        <w:rPr>
          <w:rStyle w:val="ConsoleText0"/>
          <w:rFonts w:eastAsiaTheme="majorEastAsia"/>
        </w:rPr>
        <w:t>Add</w:t>
      </w:r>
      <w:r>
        <w:t xml:space="preserve"> to add a vNIC to the template.</w:t>
      </w:r>
    </w:p>
    <w:p w:rsidR="00FD7594" w:rsidRDefault="00FD7594" w:rsidP="00E9704F">
      <w:pPr>
        <w:pStyle w:val="ListNumber2"/>
        <w:numPr>
          <w:ilvl w:val="0"/>
          <w:numId w:val="114"/>
        </w:numPr>
      </w:pPr>
      <w:r>
        <w:t xml:space="preserve">The </w:t>
      </w:r>
      <w:r>
        <w:rPr>
          <w:rStyle w:val="ConsoleText0"/>
          <w:rFonts w:eastAsiaTheme="minorEastAsia"/>
        </w:rPr>
        <w:t>Create vNIC window</w:t>
      </w:r>
      <w:r>
        <w:t xml:space="preserve"> displays. Name the vNIC </w:t>
      </w:r>
      <w:r>
        <w:rPr>
          <w:rStyle w:val="ConsoleText0"/>
          <w:rFonts w:eastAsiaTheme="minorEastAsia"/>
        </w:rPr>
        <w:t>iSCSI-Fabric-A</w:t>
      </w:r>
      <w:r>
        <w:t>.</w:t>
      </w:r>
    </w:p>
    <w:p w:rsidR="00FD7594" w:rsidRDefault="00FD7594" w:rsidP="00E9704F">
      <w:pPr>
        <w:pStyle w:val="ListNumber2"/>
        <w:numPr>
          <w:ilvl w:val="0"/>
          <w:numId w:val="114"/>
        </w:numP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E9704F">
      <w:pPr>
        <w:pStyle w:val="ListNumber2"/>
        <w:numPr>
          <w:ilvl w:val="0"/>
          <w:numId w:val="114"/>
        </w:numPr>
      </w:pPr>
      <w:r>
        <w:rPr>
          <w:rStyle w:val="BodyTextChar"/>
          <w:rFonts w:eastAsiaTheme="majorEastAsia"/>
        </w:rPr>
        <w:t xml:space="preserve">Select </w:t>
      </w:r>
      <w:r>
        <w:rPr>
          <w:rStyle w:val="ConsoleText0"/>
          <w:rFonts w:eastAsiaTheme="majorEastAsia"/>
        </w:rPr>
        <w:t>iSCSI-Fabric-A</w:t>
      </w:r>
      <w:r>
        <w:rPr>
          <w:rStyle w:val="BodyTextChar"/>
          <w:rFonts w:eastAsiaTheme="majorEastAsia"/>
        </w:rPr>
        <w:t xml:space="preserve"> </w:t>
      </w:r>
      <w:r>
        <w:rPr>
          <w:rFonts w:asciiTheme="minorHAnsi" w:hAnsiTheme="minorHAnsi"/>
        </w:rPr>
        <w:t>for the vNIC Template field.</w:t>
      </w:r>
    </w:p>
    <w:p w:rsidR="00FD7594" w:rsidRDefault="00FD7594" w:rsidP="00E9704F">
      <w:pPr>
        <w:pStyle w:val="ListNumber2"/>
        <w:numPr>
          <w:ilvl w:val="0"/>
          <w:numId w:val="114"/>
        </w:numPr>
      </w:pPr>
      <w:r>
        <w:t xml:space="preserve">Select </w:t>
      </w:r>
      <w:r>
        <w:rPr>
          <w:rStyle w:val="ConsoleText0"/>
          <w:rFonts w:eastAsiaTheme="minorEastAsia"/>
        </w:rPr>
        <w:t>Windows</w:t>
      </w:r>
      <w:r>
        <w:t xml:space="preserve"> in the Adapter Policy field.</w:t>
      </w:r>
    </w:p>
    <w:p w:rsidR="00FD7594" w:rsidRDefault="00FD7594" w:rsidP="00E9704F">
      <w:pPr>
        <w:pStyle w:val="ListNumber2"/>
        <w:numPr>
          <w:ilvl w:val="0"/>
          <w:numId w:val="114"/>
        </w:numPr>
      </w:pPr>
      <w:r>
        <w:t xml:space="preserve">Click </w:t>
      </w:r>
      <w:r>
        <w:rPr>
          <w:rStyle w:val="ConsoleText0"/>
          <w:rFonts w:eastAsiaTheme="majorEastAsia"/>
        </w:rPr>
        <w:t>OK</w:t>
      </w:r>
      <w:r>
        <w:t xml:space="preserve"> to add the vNIC to the template.</w:t>
      </w:r>
      <w:r>
        <w:rPr>
          <w:noProof/>
        </w:rPr>
        <w:drawing>
          <wp:inline distT="0" distB="0" distL="0" distR="0">
            <wp:extent cx="5943600" cy="39147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Fonts w:eastAsiaTheme="majorEastAsia"/>
        </w:rPr>
        <w:t>Add</w:t>
      </w:r>
      <w:r>
        <w:t xml:space="preserve"> to add a vNIC to the template.</w:t>
      </w:r>
    </w:p>
    <w:p w:rsidR="00FD7594" w:rsidRDefault="00FD7594" w:rsidP="00FD7594">
      <w:pPr>
        <w:pStyle w:val="ListNumber"/>
      </w:pPr>
      <w:r>
        <w:t xml:space="preserve">The </w:t>
      </w:r>
      <w:r>
        <w:rPr>
          <w:rStyle w:val="ConsoleText0"/>
          <w:rFonts w:eastAsiaTheme="minorEastAsia"/>
        </w:rPr>
        <w:t>Create vNIC window</w:t>
      </w:r>
      <w:r>
        <w:t xml:space="preserve"> displays. Name the vNIC </w:t>
      </w:r>
      <w:r>
        <w:rPr>
          <w:rStyle w:val="ConsoleText0"/>
          <w:rFonts w:eastAsiaTheme="minorEastAsia"/>
        </w:rPr>
        <w:t>iSCSI-Fabric-B</w:t>
      </w:r>
      <w:r>
        <w:t>.</w:t>
      </w:r>
    </w:p>
    <w:p w:rsidR="00FD7594" w:rsidRDefault="00FD7594" w:rsidP="00FD7594">
      <w:pPr>
        <w:pStyle w:val="ListNumber"/>
      </w:pPr>
      <w:r>
        <w:t xml:space="preserve">Check </w:t>
      </w:r>
      <w:r>
        <w:rPr>
          <w:rStyle w:val="BodyTextChar"/>
          <w:rFonts w:eastAsiaTheme="majorEastAsia"/>
        </w:rPr>
        <w:t xml:space="preserve">the </w:t>
      </w:r>
      <w:r>
        <w:rPr>
          <w:rStyle w:val="ConsoleText0"/>
          <w:rFonts w:eastAsiaTheme="majorEastAsia"/>
        </w:rPr>
        <w:t>Use LAN Connectivity Template</w:t>
      </w:r>
      <w:r>
        <w:t xml:space="preserve"> checkbox.</w:t>
      </w:r>
    </w:p>
    <w:p w:rsidR="00FD7594" w:rsidRDefault="00FD7594" w:rsidP="00FD7594">
      <w:pPr>
        <w:pStyle w:val="ListNumber"/>
      </w:pPr>
      <w:r>
        <w:rPr>
          <w:rStyle w:val="BodyTextChar"/>
          <w:rFonts w:eastAsiaTheme="majorEastAsia"/>
        </w:rPr>
        <w:t xml:space="preserve">Select </w:t>
      </w:r>
      <w:r>
        <w:rPr>
          <w:rStyle w:val="ConsoleText0"/>
          <w:rFonts w:eastAsiaTheme="majorEastAsia"/>
        </w:rPr>
        <w:t>iSCSI-Fabric-B</w:t>
      </w:r>
      <w:r>
        <w:rPr>
          <w:rStyle w:val="BodyTextChar"/>
          <w:rFonts w:eastAsiaTheme="majorEastAsia"/>
        </w:rPr>
        <w:t xml:space="preserve"> </w:t>
      </w:r>
      <w:r>
        <w:rPr>
          <w:rFonts w:asciiTheme="minorHAnsi" w:hAnsiTheme="minorHAnsi"/>
        </w:rPr>
        <w:t>for the vNIC Template field.</w:t>
      </w:r>
    </w:p>
    <w:p w:rsidR="00FD7594" w:rsidRDefault="00FD7594" w:rsidP="00FD7594">
      <w:pPr>
        <w:pStyle w:val="ListNumber"/>
      </w:pPr>
      <w:r>
        <w:t xml:space="preserve">Select </w:t>
      </w:r>
      <w:r>
        <w:rPr>
          <w:rStyle w:val="ConsoleText0"/>
          <w:rFonts w:eastAsiaTheme="minorEastAsia"/>
        </w:rPr>
        <w:t>Windows</w:t>
      </w:r>
      <w:r>
        <w:t xml:space="preserve"> in the Adapter Policy field.</w:t>
      </w:r>
    </w:p>
    <w:p w:rsidR="00FD7594" w:rsidRDefault="00FD7594" w:rsidP="00FD7594">
      <w:pPr>
        <w:pStyle w:val="ListNumber"/>
      </w:pPr>
      <w:r>
        <w:t xml:space="preserve">Click </w:t>
      </w:r>
      <w:r>
        <w:rPr>
          <w:rStyle w:val="ConsoleText0"/>
          <w:rFonts w:eastAsiaTheme="majorEastAsia"/>
        </w:rPr>
        <w:t>OK</w:t>
      </w:r>
      <w:r>
        <w:t xml:space="preserve"> to add the vNIC to the template.</w:t>
      </w:r>
      <w:r>
        <w:rPr>
          <w:noProof/>
        </w:rPr>
        <w:drawing>
          <wp:inline distT="0" distB="0" distL="0" distR="0">
            <wp:extent cx="5943600" cy="3790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90950"/>
                    </a:xfrm>
                    <a:prstGeom prst="rect">
                      <a:avLst/>
                    </a:prstGeom>
                    <a:noFill/>
                    <a:ln>
                      <a:noFill/>
                    </a:ln>
                  </pic:spPr>
                </pic:pic>
              </a:graphicData>
            </a:graphic>
          </wp:inline>
        </w:drawing>
      </w:r>
    </w:p>
    <w:p w:rsidR="00FD7594" w:rsidRDefault="00FD7594" w:rsidP="00FD7594">
      <w:pPr>
        <w:pStyle w:val="ListNumber"/>
      </w:pPr>
      <w:r>
        <w:t>Verify: Review the table to make sure that all of the vNICs were created.</w:t>
      </w:r>
      <w:r>
        <w:rPr>
          <w:noProof/>
        </w:rPr>
        <w:drawing>
          <wp:inline distT="0" distB="0" distL="0" distR="0">
            <wp:extent cx="5943600" cy="4133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33850"/>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Fonts w:eastAsiaTheme="majorEastAsia"/>
        </w:rPr>
        <w:t>Next</w:t>
      </w:r>
      <w:r>
        <w:t xml:space="preserve"> to continue to the next section.</w:t>
      </w:r>
    </w:p>
    <w:p w:rsidR="00FD7594" w:rsidRDefault="00FD7594" w:rsidP="00FD7594">
      <w:pPr>
        <w:pStyle w:val="ListNumber"/>
      </w:pPr>
      <w:r>
        <w:t>vNIC/vHBA Placement Section</w:t>
      </w:r>
    </w:p>
    <w:p w:rsidR="00FD7594" w:rsidRDefault="00FD7594" w:rsidP="00FD7594">
      <w:pPr>
        <w:pStyle w:val="ListNumber"/>
      </w:pPr>
      <w:r>
        <w:t xml:space="preserve">Select the </w:t>
      </w:r>
      <w:r>
        <w:rPr>
          <w:rStyle w:val="ConsoleText0"/>
          <w:rFonts w:eastAsiaTheme="minorEastAsia"/>
        </w:rPr>
        <w:t>VM-Host-Infra</w:t>
      </w:r>
      <w:r>
        <w:t xml:space="preserve"> Placement Policy in the </w:t>
      </w:r>
      <w:r>
        <w:rPr>
          <w:rStyle w:val="ConsoleText0"/>
          <w:rFonts w:eastAsiaTheme="minorEastAsia"/>
        </w:rPr>
        <w:t>Select Placement</w:t>
      </w:r>
      <w:r>
        <w:t xml:space="preserve"> field.</w:t>
      </w:r>
      <w:r>
        <w:rPr>
          <w:noProof/>
        </w:rPr>
        <w:drawing>
          <wp:inline distT="0" distB="0" distL="0" distR="0">
            <wp:extent cx="5934075" cy="41338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33850"/>
                    </a:xfrm>
                    <a:prstGeom prst="rect">
                      <a:avLst/>
                    </a:prstGeom>
                    <a:noFill/>
                    <a:ln>
                      <a:noFill/>
                    </a:ln>
                  </pic:spPr>
                </pic:pic>
              </a:graphicData>
            </a:graphic>
          </wp:inline>
        </w:drawing>
      </w:r>
    </w:p>
    <w:p w:rsidR="00FD7594" w:rsidRDefault="00FD7594" w:rsidP="00FD7594">
      <w:pPr>
        <w:pStyle w:val="ListNumber"/>
      </w:pPr>
      <w:r>
        <w:t>Select vCon1 assign the vNICs in the following order:</w:t>
      </w:r>
    </w:p>
    <w:p w:rsidR="00FD7594" w:rsidRDefault="00FD7594" w:rsidP="00E9704F">
      <w:pPr>
        <w:pStyle w:val="ListNumber2"/>
        <w:numPr>
          <w:ilvl w:val="0"/>
          <w:numId w:val="115"/>
        </w:numPr>
      </w:pPr>
      <w:r>
        <w:t>VM-Data</w:t>
      </w:r>
    </w:p>
    <w:p w:rsidR="00FD7594" w:rsidRDefault="00FD7594" w:rsidP="00E9704F">
      <w:pPr>
        <w:pStyle w:val="ListNumber2"/>
        <w:numPr>
          <w:ilvl w:val="0"/>
          <w:numId w:val="115"/>
        </w:numPr>
      </w:pPr>
      <w:r>
        <w:t>App-Cluster-Comm</w:t>
      </w:r>
    </w:p>
    <w:p w:rsidR="00FD7594" w:rsidRDefault="00FD7594" w:rsidP="00E9704F">
      <w:pPr>
        <w:pStyle w:val="ListNumber2"/>
        <w:numPr>
          <w:ilvl w:val="0"/>
          <w:numId w:val="115"/>
        </w:numPr>
      </w:pPr>
      <w:r>
        <w:t>LiveMigration</w:t>
      </w:r>
    </w:p>
    <w:p w:rsidR="00FD7594" w:rsidRDefault="00FD7594" w:rsidP="00E9704F">
      <w:pPr>
        <w:pStyle w:val="ListNumber2"/>
        <w:numPr>
          <w:ilvl w:val="0"/>
          <w:numId w:val="115"/>
        </w:numPr>
      </w:pPr>
      <w:r>
        <w:t>CSV</w:t>
      </w:r>
    </w:p>
    <w:p w:rsidR="00FD7594" w:rsidRDefault="00FD7594" w:rsidP="00E9704F">
      <w:pPr>
        <w:pStyle w:val="ListNumber2"/>
        <w:numPr>
          <w:ilvl w:val="0"/>
          <w:numId w:val="115"/>
        </w:numPr>
      </w:pPr>
      <w:r>
        <w:t>VM-Mgmt</w:t>
      </w:r>
    </w:p>
    <w:p w:rsidR="00FD7594" w:rsidRDefault="00FD7594" w:rsidP="00E9704F">
      <w:pPr>
        <w:pStyle w:val="ListNumber2"/>
        <w:numPr>
          <w:ilvl w:val="0"/>
          <w:numId w:val="115"/>
        </w:numPr>
      </w:pPr>
      <w:r>
        <w:t>iSCSI-Fabric-A</w:t>
      </w:r>
    </w:p>
    <w:p w:rsidR="00FD7594" w:rsidRDefault="00FD7594" w:rsidP="00E9704F">
      <w:pPr>
        <w:pStyle w:val="ListNumber2"/>
        <w:numPr>
          <w:ilvl w:val="0"/>
          <w:numId w:val="115"/>
        </w:numPr>
      </w:pPr>
      <w:r>
        <w:t>iSCSI-Fabric-B</w:t>
      </w:r>
      <w:r>
        <w:rPr>
          <w:noProof/>
        </w:rPr>
        <w:drawing>
          <wp:inline distT="0" distB="0" distL="0" distR="0">
            <wp:extent cx="5943600" cy="4067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67175"/>
                    </a:xfrm>
                    <a:prstGeom prst="rect">
                      <a:avLst/>
                    </a:prstGeom>
                    <a:noFill/>
                    <a:ln>
                      <a:noFill/>
                    </a:ln>
                  </pic:spPr>
                </pic:pic>
              </a:graphicData>
            </a:graphic>
          </wp:inline>
        </w:drawing>
      </w:r>
    </w:p>
    <w:p w:rsidR="00FD7594" w:rsidRDefault="00FD7594" w:rsidP="00FD7594">
      <w:pPr>
        <w:pStyle w:val="ListNumber"/>
      </w:pPr>
      <w:r>
        <w:t>Click the vHBA tab and add the vHBAs in the following order:</w:t>
      </w:r>
    </w:p>
    <w:p w:rsidR="00FD7594" w:rsidRDefault="00FD7594" w:rsidP="00E9704F">
      <w:pPr>
        <w:pStyle w:val="ListNumber2"/>
        <w:numPr>
          <w:ilvl w:val="0"/>
          <w:numId w:val="116"/>
        </w:numPr>
      </w:pPr>
      <w:r>
        <w:t>Fabric-A</w:t>
      </w:r>
    </w:p>
    <w:p w:rsidR="00FD7594" w:rsidRDefault="00FD7594" w:rsidP="00E9704F">
      <w:pPr>
        <w:pStyle w:val="ListNumber2"/>
        <w:numPr>
          <w:ilvl w:val="0"/>
          <w:numId w:val="116"/>
        </w:numPr>
      </w:pPr>
      <w:r>
        <w:t>Fabric-B</w:t>
      </w:r>
    </w:p>
    <w:p w:rsidR="00FD7594" w:rsidRDefault="00FD7594" w:rsidP="00FD7594">
      <w:pPr>
        <w:pStyle w:val="ListNumber"/>
      </w:pPr>
      <w:r>
        <w:t>Verify: Review the table to make sure that all of the vHBAs and vNICs were created. The order of the vNICs and vHBAs is not important.</w:t>
      </w:r>
      <w:r>
        <w:rPr>
          <w:noProof/>
        </w:rPr>
        <w:drawing>
          <wp:inline distT="0" distB="0" distL="0" distR="0">
            <wp:extent cx="5943600" cy="4076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inline>
        </w:drawing>
      </w:r>
    </w:p>
    <w:p w:rsidR="00FD7594" w:rsidRDefault="00FD7594" w:rsidP="00FD7594">
      <w:pPr>
        <w:pStyle w:val="ListNumber"/>
      </w:pPr>
      <w:r>
        <w:t xml:space="preserve">Click </w:t>
      </w:r>
      <w:r>
        <w:rPr>
          <w:rStyle w:val="ConsoleText0"/>
          <w:rFonts w:eastAsiaTheme="majorEastAsia"/>
        </w:rPr>
        <w:t>Next</w:t>
      </w:r>
      <w:r>
        <w:t xml:space="preserve"> to continue to the next section.</w:t>
      </w:r>
    </w:p>
    <w:p w:rsidR="00FD7594" w:rsidRDefault="00FD7594" w:rsidP="00FD7594">
      <w:pPr>
        <w:pStyle w:val="ListNumber"/>
      </w:pPr>
      <w:r>
        <w:t>Server Boot Order Section</w:t>
      </w:r>
    </w:p>
    <w:p w:rsidR="00FD7594" w:rsidRDefault="00FD7594" w:rsidP="00E9704F">
      <w:pPr>
        <w:pStyle w:val="ListNumber2"/>
        <w:numPr>
          <w:ilvl w:val="0"/>
          <w:numId w:val="117"/>
        </w:numPr>
      </w:pPr>
      <w:r>
        <w:t xml:space="preserve">Select </w:t>
      </w:r>
      <w:r>
        <w:rPr>
          <w:rFonts w:ascii="Courier New" w:hAnsi="Courier New" w:cs="Courier New"/>
        </w:rPr>
        <w:t>Boot</w:t>
      </w:r>
      <w:r>
        <w:t xml:space="preserve"> </w:t>
      </w:r>
      <w:r>
        <w:rPr>
          <w:rStyle w:val="ConsoleText0"/>
          <w:rFonts w:eastAsiaTheme="minorEastAsia"/>
        </w:rPr>
        <w:t>Fabric-A</w:t>
      </w:r>
      <w:r>
        <w:t xml:space="preserve"> in the Boot Policy field.</w:t>
      </w:r>
    </w:p>
    <w:p w:rsidR="00FD7594" w:rsidRDefault="00FD7594" w:rsidP="00E9704F">
      <w:pPr>
        <w:pStyle w:val="ListNumber2"/>
        <w:numPr>
          <w:ilvl w:val="0"/>
          <w:numId w:val="117"/>
        </w:numPr>
      </w:pPr>
      <w:r>
        <w:t>Verify: Review the table to make sure that all of the boot devices were created and identified. Verify that the boot devices are in the correct boot sequence.</w:t>
      </w:r>
    </w:p>
    <w:p w:rsidR="00FD7594" w:rsidRDefault="00FD7594" w:rsidP="00E9704F">
      <w:pPr>
        <w:pStyle w:val="ListNumber2"/>
        <w:numPr>
          <w:ilvl w:val="0"/>
          <w:numId w:val="117"/>
        </w:numPr>
      </w:pPr>
      <w:r>
        <w:t xml:space="preserve">Click </w:t>
      </w:r>
      <w:r>
        <w:rPr>
          <w:rStyle w:val="ConsoleText0"/>
          <w:rFonts w:eastAsiaTheme="majorEastAsia"/>
        </w:rPr>
        <w:t>Next</w:t>
      </w:r>
      <w:r>
        <w:t xml:space="preserve"> to continue to the next section.</w:t>
      </w:r>
      <w:r>
        <w:rPr>
          <w:noProof/>
        </w:rPr>
        <w:drawing>
          <wp:inline distT="0" distB="0" distL="0" distR="0">
            <wp:extent cx="5943600" cy="4600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600575"/>
                    </a:xfrm>
                    <a:prstGeom prst="rect">
                      <a:avLst/>
                    </a:prstGeom>
                    <a:noFill/>
                    <a:ln>
                      <a:noFill/>
                    </a:ln>
                  </pic:spPr>
                </pic:pic>
              </a:graphicData>
            </a:graphic>
          </wp:inline>
        </w:drawing>
      </w:r>
    </w:p>
    <w:p w:rsidR="00FD7594" w:rsidRDefault="00FD7594" w:rsidP="00FD7594">
      <w:pPr>
        <w:pStyle w:val="ListNumber"/>
      </w:pPr>
      <w:r>
        <w:t>Maintenance Policy Section</w:t>
      </w:r>
    </w:p>
    <w:p w:rsidR="00FD7594" w:rsidRDefault="00FD7594" w:rsidP="00E9704F">
      <w:pPr>
        <w:pStyle w:val="ListNumber2"/>
        <w:numPr>
          <w:ilvl w:val="0"/>
          <w:numId w:val="118"/>
        </w:numPr>
        <w:rPr>
          <w:rStyle w:val="BodyTextChar"/>
          <w:rFonts w:eastAsiaTheme="majorEastAsia"/>
        </w:rPr>
      </w:pPr>
      <w:r>
        <w:t xml:space="preserve">Keep the </w:t>
      </w:r>
      <w:r>
        <w:rPr>
          <w:rStyle w:val="BodyTextChar"/>
          <w:rFonts w:eastAsiaTheme="majorEastAsia"/>
        </w:rPr>
        <w:t>default of no policy used by default.</w:t>
      </w:r>
    </w:p>
    <w:p w:rsidR="00FD7594" w:rsidRDefault="00FD7594" w:rsidP="00E9704F">
      <w:pPr>
        <w:pStyle w:val="ListNumber2"/>
        <w:numPr>
          <w:ilvl w:val="0"/>
          <w:numId w:val="118"/>
        </w:numPr>
      </w:pPr>
      <w:r>
        <w:t xml:space="preserve">Click </w:t>
      </w:r>
      <w:r>
        <w:rPr>
          <w:rStyle w:val="ConsoleText0"/>
          <w:rFonts w:eastAsiaTheme="majorEastAsia"/>
        </w:rPr>
        <w:t>Next</w:t>
      </w:r>
      <w:r>
        <w:t xml:space="preserve"> to continue to the next section.</w:t>
      </w:r>
    </w:p>
    <w:p w:rsidR="00FD7594" w:rsidRDefault="00FD7594" w:rsidP="00FD7594">
      <w:pPr>
        <w:pStyle w:val="ListNumber"/>
      </w:pPr>
      <w:r>
        <w:t>Server Assignment Section</w:t>
      </w:r>
    </w:p>
    <w:p w:rsidR="00FD7594" w:rsidRDefault="00FD7594" w:rsidP="00E9704F">
      <w:pPr>
        <w:pStyle w:val="ListNumber2"/>
        <w:numPr>
          <w:ilvl w:val="0"/>
          <w:numId w:val="119"/>
        </w:numPr>
      </w:pPr>
      <w:r>
        <w:rPr>
          <w:rStyle w:val="BodyTextChar"/>
          <w:rFonts w:eastAsiaTheme="majorEastAsia"/>
        </w:rPr>
        <w:t xml:space="preserve">Select </w:t>
      </w:r>
      <w:r>
        <w:rPr>
          <w:rStyle w:val="ConsoleText0"/>
          <w:rFonts w:eastAsiaTheme="minorEastAsia"/>
        </w:rPr>
        <w:t>Default</w:t>
      </w:r>
      <w:r>
        <w:rPr>
          <w:rStyle w:val="BodyTextChar"/>
          <w:rFonts w:eastAsiaTheme="majorEastAsia"/>
        </w:rPr>
        <w:t xml:space="preserve"> in the </w:t>
      </w:r>
      <w:r>
        <w:rPr>
          <w:rStyle w:val="ConsoleText0"/>
          <w:rFonts w:eastAsiaTheme="majorEastAsia"/>
        </w:rPr>
        <w:t>Pool</w:t>
      </w:r>
      <w:r>
        <w:rPr>
          <w:rStyle w:val="ConsoleText0"/>
          <w:rFonts w:eastAsiaTheme="minorEastAsia"/>
        </w:rPr>
        <w:t xml:space="preserve"> Assignment </w:t>
      </w:r>
      <w:r>
        <w:rPr>
          <w:rFonts w:asciiTheme="minorHAnsi" w:hAnsiTheme="minorHAnsi"/>
        </w:rPr>
        <w:t>field.</w:t>
      </w:r>
    </w:p>
    <w:p w:rsidR="00FD7594" w:rsidRDefault="00FD7594" w:rsidP="00E9704F">
      <w:pPr>
        <w:pStyle w:val="ListNumber2"/>
        <w:numPr>
          <w:ilvl w:val="0"/>
          <w:numId w:val="119"/>
        </w:numPr>
      </w:pPr>
      <w:r>
        <w:t xml:space="preserve">Select </w:t>
      </w:r>
      <w:r>
        <w:rPr>
          <w:rStyle w:val="ConsoleText0"/>
          <w:rFonts w:eastAsiaTheme="minorEastAsia"/>
        </w:rPr>
        <w:t>VM-Host-Infra</w:t>
      </w:r>
      <w:r>
        <w:rPr>
          <w:rStyle w:val="BodyTextChar"/>
          <w:rFonts w:eastAsiaTheme="majorEastAsia"/>
        </w:rPr>
        <w:t xml:space="preserve"> for the Server</w:t>
      </w:r>
      <w:r>
        <w:t xml:space="preserve"> Pool Qualification field.</w:t>
      </w:r>
    </w:p>
    <w:p w:rsidR="00FD7594" w:rsidRDefault="00FD7594" w:rsidP="00E9704F">
      <w:pPr>
        <w:pStyle w:val="ListNumber2"/>
        <w:numPr>
          <w:ilvl w:val="0"/>
          <w:numId w:val="119"/>
        </w:numPr>
      </w:pPr>
      <w:r>
        <w:rPr>
          <w:rStyle w:val="BodyTextChar"/>
          <w:rFonts w:eastAsiaTheme="majorEastAsia"/>
        </w:rPr>
        <w:t xml:space="preserve">Select </w:t>
      </w:r>
      <w:r>
        <w:rPr>
          <w:rStyle w:val="ConsoleText0"/>
          <w:rFonts w:eastAsiaTheme="minorEastAsia"/>
        </w:rPr>
        <w:t>Up</w:t>
      </w:r>
      <w:r>
        <w:rPr>
          <w:rStyle w:val="BodyTextChar"/>
          <w:rFonts w:eastAsiaTheme="majorEastAsia"/>
        </w:rPr>
        <w:t xml:space="preserve"> for the</w:t>
      </w:r>
      <w:r>
        <w:rPr>
          <w:rFonts w:asciiTheme="minorHAnsi" w:hAnsiTheme="minorHAnsi"/>
        </w:rPr>
        <w:t xml:space="preserve"> power state.</w:t>
      </w:r>
    </w:p>
    <w:p w:rsidR="00FD7594" w:rsidRDefault="00FD7594" w:rsidP="00E9704F">
      <w:pPr>
        <w:pStyle w:val="ListNumber2"/>
        <w:numPr>
          <w:ilvl w:val="0"/>
          <w:numId w:val="119"/>
        </w:numPr>
      </w:pPr>
      <w:r>
        <w:rPr>
          <w:rFonts w:asciiTheme="minorHAnsi" w:hAnsiTheme="minorHAnsi"/>
        </w:rPr>
        <w:t xml:space="preserve">Select </w:t>
      </w:r>
      <w:r>
        <w:rPr>
          <w:rStyle w:val="ConsoleText0"/>
          <w:rFonts w:eastAsiaTheme="minorEastAsia"/>
        </w:rPr>
        <w:t>VM-Host-Infra</w:t>
      </w:r>
      <w:r>
        <w:rPr>
          <w:rFonts w:asciiTheme="minorHAnsi" w:hAnsiTheme="minorHAnsi"/>
        </w:rPr>
        <w:t xml:space="preserve"> in the </w:t>
      </w:r>
      <w:r>
        <w:rPr>
          <w:rStyle w:val="ConsoleText0"/>
          <w:rFonts w:eastAsiaTheme="minorEastAsia"/>
        </w:rPr>
        <w:t xml:space="preserve">Host Firmware </w:t>
      </w:r>
      <w:r>
        <w:rPr>
          <w:rFonts w:asciiTheme="minorHAnsi" w:hAnsiTheme="minorHAnsi"/>
        </w:rPr>
        <w:t>field.</w:t>
      </w:r>
    </w:p>
    <w:p w:rsidR="00FD7594" w:rsidRDefault="00FD7594" w:rsidP="00E9704F">
      <w:pPr>
        <w:pStyle w:val="ListNumber2"/>
        <w:numPr>
          <w:ilvl w:val="0"/>
          <w:numId w:val="119"/>
        </w:numPr>
      </w:pPr>
      <w:r>
        <w:rPr>
          <w:rFonts w:asciiTheme="minorHAnsi" w:hAnsiTheme="minorHAnsi"/>
        </w:rPr>
        <w:t xml:space="preserve">Select </w:t>
      </w:r>
      <w:r>
        <w:rPr>
          <w:rStyle w:val="ConsoleText0"/>
          <w:rFonts w:eastAsiaTheme="minorEastAsia"/>
        </w:rPr>
        <w:t>VM-Host-Infra</w:t>
      </w:r>
      <w:r>
        <w:rPr>
          <w:rFonts w:asciiTheme="minorHAnsi" w:hAnsiTheme="minorHAnsi"/>
        </w:rPr>
        <w:t xml:space="preserve"> in the </w:t>
      </w:r>
      <w:r>
        <w:rPr>
          <w:rStyle w:val="ConsoleText0"/>
          <w:rFonts w:eastAsiaTheme="minorEastAsia"/>
        </w:rPr>
        <w:t xml:space="preserve">Management Firmware </w:t>
      </w:r>
      <w:r>
        <w:rPr>
          <w:rFonts w:asciiTheme="minorHAnsi" w:hAnsiTheme="minorHAnsi"/>
        </w:rPr>
        <w:t>field.</w:t>
      </w:r>
    </w:p>
    <w:p w:rsidR="00FD7594" w:rsidRDefault="00FD7594" w:rsidP="00E9704F">
      <w:pPr>
        <w:pStyle w:val="ListNumber2"/>
        <w:numPr>
          <w:ilvl w:val="0"/>
          <w:numId w:val="119"/>
        </w:numPr>
      </w:pPr>
      <w:r>
        <w:rPr>
          <w:rStyle w:val="BodyTextChar"/>
          <w:rFonts w:eastAsiaTheme="majorEastAsia"/>
        </w:rPr>
        <w:t xml:space="preserve">Click </w:t>
      </w:r>
      <w:r>
        <w:rPr>
          <w:rStyle w:val="ConsoleText0"/>
          <w:rFonts w:eastAsiaTheme="minorEastAsia"/>
        </w:rPr>
        <w:t xml:space="preserve">Next </w:t>
      </w:r>
      <w:r>
        <w:rPr>
          <w:rStyle w:val="BodyTextChar"/>
          <w:rFonts w:eastAsiaTheme="majorEastAsia"/>
        </w:rPr>
        <w:t>to continue</w:t>
      </w:r>
      <w:r>
        <w:rPr>
          <w:rFonts w:asciiTheme="minorHAnsi" w:hAnsiTheme="minorHAnsi"/>
        </w:rPr>
        <w:t xml:space="preserve"> to the next section.</w:t>
      </w:r>
      <w:r>
        <w:rPr>
          <w:noProof/>
        </w:rPr>
        <w:drawing>
          <wp:inline distT="0" distB="0" distL="0" distR="0">
            <wp:extent cx="5934075" cy="44577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457700"/>
                    </a:xfrm>
                    <a:prstGeom prst="rect">
                      <a:avLst/>
                    </a:prstGeom>
                    <a:noFill/>
                    <a:ln>
                      <a:noFill/>
                    </a:ln>
                  </pic:spPr>
                </pic:pic>
              </a:graphicData>
            </a:graphic>
          </wp:inline>
        </w:drawing>
      </w:r>
    </w:p>
    <w:p w:rsidR="00FD7594" w:rsidRDefault="00FD7594" w:rsidP="00FD7594">
      <w:pPr>
        <w:pStyle w:val="ListNumber"/>
      </w:pPr>
      <w:r>
        <w:t>Operational Policies Section</w:t>
      </w:r>
    </w:p>
    <w:p w:rsidR="00FD7594" w:rsidRDefault="00FD7594" w:rsidP="00E9704F">
      <w:pPr>
        <w:pStyle w:val="ListNumber2"/>
        <w:numPr>
          <w:ilvl w:val="0"/>
          <w:numId w:val="120"/>
        </w:numPr>
        <w:rPr>
          <w:rStyle w:val="BodyTextChar"/>
          <w:rFonts w:eastAsiaTheme="majorEastAsia"/>
        </w:rPr>
      </w:pPr>
      <w:r>
        <w:rPr>
          <w:rStyle w:val="BodyTextChar"/>
          <w:rFonts w:eastAsiaTheme="majorEastAsia"/>
        </w:rPr>
        <w:t xml:space="preserve">Select </w:t>
      </w:r>
      <w:r>
        <w:rPr>
          <w:rStyle w:val="ConsoleText0"/>
          <w:rFonts w:eastAsiaTheme="majorEastAsia"/>
        </w:rPr>
        <w:t>VM-Host-Infra</w:t>
      </w:r>
      <w:r>
        <w:rPr>
          <w:rStyle w:val="BodyTextChar"/>
          <w:rFonts w:eastAsiaTheme="majorEastAsia"/>
        </w:rPr>
        <w:t xml:space="preserve"> in the </w:t>
      </w:r>
      <w:r>
        <w:rPr>
          <w:rStyle w:val="ConsoleText0"/>
          <w:rFonts w:eastAsiaTheme="majorEastAsia"/>
        </w:rPr>
        <w:t>BIOS Policy</w:t>
      </w:r>
      <w:r>
        <w:rPr>
          <w:rStyle w:val="BodyTextChar"/>
          <w:rFonts w:eastAsiaTheme="majorEastAsia"/>
        </w:rPr>
        <w:t xml:space="preserve"> field.</w:t>
      </w:r>
    </w:p>
    <w:p w:rsidR="00FD7594" w:rsidRDefault="00FD7594" w:rsidP="00E9704F">
      <w:pPr>
        <w:pStyle w:val="ListNumber2"/>
        <w:numPr>
          <w:ilvl w:val="0"/>
          <w:numId w:val="120"/>
        </w:numPr>
      </w:pPr>
      <w:r>
        <w:rPr>
          <w:rStyle w:val="BodyTextChar"/>
          <w:rFonts w:eastAsiaTheme="majorEastAsia"/>
        </w:rPr>
        <w:t xml:space="preserve">Expand </w:t>
      </w:r>
      <w:r>
        <w:rPr>
          <w:rStyle w:val="ConsoleText0"/>
          <w:rFonts w:eastAsiaTheme="majorEastAsia"/>
        </w:rPr>
        <w:t>Power Control Policy Configuration</w:t>
      </w:r>
      <w:r>
        <w:rPr>
          <w:rStyle w:val="BodyTextChar"/>
          <w:rFonts w:eastAsiaTheme="majorEastAsia"/>
        </w:rPr>
        <w:t>.</w:t>
      </w:r>
    </w:p>
    <w:p w:rsidR="00FD7594" w:rsidRDefault="00FD7594" w:rsidP="00E9704F">
      <w:pPr>
        <w:pStyle w:val="ListNumber2"/>
        <w:numPr>
          <w:ilvl w:val="0"/>
          <w:numId w:val="120"/>
        </w:numPr>
      </w:pPr>
      <w:r>
        <w:rPr>
          <w:rStyle w:val="BodyTextChar"/>
          <w:rFonts w:eastAsiaTheme="majorEastAsia"/>
        </w:rPr>
        <w:t xml:space="preserve">Select </w:t>
      </w:r>
      <w:r>
        <w:rPr>
          <w:rStyle w:val="ConsoleText0"/>
          <w:rFonts w:eastAsiaTheme="majorEastAsia"/>
        </w:rPr>
        <w:t xml:space="preserve">No-Power-Cap </w:t>
      </w:r>
      <w:r>
        <w:rPr>
          <w:rStyle w:val="BodyTextChar"/>
          <w:rFonts w:eastAsiaTheme="majorEastAsia"/>
        </w:rPr>
        <w:t xml:space="preserve">in the </w:t>
      </w:r>
      <w:r>
        <w:rPr>
          <w:rStyle w:val="ConsoleText0"/>
          <w:rFonts w:eastAsiaTheme="majorEastAsia"/>
        </w:rPr>
        <w:t xml:space="preserve">Power Control Policy </w:t>
      </w:r>
      <w:r>
        <w:rPr>
          <w:rStyle w:val="BodyTextChar"/>
          <w:rFonts w:eastAsiaTheme="majorEastAsia"/>
        </w:rPr>
        <w:t>field.</w:t>
      </w:r>
    </w:p>
    <w:p w:rsidR="00FD7594" w:rsidRDefault="00FD7594" w:rsidP="00E9704F">
      <w:pPr>
        <w:pStyle w:val="ListNumber2"/>
        <w:numPr>
          <w:ilvl w:val="0"/>
          <w:numId w:val="120"/>
        </w:numPr>
      </w:pPr>
      <w:r>
        <w:t xml:space="preserve">Click </w:t>
      </w:r>
      <w:r>
        <w:rPr>
          <w:rStyle w:val="ConsoleText0"/>
          <w:rFonts w:eastAsiaTheme="majorEastAsia"/>
        </w:rPr>
        <w:t>Finish</w:t>
      </w:r>
      <w:r>
        <w:t xml:space="preserve"> to create the Service Profile template.</w:t>
      </w:r>
    </w:p>
    <w:p w:rsidR="00FD7594" w:rsidRDefault="00FD7594" w:rsidP="00E9704F">
      <w:pPr>
        <w:pStyle w:val="ListNumber2"/>
        <w:numPr>
          <w:ilvl w:val="0"/>
          <w:numId w:val="120"/>
        </w:numPr>
      </w:pPr>
      <w:r>
        <w:t xml:space="preserve">Click </w:t>
      </w:r>
      <w:r>
        <w:rPr>
          <w:rStyle w:val="ConsoleText0"/>
          <w:rFonts w:eastAsiaTheme="majorEastAsia"/>
        </w:rPr>
        <w:t>OK</w:t>
      </w:r>
      <w:r>
        <w:t xml:space="preserve"> in the pop-up window to proceed.</w:t>
      </w:r>
      <w:r>
        <w:rPr>
          <w:noProof/>
        </w:rPr>
        <w:drawing>
          <wp:inline distT="0" distB="0" distL="0" distR="0">
            <wp:extent cx="5943600" cy="42957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95775"/>
                    </a:xfrm>
                    <a:prstGeom prst="rect">
                      <a:avLst/>
                    </a:prstGeom>
                    <a:noFill/>
                    <a:ln>
                      <a:noFill/>
                    </a:ln>
                  </pic:spPr>
                </pic:pic>
              </a:graphicData>
            </a:graphic>
          </wp:inline>
        </w:drawing>
      </w:r>
    </w:p>
    <w:p w:rsidR="00FD7594" w:rsidRDefault="00FD7594" w:rsidP="00FD7594">
      <w:pPr>
        <w:pStyle w:val="ListNumber"/>
        <w:rPr>
          <w:rFonts w:eastAsiaTheme="minorEastAsia" w:cstheme="minorBidi"/>
        </w:rPr>
      </w:pPr>
      <w:r>
        <w:t xml:space="preserve">Select the </w:t>
      </w:r>
      <w:r>
        <w:rPr>
          <w:rStyle w:val="ConsoleText0"/>
          <w:rFonts w:eastAsiaTheme="majorEastAsia"/>
        </w:rPr>
        <w:t>Servers</w:t>
      </w:r>
      <w:r>
        <w:t xml:space="preserve"> tab at the top left of the window.</w:t>
      </w:r>
    </w:p>
    <w:p w:rsidR="00FD7594" w:rsidRDefault="00FD7594" w:rsidP="00FD7594">
      <w:pPr>
        <w:pStyle w:val="ListNumber"/>
      </w:pPr>
      <w:r>
        <w:t xml:space="preserve">Go to </w:t>
      </w:r>
      <w:r>
        <w:rPr>
          <w:rStyle w:val="ConsoleText0"/>
        </w:rPr>
        <w:t>Service Profile Templates &gt; root.</w:t>
      </w:r>
      <w:r>
        <w:t xml:space="preserve"> </w:t>
      </w:r>
    </w:p>
    <w:p w:rsidR="00FD7594" w:rsidRDefault="00FD7594" w:rsidP="00FD7594">
      <w:pPr>
        <w:pStyle w:val="ListNumber"/>
      </w:pPr>
      <w:r>
        <w:rPr>
          <w:rFonts w:eastAsiaTheme="majorEastAsia"/>
        </w:rPr>
        <w:t xml:space="preserve">Select the previously created </w:t>
      </w:r>
      <w:r>
        <w:rPr>
          <w:rStyle w:val="ConsoleText0"/>
          <w:rFonts w:eastAsiaTheme="majorEastAsia"/>
        </w:rPr>
        <w:t>VM-Host-Infra-Fabric-A</w:t>
      </w:r>
      <w:r>
        <w:rPr>
          <w:rFonts w:eastAsiaTheme="majorEastAsia"/>
        </w:rPr>
        <w:t xml:space="preserve"> template</w:t>
      </w:r>
    </w:p>
    <w:p w:rsidR="00FD7594" w:rsidRDefault="00FD7594" w:rsidP="00FD7594">
      <w:pPr>
        <w:pStyle w:val="ListNumber"/>
      </w:pPr>
      <w:r>
        <w:rPr>
          <w:rFonts w:eastAsiaTheme="majorEastAsia"/>
        </w:rPr>
        <w:t xml:space="preserve">Click </w:t>
      </w:r>
      <w:r>
        <w:rPr>
          <w:rFonts w:ascii="Courier New" w:eastAsiaTheme="majorEastAsia" w:hAnsi="Courier New" w:cs="Courier New"/>
        </w:rPr>
        <w:t>Create a Clone</w:t>
      </w:r>
      <w:r>
        <w:rPr>
          <w:rFonts w:eastAsiaTheme="majorEastAsia"/>
        </w:rPr>
        <w:t>.</w:t>
      </w:r>
    </w:p>
    <w:p w:rsidR="00FD7594" w:rsidRDefault="00FD7594" w:rsidP="00FD7594">
      <w:pPr>
        <w:pStyle w:val="ListNumber"/>
        <w:numPr>
          <w:ilvl w:val="0"/>
          <w:numId w:val="0"/>
        </w:numPr>
      </w:pPr>
      <w:r>
        <w:rPr>
          <w:rFonts w:eastAsiaTheme="majorEastAsia"/>
          <w:noProof/>
        </w:rPr>
        <w:drawing>
          <wp:inline distT="0" distB="0" distL="0" distR="0">
            <wp:extent cx="5934075" cy="391477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914775"/>
                    </a:xfrm>
                    <a:prstGeom prst="rect">
                      <a:avLst/>
                    </a:prstGeom>
                    <a:noFill/>
                    <a:ln>
                      <a:noFill/>
                    </a:ln>
                  </pic:spPr>
                </pic:pic>
              </a:graphicData>
            </a:graphic>
          </wp:inline>
        </w:drawing>
      </w:r>
    </w:p>
    <w:p w:rsidR="00FD7594" w:rsidRDefault="00FD7594" w:rsidP="00FD7594">
      <w:pPr>
        <w:pStyle w:val="ListNumber"/>
      </w:pPr>
      <w:r>
        <w:rPr>
          <w:rFonts w:eastAsiaTheme="majorEastAsia"/>
        </w:rPr>
        <w:t xml:space="preserve">Enter </w:t>
      </w:r>
      <w:r>
        <w:rPr>
          <w:rStyle w:val="ConsoleText0"/>
          <w:rFonts w:eastAsiaTheme="majorEastAsia"/>
        </w:rPr>
        <w:t>VM-Host-Infra-Fabric-B</w:t>
      </w:r>
      <w:r>
        <w:rPr>
          <w:rFonts w:eastAsiaTheme="majorEastAsia"/>
        </w:rPr>
        <w:t xml:space="preserve"> in the Clone Name field and click </w:t>
      </w:r>
      <w:r>
        <w:rPr>
          <w:rFonts w:ascii="Courier New" w:eastAsiaTheme="majorEastAsia" w:hAnsi="Courier New" w:cs="Courier New"/>
        </w:rPr>
        <w:t>OK</w:t>
      </w:r>
      <w:r>
        <w:rPr>
          <w:rFonts w:eastAsiaTheme="majorEastAsia"/>
        </w:rPr>
        <w:t>.</w:t>
      </w:r>
    </w:p>
    <w:p w:rsidR="00FD7594" w:rsidRDefault="00FD7594" w:rsidP="00FD7594">
      <w:pPr>
        <w:pStyle w:val="ListNumber"/>
        <w:numPr>
          <w:ilvl w:val="0"/>
          <w:numId w:val="0"/>
        </w:numPr>
      </w:pPr>
      <w:r>
        <w:rPr>
          <w:rFonts w:eastAsiaTheme="majorEastAsia"/>
          <w:noProof/>
        </w:rPr>
        <w:drawing>
          <wp:inline distT="0" distB="0" distL="0" distR="0">
            <wp:extent cx="2952750" cy="13430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343025"/>
                    </a:xfrm>
                    <a:prstGeom prst="rect">
                      <a:avLst/>
                    </a:prstGeom>
                    <a:noFill/>
                    <a:ln>
                      <a:noFill/>
                    </a:ln>
                  </pic:spPr>
                </pic:pic>
              </a:graphicData>
            </a:graphic>
          </wp:inline>
        </w:drawing>
      </w:r>
    </w:p>
    <w:p w:rsidR="00FD7594" w:rsidRDefault="00FD7594" w:rsidP="00FD7594">
      <w:pPr>
        <w:pStyle w:val="ListNumber"/>
      </w:pPr>
      <w:r>
        <w:t xml:space="preserve">Select the newly created service profile template and select the </w:t>
      </w:r>
      <w:r>
        <w:rPr>
          <w:rFonts w:ascii="Courier New" w:hAnsi="Courier New" w:cs="Courier New"/>
        </w:rPr>
        <w:t>Boot Order</w:t>
      </w:r>
      <w:r>
        <w:t xml:space="preserve"> tab.</w:t>
      </w:r>
    </w:p>
    <w:p w:rsidR="00FD7594" w:rsidRDefault="00FD7594" w:rsidP="00FD7594">
      <w:pPr>
        <w:pStyle w:val="ListNumber"/>
      </w:pPr>
      <w:r>
        <w:t xml:space="preserve">Click </w:t>
      </w:r>
      <w:r>
        <w:rPr>
          <w:rFonts w:ascii="Courier New" w:hAnsi="Courier New" w:cs="Courier New"/>
        </w:rPr>
        <w:t>Modify Boot Policy.</w:t>
      </w:r>
    </w:p>
    <w:p w:rsidR="00FD7594" w:rsidRDefault="00FD7594" w:rsidP="00FD7594">
      <w:pPr>
        <w:pStyle w:val="ListNumber"/>
        <w:numPr>
          <w:ilvl w:val="0"/>
          <w:numId w:val="0"/>
        </w:numPr>
      </w:pPr>
      <w:r>
        <w:rPr>
          <w:noProof/>
        </w:rPr>
        <w:drawing>
          <wp:inline distT="0" distB="0" distL="0" distR="0">
            <wp:extent cx="5943600" cy="37814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781425"/>
                    </a:xfrm>
                    <a:prstGeom prst="rect">
                      <a:avLst/>
                    </a:prstGeom>
                    <a:noFill/>
                    <a:ln>
                      <a:noFill/>
                    </a:ln>
                  </pic:spPr>
                </pic:pic>
              </a:graphicData>
            </a:graphic>
          </wp:inline>
        </w:drawing>
      </w:r>
    </w:p>
    <w:p w:rsidR="00FD7594" w:rsidRDefault="00FD7594" w:rsidP="00FD7594">
      <w:pPr>
        <w:pStyle w:val="ListNumber"/>
      </w:pPr>
      <w:r>
        <w:t xml:space="preserve">Select </w:t>
      </w:r>
      <w:r>
        <w:rPr>
          <w:rStyle w:val="ConsoleText0"/>
        </w:rPr>
        <w:t>Boot-Fabric-B</w:t>
      </w:r>
      <w:r>
        <w:t xml:space="preserve"> Boot Policy and click </w:t>
      </w:r>
      <w:r>
        <w:rPr>
          <w:rFonts w:ascii="Courier New" w:hAnsi="Courier New" w:cs="Courier New"/>
        </w:rPr>
        <w:t>OK</w:t>
      </w:r>
      <w:r>
        <w:t>.</w:t>
      </w:r>
    </w:p>
    <w:p w:rsidR="00FD7594" w:rsidRDefault="00FD7594" w:rsidP="00FD7594">
      <w:pPr>
        <w:pStyle w:val="ListNumber"/>
        <w:numPr>
          <w:ilvl w:val="0"/>
          <w:numId w:val="0"/>
        </w:numPr>
      </w:pPr>
      <w:r>
        <w:rPr>
          <w:noProof/>
        </w:rPr>
        <w:drawing>
          <wp:inline distT="0" distB="0" distL="0" distR="0">
            <wp:extent cx="5943600" cy="55530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5553075"/>
                    </a:xfrm>
                    <a:prstGeom prst="rect">
                      <a:avLst/>
                    </a:prstGeom>
                    <a:noFill/>
                    <a:ln>
                      <a:noFill/>
                    </a:ln>
                  </pic:spPr>
                </pic:pic>
              </a:graphicData>
            </a:graphic>
          </wp:inline>
        </w:drawing>
      </w:r>
    </w:p>
    <w:p w:rsidR="00FD7594" w:rsidRDefault="00FD7594" w:rsidP="00FD7594">
      <w:pPr>
        <w:pStyle w:val="ListNumber"/>
      </w:pPr>
      <w:r>
        <w:t xml:space="preserve">Select the </w:t>
      </w:r>
      <w:r>
        <w:rPr>
          <w:rFonts w:ascii="Courier New" w:hAnsi="Courier New" w:cs="Courier New"/>
        </w:rPr>
        <w:t>Network</w:t>
      </w:r>
      <w:r>
        <w:t xml:space="preserve"> tab and click </w:t>
      </w:r>
      <w:r>
        <w:rPr>
          <w:rFonts w:ascii="Courier New" w:hAnsi="Courier New" w:cs="Courier New"/>
        </w:rPr>
        <w:t>Modify vNIC/HBA Placement Policy</w:t>
      </w:r>
      <w:r>
        <w:t>.</w:t>
      </w:r>
    </w:p>
    <w:p w:rsidR="00FD7594" w:rsidRDefault="00FD7594" w:rsidP="00FD7594">
      <w:pPr>
        <w:pStyle w:val="ListNumber"/>
        <w:numPr>
          <w:ilvl w:val="0"/>
          <w:numId w:val="0"/>
        </w:numPr>
      </w:pPr>
      <w:r>
        <w:rPr>
          <w:noProof/>
        </w:rPr>
        <w:drawing>
          <wp:inline distT="0" distB="0" distL="0" distR="0">
            <wp:extent cx="5934075" cy="3124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rsidR="00FD7594" w:rsidRDefault="00FD7594" w:rsidP="00FD7594">
      <w:pPr>
        <w:pStyle w:val="ListNumber"/>
      </w:pPr>
      <w:r>
        <w:t xml:space="preserve">Move vHBA </w:t>
      </w:r>
      <w:r>
        <w:rPr>
          <w:rStyle w:val="ConsoleText0"/>
        </w:rPr>
        <w:t>Fabric-B</w:t>
      </w:r>
      <w:r>
        <w:t xml:space="preserve"> ahead of vHBA </w:t>
      </w:r>
      <w:r>
        <w:rPr>
          <w:rStyle w:val="ConsoleText0"/>
        </w:rPr>
        <w:t>Fabric-A</w:t>
      </w:r>
      <w:r>
        <w:t xml:space="preserve"> in the placement order and click </w:t>
      </w:r>
      <w:r>
        <w:rPr>
          <w:rFonts w:ascii="Courier New" w:hAnsi="Courier New" w:cs="Courier New"/>
        </w:rPr>
        <w:t>OK</w:t>
      </w:r>
      <w:r>
        <w:t>.</w:t>
      </w:r>
    </w:p>
    <w:p w:rsidR="00FD7594" w:rsidRDefault="00FD7594" w:rsidP="00FD7594">
      <w:pPr>
        <w:pStyle w:val="ListNumber"/>
        <w:numPr>
          <w:ilvl w:val="0"/>
          <w:numId w:val="0"/>
        </w:numPr>
      </w:pPr>
      <w:r>
        <w:rPr>
          <w:noProof/>
        </w:rPr>
        <w:drawing>
          <wp:inline distT="0" distB="0" distL="0" distR="0">
            <wp:extent cx="5934075" cy="41719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71950"/>
                    </a:xfrm>
                    <a:prstGeom prst="rect">
                      <a:avLst/>
                    </a:prstGeom>
                    <a:noFill/>
                    <a:ln>
                      <a:noFill/>
                    </a:ln>
                  </pic:spPr>
                </pic:pic>
              </a:graphicData>
            </a:graphic>
          </wp:inline>
        </w:drawing>
      </w:r>
    </w:p>
    <w:p w:rsidR="00FD7594" w:rsidRDefault="00FD7594" w:rsidP="00C404E2"/>
    <w:p w:rsidR="00FD7594" w:rsidRDefault="00FD7594" w:rsidP="00F563AE">
      <w:pPr>
        <w:pStyle w:val="Heading2Numbered"/>
      </w:pPr>
      <w:bookmarkStart w:id="55" w:name="_Toc317613774"/>
      <w:r>
        <w:t>Create Service Profiles</w:t>
      </w:r>
      <w:bookmarkEnd w:id="54"/>
      <w:bookmarkEnd w:id="55"/>
    </w:p>
    <w:p w:rsidR="00FD7594" w:rsidRDefault="00FD7594" w:rsidP="00C76E56">
      <w:pPr>
        <w:pStyle w:val="Body"/>
      </w:pPr>
      <w:r>
        <w:t>These steps provide details for creating a service profile from a template.</w:t>
      </w:r>
    </w:p>
    <w:p w:rsidR="00FD7594" w:rsidRDefault="00FD7594" w:rsidP="00731C1E">
      <w:pPr>
        <w:pStyle w:val="Heading3Numbered"/>
      </w:pPr>
      <w:r>
        <w:t>Cisco UCS Manager</w:t>
      </w:r>
    </w:p>
    <w:p w:rsidR="00FD7594" w:rsidRPr="00951998" w:rsidRDefault="00FD7594" w:rsidP="00E9704F">
      <w:pPr>
        <w:pStyle w:val="ListNumber"/>
        <w:numPr>
          <w:ilvl w:val="0"/>
          <w:numId w:val="69"/>
        </w:numPr>
        <w:rPr>
          <w:rFonts w:eastAsiaTheme="minorEastAsia"/>
        </w:rPr>
      </w:pPr>
      <w:r>
        <w:t xml:space="preserve">Select the </w:t>
      </w:r>
      <w:r w:rsidRPr="00951998">
        <w:rPr>
          <w:rStyle w:val="ConsoleText0"/>
          <w:rFonts w:eastAsiaTheme="majorEastAsia"/>
        </w:rPr>
        <w:t>Servers</w:t>
      </w:r>
      <w:r>
        <w:t xml:space="preserve"> tab at the top left of the window.</w:t>
      </w:r>
    </w:p>
    <w:p w:rsidR="00FD7594" w:rsidRDefault="00FD7594" w:rsidP="00FD7594">
      <w:pPr>
        <w:pStyle w:val="ListNumber"/>
      </w:pPr>
      <w:r>
        <w:t xml:space="preserve">Select </w:t>
      </w:r>
      <w:r>
        <w:rPr>
          <w:rStyle w:val="ConsoleText0"/>
        </w:rPr>
        <w:t>Service Profile Templates VM-Host-Infra-Fabric-A</w:t>
      </w:r>
      <w:r>
        <w:t xml:space="preserve">  </w:t>
      </w:r>
    </w:p>
    <w:p w:rsidR="00FD7594" w:rsidRDefault="00FD7594" w:rsidP="00FD7594">
      <w:pPr>
        <w:pStyle w:val="ListNumber"/>
      </w:pPr>
      <w:r>
        <w:t xml:space="preserve">Right-click </w:t>
      </w:r>
      <w:r>
        <w:rPr>
          <w:rStyle w:val="ConsoleText0"/>
          <w:rFonts w:eastAsiaTheme="majorEastAsia"/>
        </w:rPr>
        <w:t>and select</w:t>
      </w:r>
      <w:r>
        <w:t xml:space="preserve"> </w:t>
      </w:r>
      <w:r>
        <w:rPr>
          <w:rStyle w:val="ConsoleText0"/>
        </w:rPr>
        <w:t>Creat</w:t>
      </w:r>
      <w:r>
        <w:rPr>
          <w:rStyle w:val="ConsoleText0"/>
          <w:rFonts w:eastAsiaTheme="majorEastAsia"/>
        </w:rPr>
        <w:t>e Service Profi</w:t>
      </w:r>
      <w:r>
        <w:rPr>
          <w:rStyle w:val="ConsoleText0"/>
        </w:rPr>
        <w:t>le From Template.</w:t>
      </w:r>
    </w:p>
    <w:p w:rsidR="00FD7594" w:rsidRDefault="00FD7594" w:rsidP="00FD7594">
      <w:pPr>
        <w:pStyle w:val="ListNumber"/>
      </w:pPr>
      <w:r>
        <w:t xml:space="preserve">Enter </w:t>
      </w:r>
      <w:r>
        <w:rPr>
          <w:rStyle w:val="ConsoleText0"/>
        </w:rPr>
        <w:t xml:space="preserve">VM-Host-Infra-0 </w:t>
      </w:r>
      <w:r>
        <w:t>for the service profile prefix.</w:t>
      </w:r>
    </w:p>
    <w:p w:rsidR="00FD7594" w:rsidRDefault="00FD7594" w:rsidP="00FD7594">
      <w:pPr>
        <w:pStyle w:val="ListNumber"/>
      </w:pPr>
      <w:r>
        <w:t xml:space="preserve">Enter </w:t>
      </w:r>
      <w:r>
        <w:rPr>
          <w:rStyle w:val="ConsoleText0"/>
        </w:rPr>
        <w:t>1</w:t>
      </w:r>
      <w:r>
        <w:t xml:space="preserve"> for the number of service profiles to create.</w:t>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to cr</w:t>
      </w:r>
      <w:r>
        <w:t>eate the service profile.</w:t>
      </w:r>
    </w:p>
    <w:p w:rsidR="00FD7594" w:rsidRDefault="00FD7594" w:rsidP="00FD7594">
      <w:pPr>
        <w:pStyle w:val="ListNumber"/>
        <w:numPr>
          <w:ilvl w:val="0"/>
          <w:numId w:val="0"/>
        </w:numPr>
      </w:pPr>
      <w:r>
        <w:rPr>
          <w:noProof/>
        </w:rPr>
        <w:drawing>
          <wp:inline distT="0" distB="0" distL="0" distR="0">
            <wp:extent cx="4381500" cy="21907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0" cy="2190750"/>
                    </a:xfrm>
                    <a:prstGeom prst="rect">
                      <a:avLst/>
                    </a:prstGeom>
                    <a:noFill/>
                    <a:ln>
                      <a:noFill/>
                    </a:ln>
                  </pic:spPr>
                </pic:pic>
              </a:graphicData>
            </a:graphic>
          </wp:inline>
        </w:drawing>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in the</w:t>
      </w:r>
      <w:r>
        <w:t xml:space="preserve"> message box.</w:t>
      </w:r>
    </w:p>
    <w:p w:rsidR="00FD7594" w:rsidRDefault="00FD7594" w:rsidP="00FD7594">
      <w:pPr>
        <w:pStyle w:val="ListNumber"/>
      </w:pPr>
      <w:r>
        <w:t xml:space="preserve">Select </w:t>
      </w:r>
      <w:r>
        <w:rPr>
          <w:rStyle w:val="ConsoleText0"/>
        </w:rPr>
        <w:t>Service Profile Templates VM-Host-Infra-Fabric-B</w:t>
      </w:r>
      <w:r>
        <w:t xml:space="preserve">  </w:t>
      </w:r>
    </w:p>
    <w:p w:rsidR="00FD7594" w:rsidRDefault="00FD7594" w:rsidP="00FD7594">
      <w:pPr>
        <w:pStyle w:val="ListNumber"/>
      </w:pPr>
      <w:r>
        <w:t xml:space="preserve">Right-click </w:t>
      </w:r>
      <w:r>
        <w:rPr>
          <w:rStyle w:val="ConsoleText0"/>
          <w:rFonts w:eastAsiaTheme="majorEastAsia"/>
        </w:rPr>
        <w:t xml:space="preserve">and select </w:t>
      </w:r>
      <w:r>
        <w:t xml:space="preserve"> </w:t>
      </w:r>
      <w:r>
        <w:rPr>
          <w:rStyle w:val="ConsoleText0"/>
        </w:rPr>
        <w:t>Creat</w:t>
      </w:r>
      <w:r>
        <w:rPr>
          <w:rStyle w:val="ConsoleText0"/>
          <w:rFonts w:eastAsiaTheme="majorEastAsia"/>
        </w:rPr>
        <w:t>e Service Profi</w:t>
      </w:r>
      <w:r>
        <w:rPr>
          <w:rStyle w:val="ConsoleText0"/>
        </w:rPr>
        <w:t>le From Template.</w:t>
      </w:r>
    </w:p>
    <w:p w:rsidR="00FD7594" w:rsidRDefault="00FD7594" w:rsidP="00FD7594">
      <w:pPr>
        <w:pStyle w:val="ListNumber"/>
      </w:pPr>
      <w:r>
        <w:t xml:space="preserve">Enter </w:t>
      </w:r>
      <w:r>
        <w:rPr>
          <w:rStyle w:val="ConsoleText0"/>
        </w:rPr>
        <w:t xml:space="preserve">VM-Host-Infra-0 </w:t>
      </w:r>
      <w:r>
        <w:t>for the service profile prefix.</w:t>
      </w:r>
    </w:p>
    <w:p w:rsidR="00FD7594" w:rsidRDefault="00FD7594" w:rsidP="00FD7594">
      <w:pPr>
        <w:pStyle w:val="ListNumber"/>
      </w:pPr>
      <w:r>
        <w:t xml:space="preserve">Enter </w:t>
      </w:r>
      <w:r>
        <w:rPr>
          <w:rStyle w:val="ConsoleText0"/>
        </w:rPr>
        <w:t>1</w:t>
      </w:r>
      <w:r>
        <w:t xml:space="preserve"> for the number of service profiles to create.</w:t>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to cr</w:t>
      </w:r>
      <w:r>
        <w:t>eate the service profile.</w:t>
      </w:r>
    </w:p>
    <w:p w:rsidR="00FD7594" w:rsidRDefault="00FD7594" w:rsidP="00FD7594">
      <w:pPr>
        <w:pStyle w:val="ListNumber"/>
        <w:numPr>
          <w:ilvl w:val="0"/>
          <w:numId w:val="0"/>
        </w:numPr>
      </w:pPr>
      <w:r>
        <w:rPr>
          <w:noProof/>
        </w:rPr>
        <w:drawing>
          <wp:inline distT="0" distB="0" distL="0" distR="0">
            <wp:extent cx="4381500" cy="2190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1500" cy="2190750"/>
                    </a:xfrm>
                    <a:prstGeom prst="rect">
                      <a:avLst/>
                    </a:prstGeom>
                    <a:noFill/>
                    <a:ln>
                      <a:noFill/>
                    </a:ln>
                  </pic:spPr>
                </pic:pic>
              </a:graphicData>
            </a:graphic>
          </wp:inline>
        </w:drawing>
      </w:r>
    </w:p>
    <w:p w:rsidR="00FD7594" w:rsidRDefault="00FD7594" w:rsidP="00FD7594">
      <w:pPr>
        <w:pStyle w:val="ListNumber"/>
      </w:pPr>
      <w:r>
        <w:rPr>
          <w:rStyle w:val="BodyTextChar"/>
          <w:rFonts w:eastAsiaTheme="majorEastAsia"/>
        </w:rPr>
        <w:t xml:space="preserve">Click </w:t>
      </w:r>
      <w:r>
        <w:rPr>
          <w:rStyle w:val="ConsoleText0"/>
          <w:rFonts w:eastAsiaTheme="majorEastAsia"/>
        </w:rPr>
        <w:t>OK</w:t>
      </w:r>
      <w:r>
        <w:rPr>
          <w:rStyle w:val="BodyTextChar"/>
          <w:rFonts w:eastAsiaTheme="majorEastAsia"/>
        </w:rPr>
        <w:t xml:space="preserve"> in the message</w:t>
      </w:r>
      <w:r>
        <w:t xml:space="preserve"> box.</w:t>
      </w:r>
    </w:p>
    <w:p w:rsidR="00FD7594" w:rsidRDefault="00FD7594" w:rsidP="00FD7594">
      <w:pPr>
        <w:pStyle w:val="ListNumber"/>
        <w:rPr>
          <w:rStyle w:val="BodyTextChar"/>
          <w:rFonts w:eastAsiaTheme="majorEastAsia"/>
        </w:rPr>
      </w:pPr>
      <w:r>
        <w:rPr>
          <w:rStyle w:val="BodyTextChar"/>
          <w:rFonts w:eastAsiaTheme="majorEastAsia"/>
        </w:rPr>
        <w:t xml:space="preserve">Verify that Service Profiles </w:t>
      </w:r>
      <w:r>
        <w:rPr>
          <w:rStyle w:val="ConsoleText0"/>
          <w:rFonts w:eastAsiaTheme="majorEastAsia"/>
        </w:rPr>
        <w:t>VM-Host-Infra-01</w:t>
      </w:r>
      <w:r>
        <w:rPr>
          <w:rStyle w:val="BodyTextChar"/>
          <w:rFonts w:eastAsiaTheme="majorEastAsia"/>
        </w:rPr>
        <w:t xml:space="preserve"> and </w:t>
      </w:r>
      <w:r>
        <w:rPr>
          <w:rStyle w:val="ConsoleText0"/>
          <w:rFonts w:eastAsiaTheme="majorEastAsia"/>
        </w:rPr>
        <w:t>VM-Host-Infra-02</w:t>
      </w:r>
      <w:r>
        <w:rPr>
          <w:rStyle w:val="BodyTextChar"/>
          <w:rFonts w:eastAsiaTheme="majorEastAsia"/>
        </w:rPr>
        <w:t xml:space="preserve"> are created. The service profiles will automatically be associated with the servers in their assigned server pools.</w:t>
      </w:r>
    </w:p>
    <w:p w:rsidR="00FD7594" w:rsidRDefault="00FD7594" w:rsidP="00FD7594">
      <w:pPr>
        <w:pStyle w:val="ListNumber"/>
        <w:numPr>
          <w:ilvl w:val="0"/>
          <w:numId w:val="0"/>
        </w:numPr>
        <w:ind w:left="360" w:hanging="360"/>
        <w:rPr>
          <w:rStyle w:val="BodyTextChar"/>
          <w:rFonts w:eastAsiaTheme="majorEastAsia"/>
        </w:rPr>
      </w:pPr>
      <w:r>
        <w:rPr>
          <w:noProof/>
        </w:rPr>
        <w:drawing>
          <wp:inline distT="0" distB="0" distL="0" distR="0">
            <wp:extent cx="5943600" cy="3581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rsidR="00FD7594" w:rsidRDefault="00FD7594" w:rsidP="00C404E2">
      <w:pPr>
        <w:pStyle w:val="ListNumber"/>
      </w:pPr>
      <w:r>
        <w:t xml:space="preserve">Repeat steps x through 130 to create Service Profiles </w:t>
      </w:r>
      <w:r>
        <w:rPr>
          <w:rStyle w:val="ConsoleText0"/>
          <w:rFonts w:eastAsiaTheme="majorEastAsia"/>
        </w:rPr>
        <w:t>VM-Host-Infra-03</w:t>
      </w:r>
      <w:r>
        <w:rPr>
          <w:rStyle w:val="BodyTextChar"/>
          <w:rFonts w:eastAsiaTheme="majorEastAsia"/>
        </w:rPr>
        <w:t xml:space="preserve"> and </w:t>
      </w:r>
      <w:r>
        <w:rPr>
          <w:rStyle w:val="ConsoleText0"/>
          <w:rFonts w:eastAsiaTheme="majorEastAsia"/>
        </w:rPr>
        <w:t xml:space="preserve">VM-Host-Infra-04. The odd numbered service profiles are created from service profile template </w:t>
      </w:r>
      <w:r>
        <w:rPr>
          <w:rStyle w:val="ConsoleText0"/>
        </w:rPr>
        <w:t xml:space="preserve">VM-Host-Infra-Fabric-A and the even numbered </w:t>
      </w:r>
      <w:r>
        <w:rPr>
          <w:rStyle w:val="ConsoleText0"/>
          <w:rFonts w:eastAsiaTheme="majorEastAsia"/>
        </w:rPr>
        <w:t xml:space="preserve">service profiles are created from service profile template </w:t>
      </w:r>
      <w:r>
        <w:rPr>
          <w:rStyle w:val="ConsoleText0"/>
        </w:rPr>
        <w:t>VM-Host-Infra-Fabric-B</w:t>
      </w:r>
    </w:p>
    <w:p w:rsidR="00FD7594" w:rsidRDefault="00FD7594" w:rsidP="00731C1E">
      <w:pPr>
        <w:pStyle w:val="Heading3Numbered"/>
      </w:pPr>
      <w:bookmarkStart w:id="56" w:name="_Toc317613775"/>
      <w:bookmarkStart w:id="57" w:name="_Toc315092912"/>
      <w:r>
        <w:t>Add More Server Blades to the FlexPod Unit</w:t>
      </w:r>
      <w:bookmarkEnd w:id="56"/>
      <w:bookmarkEnd w:id="57"/>
      <w:r>
        <w:t xml:space="preserve"> </w:t>
      </w:r>
    </w:p>
    <w:p w:rsidR="00FD7594" w:rsidRDefault="00FD7594" w:rsidP="00C76E56">
      <w:pPr>
        <w:pStyle w:val="Body"/>
      </w:pPr>
      <w:r>
        <w:t>Add server pools, service profile templates, and service profiles in the respective organizations to add more servers to the FlexPod unit. All other pools and policies are at the root level and can be shared among the organizations.</w:t>
      </w:r>
    </w:p>
    <w:p w:rsidR="00FD7594" w:rsidRDefault="00FD7594" w:rsidP="00F563AE">
      <w:pPr>
        <w:pStyle w:val="Heading2Numbered"/>
      </w:pPr>
      <w:bookmarkStart w:id="58" w:name="_Toc317613776"/>
      <w:bookmarkStart w:id="59" w:name="_Ref315793944"/>
      <w:bookmarkStart w:id="60" w:name="_Ref315793652"/>
      <w:bookmarkStart w:id="61" w:name="_Toc315092913"/>
      <w:r>
        <w:t>Gather Necessary Information</w:t>
      </w:r>
      <w:bookmarkEnd w:id="58"/>
      <w:bookmarkEnd w:id="59"/>
      <w:bookmarkEnd w:id="60"/>
      <w:bookmarkEnd w:id="61"/>
      <w:r>
        <w:t xml:space="preserve"> </w:t>
      </w:r>
    </w:p>
    <w:p w:rsidR="00FD7594" w:rsidRDefault="00FD7594" w:rsidP="00C76E56">
      <w:pPr>
        <w:pStyle w:val="Body"/>
      </w:pPr>
      <w:r>
        <w:t xml:space="preserve">After the Cisco UCS service profiles have been created (in the previous steps), the infrastructure blades in the environment each have a unique configuration. To proceed with the FlexPod deployment, specific information must be gathered from each Cisco UCS blade and from the NetApp controllers. Insert the required information in the tables below.  </w:t>
      </w:r>
    </w:p>
    <w:tbl>
      <w:tblPr>
        <w:tblStyle w:val="TableGrid"/>
        <w:tblW w:w="0" w:type="auto"/>
        <w:tblLook w:val="00A0"/>
      </w:tblPr>
      <w:tblGrid>
        <w:gridCol w:w="3192"/>
        <w:gridCol w:w="3192"/>
        <w:gridCol w:w="3192"/>
      </w:tblGrid>
      <w:tr w:rsidR="00FD7594" w:rsidRPr="000C7C68" w:rsidTr="00FD7594">
        <w:trPr>
          <w:trHeight w:val="440"/>
        </w:trPr>
        <w:tc>
          <w:tcPr>
            <w:tcW w:w="3192" w:type="dxa"/>
            <w:tcBorders>
              <w:top w:val="single" w:sz="4" w:space="0" w:color="auto"/>
              <w:left w:val="single" w:sz="4" w:space="0" w:color="auto"/>
              <w:bottom w:val="single" w:sz="4" w:space="0" w:color="auto"/>
              <w:right w:val="single" w:sz="4" w:space="0" w:color="auto"/>
            </w:tcBorders>
            <w:vAlign w:val="center"/>
            <w:hideMark/>
          </w:tcPr>
          <w:p w:rsidR="00FD7594" w:rsidRPr="000C7C68" w:rsidRDefault="00FD7594" w:rsidP="00C404E2">
            <w:pPr>
              <w:rPr>
                <w:b/>
              </w:rPr>
            </w:pPr>
            <w:r w:rsidRPr="000C7C68">
              <w:rPr>
                <w:b/>
              </w:rPr>
              <w:t>NetApp Controller</w:t>
            </w:r>
          </w:p>
        </w:tc>
        <w:tc>
          <w:tcPr>
            <w:tcW w:w="3192" w:type="dxa"/>
            <w:tcBorders>
              <w:top w:val="single" w:sz="4" w:space="0" w:color="auto"/>
              <w:left w:val="single" w:sz="4" w:space="0" w:color="auto"/>
              <w:bottom w:val="single" w:sz="4" w:space="0" w:color="auto"/>
              <w:right w:val="single" w:sz="4" w:space="0" w:color="auto"/>
            </w:tcBorders>
            <w:vAlign w:val="center"/>
            <w:hideMark/>
          </w:tcPr>
          <w:p w:rsidR="00FD7594" w:rsidRPr="000C7C68" w:rsidRDefault="00FD7594" w:rsidP="00C404E2">
            <w:pPr>
              <w:rPr>
                <w:b/>
              </w:rPr>
            </w:pPr>
            <w:r w:rsidRPr="000C7C68">
              <w:rPr>
                <w:b/>
              </w:rPr>
              <w:t>FC Port</w:t>
            </w:r>
          </w:p>
        </w:tc>
        <w:tc>
          <w:tcPr>
            <w:tcW w:w="3192" w:type="dxa"/>
            <w:tcBorders>
              <w:top w:val="single" w:sz="4" w:space="0" w:color="auto"/>
              <w:left w:val="single" w:sz="4" w:space="0" w:color="auto"/>
              <w:bottom w:val="single" w:sz="4" w:space="0" w:color="auto"/>
              <w:right w:val="single" w:sz="4" w:space="0" w:color="auto"/>
            </w:tcBorders>
            <w:vAlign w:val="center"/>
            <w:hideMark/>
          </w:tcPr>
          <w:p w:rsidR="00FD7594" w:rsidRPr="000C7C68" w:rsidRDefault="00FD7594" w:rsidP="00C404E2">
            <w:pPr>
              <w:rPr>
                <w:b/>
              </w:rPr>
            </w:pPr>
            <w:r w:rsidRPr="000C7C68">
              <w:rPr>
                <w:b/>
              </w:rPr>
              <w:t>FC Portname</w:t>
            </w:r>
          </w:p>
        </w:tc>
      </w:tr>
      <w:tr w:rsidR="00FD7594" w:rsidTr="00FD7594">
        <w:tc>
          <w:tcPr>
            <w:tcW w:w="3192" w:type="dxa"/>
            <w:vMerge w:val="restart"/>
            <w:tcBorders>
              <w:top w:val="single" w:sz="4" w:space="0" w:color="auto"/>
              <w:left w:val="single" w:sz="4" w:space="0" w:color="auto"/>
              <w:bottom w:val="single" w:sz="4" w:space="0" w:color="auto"/>
              <w:right w:val="single" w:sz="4" w:space="0" w:color="auto"/>
            </w:tcBorders>
            <w:vAlign w:val="center"/>
            <w:hideMark/>
          </w:tcPr>
          <w:p w:rsidR="00FD7594" w:rsidRPr="000C7C68" w:rsidRDefault="00FD7594" w:rsidP="00C404E2">
            <w:r w:rsidRPr="000C7C68">
              <w:t>Controller A</w:t>
            </w:r>
          </w:p>
        </w:tc>
        <w:tc>
          <w:tcPr>
            <w:tcW w:w="3192" w:type="dxa"/>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r>
              <w:t>0c</w:t>
            </w:r>
          </w:p>
        </w:tc>
        <w:tc>
          <w:tcPr>
            <w:tcW w:w="3192" w:type="dxa"/>
            <w:tcBorders>
              <w:top w:val="single" w:sz="4" w:space="0" w:color="auto"/>
              <w:left w:val="single" w:sz="4" w:space="0" w:color="auto"/>
              <w:bottom w:val="single" w:sz="4" w:space="0" w:color="auto"/>
              <w:right w:val="single" w:sz="4" w:space="0" w:color="auto"/>
            </w:tcBorders>
            <w:vAlign w:val="center"/>
          </w:tcPr>
          <w:p w:rsidR="00FD7594" w:rsidRDefault="00FD7594" w:rsidP="00C404E2"/>
        </w:tc>
      </w:tr>
      <w:tr w:rsidR="00FD7594" w:rsidTr="00FD7594">
        <w:tc>
          <w:tcPr>
            <w:tcW w:w="0" w:type="auto"/>
            <w:vMerge/>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tc>
        <w:tc>
          <w:tcPr>
            <w:tcW w:w="3192" w:type="dxa"/>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r>
              <w:t>0d</w:t>
            </w:r>
          </w:p>
        </w:tc>
        <w:tc>
          <w:tcPr>
            <w:tcW w:w="3192" w:type="dxa"/>
            <w:tcBorders>
              <w:top w:val="single" w:sz="4" w:space="0" w:color="auto"/>
              <w:left w:val="single" w:sz="4" w:space="0" w:color="auto"/>
              <w:bottom w:val="single" w:sz="4" w:space="0" w:color="auto"/>
              <w:right w:val="single" w:sz="4" w:space="0" w:color="auto"/>
            </w:tcBorders>
            <w:vAlign w:val="center"/>
          </w:tcPr>
          <w:p w:rsidR="00FD7594" w:rsidRDefault="00FD7594" w:rsidP="00C404E2"/>
        </w:tc>
      </w:tr>
      <w:tr w:rsidR="00FD7594" w:rsidTr="00FD7594">
        <w:tc>
          <w:tcPr>
            <w:tcW w:w="3192" w:type="dxa"/>
            <w:vMerge w:val="restart"/>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r>
              <w:t>Controller B</w:t>
            </w:r>
          </w:p>
        </w:tc>
        <w:tc>
          <w:tcPr>
            <w:tcW w:w="3192" w:type="dxa"/>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r>
              <w:t>0c</w:t>
            </w:r>
          </w:p>
        </w:tc>
        <w:tc>
          <w:tcPr>
            <w:tcW w:w="3192" w:type="dxa"/>
            <w:tcBorders>
              <w:top w:val="single" w:sz="4" w:space="0" w:color="auto"/>
              <w:left w:val="single" w:sz="4" w:space="0" w:color="auto"/>
              <w:bottom w:val="single" w:sz="4" w:space="0" w:color="auto"/>
              <w:right w:val="single" w:sz="4" w:space="0" w:color="auto"/>
            </w:tcBorders>
            <w:vAlign w:val="center"/>
          </w:tcPr>
          <w:p w:rsidR="00FD7594" w:rsidRDefault="00FD7594" w:rsidP="00C404E2"/>
        </w:tc>
      </w:tr>
      <w:tr w:rsidR="00FD7594" w:rsidTr="00FD7594">
        <w:tc>
          <w:tcPr>
            <w:tcW w:w="0" w:type="auto"/>
            <w:vMerge/>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tc>
        <w:tc>
          <w:tcPr>
            <w:tcW w:w="3192" w:type="dxa"/>
            <w:tcBorders>
              <w:top w:val="single" w:sz="4" w:space="0" w:color="auto"/>
              <w:left w:val="single" w:sz="4" w:space="0" w:color="auto"/>
              <w:bottom w:val="single" w:sz="4" w:space="0" w:color="auto"/>
              <w:right w:val="single" w:sz="4" w:space="0" w:color="auto"/>
            </w:tcBorders>
            <w:vAlign w:val="center"/>
            <w:hideMark/>
          </w:tcPr>
          <w:p w:rsidR="00FD7594" w:rsidRDefault="00FD7594" w:rsidP="00C404E2">
            <w:r>
              <w:t>0d</w:t>
            </w:r>
          </w:p>
        </w:tc>
        <w:tc>
          <w:tcPr>
            <w:tcW w:w="3192" w:type="dxa"/>
            <w:tcBorders>
              <w:top w:val="single" w:sz="4" w:space="0" w:color="auto"/>
              <w:left w:val="single" w:sz="4" w:space="0" w:color="auto"/>
              <w:bottom w:val="single" w:sz="4" w:space="0" w:color="auto"/>
              <w:right w:val="single" w:sz="4" w:space="0" w:color="auto"/>
            </w:tcBorders>
            <w:vAlign w:val="center"/>
          </w:tcPr>
          <w:p w:rsidR="00FD7594" w:rsidRDefault="00FD7594" w:rsidP="00C404E2"/>
        </w:tc>
      </w:tr>
    </w:tbl>
    <w:p w:rsidR="00FD7594" w:rsidRDefault="00FD7594" w:rsidP="00FD7594">
      <w:pPr>
        <w:pStyle w:val="Note"/>
        <w:keepNext/>
      </w:pPr>
      <w:r>
        <w:t xml:space="preserve">On each NetApp controller use </w:t>
      </w:r>
      <w:r>
        <w:rPr>
          <w:rStyle w:val="ConsoleText0"/>
          <w:rFonts w:eastAsiaTheme="minorEastAsia"/>
        </w:rPr>
        <w:t>show fcp adapters</w:t>
      </w:r>
      <w:r>
        <w:t xml:space="preserve"> to gather the information above. If using FCoE between storage and the Cisco Nexus 5548s, substitute 2a for 0c and 2b for 0d.</w:t>
      </w:r>
    </w:p>
    <w:tbl>
      <w:tblPr>
        <w:tblStyle w:val="TableGrid"/>
        <w:tblW w:w="0" w:type="auto"/>
        <w:tblLook w:val="00A0"/>
      </w:tblPr>
      <w:tblGrid>
        <w:gridCol w:w="3192"/>
        <w:gridCol w:w="3192"/>
        <w:gridCol w:w="3192"/>
      </w:tblGrid>
      <w:tr w:rsidR="00FD7594" w:rsidRPr="000C7C68" w:rsidTr="00FD7594">
        <w:tc>
          <w:tcPr>
            <w:tcW w:w="3192" w:type="dxa"/>
            <w:tcBorders>
              <w:top w:val="single" w:sz="4" w:space="0" w:color="auto"/>
              <w:left w:val="single" w:sz="4" w:space="0" w:color="auto"/>
              <w:bottom w:val="single" w:sz="4" w:space="0" w:color="auto"/>
              <w:right w:val="single" w:sz="4" w:space="0" w:color="auto"/>
            </w:tcBorders>
            <w:hideMark/>
          </w:tcPr>
          <w:p w:rsidR="00FD7594" w:rsidRPr="000C7C68" w:rsidRDefault="00FD7594" w:rsidP="00C404E2">
            <w:pPr>
              <w:rPr>
                <w:b/>
              </w:rPr>
            </w:pPr>
            <w:r w:rsidRPr="000C7C68">
              <w:rPr>
                <w:b/>
              </w:rPr>
              <w:t>Cisco UCS Service Profile Name</w:t>
            </w:r>
          </w:p>
        </w:tc>
        <w:tc>
          <w:tcPr>
            <w:tcW w:w="3192" w:type="dxa"/>
            <w:tcBorders>
              <w:top w:val="single" w:sz="4" w:space="0" w:color="auto"/>
              <w:left w:val="single" w:sz="4" w:space="0" w:color="auto"/>
              <w:bottom w:val="single" w:sz="4" w:space="0" w:color="auto"/>
              <w:right w:val="single" w:sz="4" w:space="0" w:color="auto"/>
            </w:tcBorders>
            <w:hideMark/>
          </w:tcPr>
          <w:p w:rsidR="00FD7594" w:rsidRPr="000C7C68" w:rsidRDefault="00FD7594" w:rsidP="00C404E2">
            <w:pPr>
              <w:rPr>
                <w:b/>
              </w:rPr>
            </w:pPr>
            <w:r w:rsidRPr="000C7C68">
              <w:rPr>
                <w:b/>
              </w:rPr>
              <w:t>Fabric-A WWPN</w:t>
            </w:r>
          </w:p>
        </w:tc>
        <w:tc>
          <w:tcPr>
            <w:tcW w:w="3192" w:type="dxa"/>
            <w:tcBorders>
              <w:top w:val="single" w:sz="4" w:space="0" w:color="auto"/>
              <w:left w:val="single" w:sz="4" w:space="0" w:color="auto"/>
              <w:bottom w:val="single" w:sz="4" w:space="0" w:color="auto"/>
              <w:right w:val="single" w:sz="4" w:space="0" w:color="auto"/>
            </w:tcBorders>
            <w:hideMark/>
          </w:tcPr>
          <w:p w:rsidR="00FD7594" w:rsidRPr="000C7C68" w:rsidRDefault="00FD7594" w:rsidP="00C404E2">
            <w:pPr>
              <w:rPr>
                <w:b/>
              </w:rPr>
            </w:pPr>
            <w:r w:rsidRPr="000C7C68">
              <w:rPr>
                <w:b/>
              </w:rPr>
              <w:t>Fabric-B WWPN</w:t>
            </w:r>
          </w:p>
        </w:tc>
      </w:tr>
      <w:tr w:rsidR="00FD7594" w:rsidTr="00FD7594">
        <w:tc>
          <w:tcPr>
            <w:tcW w:w="3192" w:type="dxa"/>
            <w:tcBorders>
              <w:top w:val="single" w:sz="4" w:space="0" w:color="auto"/>
              <w:left w:val="single" w:sz="4" w:space="0" w:color="auto"/>
              <w:bottom w:val="single" w:sz="4" w:space="0" w:color="auto"/>
              <w:right w:val="single" w:sz="4" w:space="0" w:color="auto"/>
            </w:tcBorders>
            <w:hideMark/>
          </w:tcPr>
          <w:p w:rsidR="00FD7594" w:rsidRDefault="00FD7594" w:rsidP="00C404E2">
            <w:r>
              <w:t>VM-Host-Infra-01</w:t>
            </w:r>
          </w:p>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r>
      <w:tr w:rsidR="00FD7594" w:rsidTr="00FD7594">
        <w:tc>
          <w:tcPr>
            <w:tcW w:w="3192" w:type="dxa"/>
            <w:tcBorders>
              <w:top w:val="single" w:sz="4" w:space="0" w:color="auto"/>
              <w:left w:val="single" w:sz="4" w:space="0" w:color="auto"/>
              <w:bottom w:val="single" w:sz="4" w:space="0" w:color="auto"/>
              <w:right w:val="single" w:sz="4" w:space="0" w:color="auto"/>
            </w:tcBorders>
            <w:hideMark/>
          </w:tcPr>
          <w:p w:rsidR="00FD7594" w:rsidRDefault="00FD7594" w:rsidP="00C404E2">
            <w:r>
              <w:t>VM-Host-Infra-02</w:t>
            </w:r>
          </w:p>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r>
      <w:tr w:rsidR="00FD7594" w:rsidTr="00FD7594">
        <w:tc>
          <w:tcPr>
            <w:tcW w:w="3192" w:type="dxa"/>
            <w:tcBorders>
              <w:top w:val="single" w:sz="4" w:space="0" w:color="auto"/>
              <w:left w:val="single" w:sz="4" w:space="0" w:color="auto"/>
              <w:bottom w:val="single" w:sz="4" w:space="0" w:color="auto"/>
              <w:right w:val="single" w:sz="4" w:space="0" w:color="auto"/>
            </w:tcBorders>
            <w:hideMark/>
          </w:tcPr>
          <w:p w:rsidR="00FD7594" w:rsidRDefault="00FD7594" w:rsidP="00C404E2">
            <w:r>
              <w:t>VM-Host-Infra-03</w:t>
            </w:r>
          </w:p>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r>
      <w:tr w:rsidR="00FD7594" w:rsidTr="00FD7594">
        <w:tc>
          <w:tcPr>
            <w:tcW w:w="3192" w:type="dxa"/>
            <w:tcBorders>
              <w:top w:val="single" w:sz="4" w:space="0" w:color="auto"/>
              <w:left w:val="single" w:sz="4" w:space="0" w:color="auto"/>
              <w:bottom w:val="single" w:sz="4" w:space="0" w:color="auto"/>
              <w:right w:val="single" w:sz="4" w:space="0" w:color="auto"/>
            </w:tcBorders>
            <w:hideMark/>
          </w:tcPr>
          <w:p w:rsidR="00FD7594" w:rsidRDefault="00FD7594" w:rsidP="00C404E2">
            <w:r>
              <w:t>VM-Host-Infra-04</w:t>
            </w:r>
          </w:p>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c>
          <w:tcPr>
            <w:tcW w:w="3192" w:type="dxa"/>
            <w:tcBorders>
              <w:top w:val="single" w:sz="4" w:space="0" w:color="auto"/>
              <w:left w:val="single" w:sz="4" w:space="0" w:color="auto"/>
              <w:bottom w:val="single" w:sz="4" w:space="0" w:color="auto"/>
              <w:right w:val="single" w:sz="4" w:space="0" w:color="auto"/>
            </w:tcBorders>
          </w:tcPr>
          <w:p w:rsidR="00FD7594" w:rsidRDefault="00FD7594" w:rsidP="00C404E2"/>
        </w:tc>
      </w:tr>
    </w:tbl>
    <w:p w:rsidR="00FD7594" w:rsidRDefault="00FD7594" w:rsidP="00C404E2"/>
    <w:p w:rsidR="00FD7594" w:rsidRDefault="00FD7594" w:rsidP="00C404E2">
      <w:pPr>
        <w:pStyle w:val="Note"/>
        <w:keepNext/>
      </w:pPr>
      <w:r>
        <w:t xml:space="preserve">To gather the information in the table above, launch the Cisco UCS Manager GUI, and in the left pane select the </w:t>
      </w:r>
      <w:r>
        <w:rPr>
          <w:rStyle w:val="ConsoleText0"/>
          <w:rFonts w:eastAsiaTheme="minorEastAsia"/>
        </w:rPr>
        <w:t>Servers</w:t>
      </w:r>
      <w:r>
        <w:t xml:space="preserve"> tab. From there, expand </w:t>
      </w:r>
      <w:r>
        <w:rPr>
          <w:rStyle w:val="ConsoleText0"/>
          <w:rFonts w:eastAsiaTheme="minorEastAsia"/>
        </w:rPr>
        <w:t>Servers &gt; Service Profiles &gt; root &gt;</w:t>
      </w:r>
      <w:r>
        <w:t xml:space="preserve"> . Click each service profile and then click the </w:t>
      </w:r>
      <w:r>
        <w:rPr>
          <w:rStyle w:val="ConsoleText0"/>
          <w:rFonts w:eastAsiaTheme="minorEastAsia"/>
        </w:rPr>
        <w:t>Storage</w:t>
      </w:r>
      <w:r>
        <w:t xml:space="preserve"> tab on the right. While doing so, record the WWPN information in the right display window for both vHBA_A and vHBA_B for each service profile in the table above.</w:t>
      </w:r>
    </w:p>
    <w:p w:rsidR="00F65853" w:rsidRDefault="00F65853" w:rsidP="000F1BF2">
      <w:pPr>
        <w:pStyle w:val="Heading1Numbered"/>
      </w:pPr>
      <w:bookmarkStart w:id="62" w:name="_Toc317613777"/>
      <w:bookmarkStart w:id="63" w:name="_Toc315092914"/>
      <w:r>
        <w:t>Cisco Nexus 5548 Deployment Procedure:  Part 2</w:t>
      </w:r>
      <w:bookmarkEnd w:id="62"/>
      <w:bookmarkEnd w:id="63"/>
    </w:p>
    <w:p w:rsidR="00F65853" w:rsidRDefault="00F65853" w:rsidP="00C76E56">
      <w:pPr>
        <w:pStyle w:val="Body"/>
      </w:pPr>
      <w:r>
        <w:t>These steps provide details for completing the configuration of the Nexus infrastructure for the FlexPod environment.</w:t>
      </w:r>
    </w:p>
    <w:p w:rsidR="00F65853" w:rsidRDefault="00F65853" w:rsidP="00C209C1">
      <w:pPr>
        <w:pStyle w:val="Heading2Numbered"/>
      </w:pPr>
      <w:bookmarkStart w:id="64" w:name="_Toc317613778"/>
      <w:bookmarkStart w:id="65" w:name="_Toc315092915"/>
      <w:r>
        <w:t>Create VSANs, Assign FC Ports, Turn on FC Ports</w:t>
      </w:r>
      <w:bookmarkEnd w:id="64"/>
      <w:bookmarkEnd w:id="65"/>
    </w:p>
    <w:p w:rsidR="00F65853" w:rsidRDefault="00F65853" w:rsidP="00C76E56">
      <w:pPr>
        <w:pStyle w:val="Body"/>
      </w:pPr>
      <w:r>
        <w:t>These steps provide details for configuring VSANs, assigning FC ports and enabling FC ports.</w:t>
      </w:r>
    </w:p>
    <w:p w:rsidR="00F65853" w:rsidRDefault="00F65853" w:rsidP="00F65853">
      <w:pPr>
        <w:pStyle w:val="Note"/>
        <w:keepNext/>
      </w:pPr>
      <w:r>
        <w:t>This procedure sets up Fibre Channel connections between the Cisco Nexus 5548s and the NetApp storage systems. If you want to use FCoE connections between the Cisco Nexus 5548s and the NetApp storage systems using the NetApp Unified Target Adapter (UTA) use the Alternate Cisco Nexus 5548 Deployment Procedure:  Part 2.</w:t>
      </w:r>
    </w:p>
    <w:p w:rsidR="00F65853" w:rsidRDefault="00F65853" w:rsidP="00731C1E">
      <w:pPr>
        <w:pStyle w:val="Heading3Numbered"/>
      </w:pPr>
      <w:r>
        <w:t xml:space="preserve">Cisco Nexus 5548 A </w:t>
      </w:r>
    </w:p>
    <w:p w:rsidR="00F65853" w:rsidRDefault="00F65853" w:rsidP="00E9704F">
      <w:pPr>
        <w:pStyle w:val="ListNumber"/>
        <w:numPr>
          <w:ilvl w:val="0"/>
          <w:numId w:val="21"/>
        </w:numPr>
      </w:pPr>
      <w:r>
        <w:t xml:space="preserve">From the global configuration mode, type  </w:t>
      </w:r>
      <w:r>
        <w:rPr>
          <w:rStyle w:val="ConsoleText0"/>
        </w:rPr>
        <w:t>interface san-port-channel 1</w:t>
      </w:r>
      <w:r>
        <w:rPr>
          <w:szCs w:val="16"/>
        </w:rPr>
        <w:t>.</w:t>
      </w:r>
    </w:p>
    <w:p w:rsidR="00F65853" w:rsidRDefault="00F65853" w:rsidP="00F65853">
      <w:pPr>
        <w:pStyle w:val="ListNumber"/>
      </w:pPr>
      <w:r>
        <w:t xml:space="preserve">Type </w:t>
      </w:r>
      <w:r>
        <w:rPr>
          <w:rStyle w:val="ConsoleText0"/>
        </w:rPr>
        <w:t>channel mode active</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vsan database</w:t>
      </w:r>
      <w:r>
        <w:t>.</w:t>
      </w:r>
    </w:p>
    <w:p w:rsidR="00F65853" w:rsidRDefault="00F65853" w:rsidP="00F65853">
      <w:pPr>
        <w:pStyle w:val="ListNumber"/>
      </w:pPr>
      <w:r>
        <w:t xml:space="preserve">Type </w:t>
      </w:r>
      <w:r>
        <w:rPr>
          <w:rStyle w:val="ConsoleText0"/>
        </w:rPr>
        <w:t>vsan &lt;VSAN A ID&gt; name Fabric_A</w:t>
      </w:r>
      <w:r>
        <w:t>.</w:t>
      </w:r>
    </w:p>
    <w:p w:rsidR="00F65853" w:rsidRDefault="00F65853" w:rsidP="00F65853">
      <w:pPr>
        <w:pStyle w:val="ListNumber"/>
      </w:pPr>
      <w:r>
        <w:t xml:space="preserve">Type </w:t>
      </w:r>
      <w:r>
        <w:rPr>
          <w:rStyle w:val="ConsoleText0"/>
        </w:rPr>
        <w:t>vsan &lt;VSAN A ID&gt; interface fc1/29-32</w:t>
      </w:r>
      <w:r>
        <w:t>.</w:t>
      </w:r>
    </w:p>
    <w:p w:rsidR="00F65853" w:rsidRDefault="00F65853" w:rsidP="00F65853">
      <w:pPr>
        <w:pStyle w:val="ListNumber"/>
      </w:pPr>
      <w:r>
        <w:t xml:space="preserve">Type </w:t>
      </w:r>
      <w:r>
        <w:rPr>
          <w:rStyle w:val="ConsoleText0"/>
        </w:rPr>
        <w:t>vsan &lt;VSAN A ID&gt; interface san-port-channel 1</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fc1/31-32</w:t>
      </w:r>
      <w:r>
        <w:t>.</w:t>
      </w:r>
    </w:p>
    <w:p w:rsidR="00F65853" w:rsidRDefault="00F65853" w:rsidP="00F65853">
      <w:pPr>
        <w:pStyle w:val="ListNumber"/>
      </w:pPr>
      <w:r>
        <w:t xml:space="preserve">Type </w:t>
      </w:r>
      <w:r>
        <w:rPr>
          <w:rStyle w:val="ConsoleText0"/>
        </w:rPr>
        <w:t>channel-group 1 force</w:t>
      </w:r>
      <w:r>
        <w:t>.</w:t>
      </w:r>
    </w:p>
    <w:p w:rsidR="00F65853" w:rsidRDefault="00F65853" w:rsidP="00F65853">
      <w:pPr>
        <w:pStyle w:val="ListNumber"/>
      </w:pPr>
      <w:r>
        <w:t xml:space="preserve">Type </w:t>
      </w:r>
      <w:r>
        <w:rPr>
          <w:rStyle w:val="ConsoleText0"/>
        </w:rPr>
        <w:t>no shutdown</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fc1/29-30</w:t>
      </w:r>
      <w:r>
        <w:t>.</w:t>
      </w:r>
    </w:p>
    <w:p w:rsidR="00F65853" w:rsidRDefault="00F65853" w:rsidP="00F65853">
      <w:pPr>
        <w:pStyle w:val="ListNumber"/>
      </w:pPr>
      <w:r>
        <w:t xml:space="preserve">Type </w:t>
      </w:r>
      <w:r>
        <w:rPr>
          <w:rStyle w:val="ConsoleText0"/>
        </w:rPr>
        <w:t>no shutdown</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show int san-port-channel 1</w:t>
      </w:r>
      <w:r>
        <w:t xml:space="preserve"> to confirm connectivity.  </w:t>
      </w:r>
    </w:p>
    <w:p w:rsidR="00F65853" w:rsidRDefault="00F65853" w:rsidP="00F65853">
      <w:pPr>
        <w:pStyle w:val="ListNumber"/>
      </w:pPr>
      <w:r>
        <w:t xml:space="preserve">Type </w:t>
      </w:r>
      <w:r>
        <w:rPr>
          <w:rStyle w:val="ConsoleText0"/>
        </w:rPr>
        <w:t>interface fc1/29</w:t>
      </w:r>
      <w:r>
        <w:t>.</w:t>
      </w:r>
    </w:p>
    <w:p w:rsidR="00F65853" w:rsidRDefault="00F65853" w:rsidP="00F65853">
      <w:pPr>
        <w:pStyle w:val="ListNumber"/>
      </w:pPr>
      <w:r>
        <w:t xml:space="preserve">Type </w:t>
      </w:r>
      <w:r>
        <w:rPr>
          <w:rStyle w:val="ConsoleText0"/>
        </w:rPr>
        <w:t>switchport description &lt;Controller A:0c&gt;</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fc1/30</w:t>
      </w:r>
      <w:r>
        <w:t>.</w:t>
      </w:r>
    </w:p>
    <w:p w:rsidR="00F65853" w:rsidRDefault="00F65853" w:rsidP="00F65853">
      <w:pPr>
        <w:pStyle w:val="ListNumber"/>
      </w:pPr>
      <w:r>
        <w:t xml:space="preserve">Type </w:t>
      </w:r>
      <w:r>
        <w:rPr>
          <w:rStyle w:val="ConsoleText0"/>
        </w:rPr>
        <w:t>switchport description &lt;Controller B:0c&gt;</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fc1/31</w:t>
      </w:r>
      <w:r>
        <w:t>.</w:t>
      </w:r>
    </w:p>
    <w:p w:rsidR="00F65853" w:rsidRDefault="00F65853" w:rsidP="00F65853">
      <w:pPr>
        <w:pStyle w:val="ListNumber"/>
      </w:pPr>
      <w:r>
        <w:t xml:space="preserve">Type </w:t>
      </w:r>
      <w:r>
        <w:rPr>
          <w:rStyle w:val="ConsoleText0"/>
        </w:rPr>
        <w:t>switchport description &lt;UCSM A:fc1/31&gt;</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fc1/32</w:t>
      </w:r>
      <w:r>
        <w:t>.</w:t>
      </w:r>
    </w:p>
    <w:p w:rsidR="00F65853" w:rsidRDefault="00F65853" w:rsidP="00F65853">
      <w:pPr>
        <w:pStyle w:val="ListNumber"/>
      </w:pPr>
      <w:r>
        <w:t xml:space="preserve">Type </w:t>
      </w:r>
      <w:r>
        <w:rPr>
          <w:rStyle w:val="ConsoleText0"/>
        </w:rPr>
        <w:t>switchport description &lt;UCSM A:fc1/32&gt;</w:t>
      </w:r>
      <w:r>
        <w:t>.</w:t>
      </w:r>
    </w:p>
    <w:p w:rsidR="00F65853" w:rsidRDefault="00F65853" w:rsidP="00F65853">
      <w:pPr>
        <w:pStyle w:val="ListNumber"/>
      </w:pPr>
      <w:r>
        <w:t xml:space="preserve">Type </w:t>
      </w:r>
      <w:r>
        <w:rPr>
          <w:rStyle w:val="ConsoleText0"/>
        </w:rPr>
        <w:t>exit</w:t>
      </w:r>
      <w:r>
        <w:t xml:space="preserve">.  </w:t>
      </w:r>
    </w:p>
    <w:p w:rsidR="00F65853" w:rsidRDefault="00F65853" w:rsidP="00331A8F">
      <w:pPr>
        <w:pStyle w:val="Heading3Numbered"/>
      </w:pPr>
      <w:r>
        <w:t xml:space="preserve">Cisco Nexus 5548 B </w:t>
      </w:r>
    </w:p>
    <w:p w:rsidR="00F65853" w:rsidRDefault="00F65853" w:rsidP="00E9704F">
      <w:pPr>
        <w:pStyle w:val="ListNumber"/>
        <w:numPr>
          <w:ilvl w:val="0"/>
          <w:numId w:val="121"/>
        </w:numPr>
      </w:pPr>
      <w:r>
        <w:t xml:space="preserve">From the global configuration mode, type  </w:t>
      </w:r>
      <w:r>
        <w:rPr>
          <w:rStyle w:val="ConsoleText0"/>
        </w:rPr>
        <w:t>interface san-port-channel 2</w:t>
      </w:r>
      <w:r w:rsidRPr="000C7C68">
        <w:rPr>
          <w:szCs w:val="16"/>
        </w:rPr>
        <w:t>.</w:t>
      </w:r>
    </w:p>
    <w:p w:rsidR="00F65853" w:rsidRDefault="00F65853" w:rsidP="00F65853">
      <w:pPr>
        <w:pStyle w:val="ListNumber"/>
      </w:pPr>
      <w:r>
        <w:t xml:space="preserve">Type </w:t>
      </w:r>
      <w:r>
        <w:rPr>
          <w:rStyle w:val="ConsoleText0"/>
        </w:rPr>
        <w:t>channel mode active</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vsan database</w:t>
      </w:r>
      <w:r>
        <w:t>.</w:t>
      </w:r>
    </w:p>
    <w:p w:rsidR="00F65853" w:rsidRDefault="00F65853" w:rsidP="00F65853">
      <w:pPr>
        <w:pStyle w:val="ListNumber"/>
      </w:pPr>
      <w:r>
        <w:t xml:space="preserve">Type </w:t>
      </w:r>
      <w:r>
        <w:rPr>
          <w:rStyle w:val="ConsoleText0"/>
        </w:rPr>
        <w:t>vsan &lt;VSAN B ID&gt; name Fabric_B</w:t>
      </w:r>
      <w:r>
        <w:t>.</w:t>
      </w:r>
    </w:p>
    <w:p w:rsidR="00F65853" w:rsidRDefault="00F65853" w:rsidP="00F65853">
      <w:pPr>
        <w:pStyle w:val="ListNumber"/>
      </w:pPr>
      <w:r>
        <w:t xml:space="preserve">Type </w:t>
      </w:r>
      <w:r>
        <w:rPr>
          <w:rStyle w:val="ConsoleText0"/>
        </w:rPr>
        <w:t>vsan &lt;VSAN B ID&gt; interface fc1/29-32</w:t>
      </w:r>
      <w:r>
        <w:t>.</w:t>
      </w:r>
    </w:p>
    <w:p w:rsidR="00F65853" w:rsidRDefault="00F65853" w:rsidP="00F65853">
      <w:pPr>
        <w:pStyle w:val="ListNumber"/>
      </w:pPr>
      <w:r>
        <w:t xml:space="preserve">Type </w:t>
      </w:r>
      <w:r>
        <w:rPr>
          <w:rStyle w:val="ConsoleText0"/>
        </w:rPr>
        <w:t>vsan &lt;VSAN B ID&gt; interface san-port-channel 2</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fc1/31-32</w:t>
      </w:r>
      <w:r>
        <w:t>.</w:t>
      </w:r>
    </w:p>
    <w:p w:rsidR="00F65853" w:rsidRDefault="00F65853" w:rsidP="00F65853">
      <w:pPr>
        <w:pStyle w:val="ListNumber"/>
      </w:pPr>
      <w:r>
        <w:t xml:space="preserve">Type </w:t>
      </w:r>
      <w:r>
        <w:rPr>
          <w:rStyle w:val="ConsoleText0"/>
        </w:rPr>
        <w:t>channel-group 2 force</w:t>
      </w:r>
      <w:r>
        <w:t>.</w:t>
      </w:r>
    </w:p>
    <w:p w:rsidR="00F65853" w:rsidRDefault="00F65853" w:rsidP="00F65853">
      <w:pPr>
        <w:pStyle w:val="ListNumber"/>
      </w:pPr>
      <w:r>
        <w:t xml:space="preserve">Type </w:t>
      </w:r>
      <w:r>
        <w:rPr>
          <w:rStyle w:val="ConsoleText0"/>
        </w:rPr>
        <w:t>no shutdown</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fc1/29-30</w:t>
      </w:r>
      <w:r>
        <w:t>.</w:t>
      </w:r>
    </w:p>
    <w:p w:rsidR="00F65853" w:rsidRDefault="00F65853" w:rsidP="00F65853">
      <w:pPr>
        <w:pStyle w:val="ListNumber"/>
      </w:pPr>
      <w:r>
        <w:t xml:space="preserve">Type </w:t>
      </w:r>
      <w:r>
        <w:rPr>
          <w:rStyle w:val="ConsoleText0"/>
        </w:rPr>
        <w:t>no shutdown</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show int san-port-channel 2</w:t>
      </w:r>
      <w:r>
        <w:t xml:space="preserve"> to confirm connectivity.</w:t>
      </w:r>
    </w:p>
    <w:p w:rsidR="00F65853" w:rsidRDefault="00F65853" w:rsidP="00F65853">
      <w:pPr>
        <w:pStyle w:val="ListNumber"/>
      </w:pPr>
      <w:r>
        <w:t xml:space="preserve">Type </w:t>
      </w:r>
      <w:r>
        <w:rPr>
          <w:rStyle w:val="ConsoleText0"/>
        </w:rPr>
        <w:t>interface fc1/29</w:t>
      </w:r>
      <w:r>
        <w:t>.</w:t>
      </w:r>
    </w:p>
    <w:p w:rsidR="00F65853" w:rsidRDefault="00F65853" w:rsidP="00F65853">
      <w:pPr>
        <w:pStyle w:val="ListNumber"/>
      </w:pPr>
      <w:r>
        <w:t xml:space="preserve">Type </w:t>
      </w:r>
      <w:r>
        <w:rPr>
          <w:rStyle w:val="ConsoleText0"/>
        </w:rPr>
        <w:t>switchport description &lt;Controller A:0d&gt;</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fc1/30</w:t>
      </w:r>
      <w:r>
        <w:t>.</w:t>
      </w:r>
    </w:p>
    <w:p w:rsidR="00F65853" w:rsidRDefault="00F65853" w:rsidP="00F65853">
      <w:pPr>
        <w:pStyle w:val="ListNumber"/>
      </w:pPr>
      <w:r>
        <w:t xml:space="preserve">Type </w:t>
      </w:r>
      <w:r>
        <w:rPr>
          <w:rStyle w:val="ConsoleText0"/>
        </w:rPr>
        <w:t>switchport description &lt;Controller B:0d&gt;</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fc1/31</w:t>
      </w:r>
      <w:r>
        <w:t>.</w:t>
      </w:r>
    </w:p>
    <w:p w:rsidR="00F65853" w:rsidRDefault="00F65853" w:rsidP="00F65853">
      <w:pPr>
        <w:pStyle w:val="ListNumber"/>
      </w:pPr>
      <w:r>
        <w:t xml:space="preserve">Type </w:t>
      </w:r>
      <w:r>
        <w:rPr>
          <w:rStyle w:val="ConsoleText0"/>
        </w:rPr>
        <w:t>switchport description &lt;UCSM B:fc1/31&gt;</w:t>
      </w:r>
      <w:r>
        <w:t>.</w:t>
      </w:r>
    </w:p>
    <w:p w:rsidR="00F65853" w:rsidRDefault="00F65853" w:rsidP="00F65853">
      <w:pPr>
        <w:pStyle w:val="ListNumber"/>
      </w:pPr>
      <w:r>
        <w:t xml:space="preserve">Type </w:t>
      </w:r>
      <w:r>
        <w:rPr>
          <w:rStyle w:val="ConsoleText0"/>
        </w:rPr>
        <w:t>exit</w:t>
      </w:r>
      <w:r>
        <w:t>.</w:t>
      </w:r>
    </w:p>
    <w:p w:rsidR="00F65853" w:rsidRDefault="00F65853" w:rsidP="00F65853">
      <w:pPr>
        <w:pStyle w:val="ListNumber"/>
      </w:pPr>
      <w:r>
        <w:t xml:space="preserve">Type </w:t>
      </w:r>
      <w:r>
        <w:rPr>
          <w:rStyle w:val="ConsoleText0"/>
        </w:rPr>
        <w:t>interface fc1/32</w:t>
      </w:r>
      <w:r>
        <w:t>.</w:t>
      </w:r>
    </w:p>
    <w:p w:rsidR="00F65853" w:rsidRDefault="00F65853" w:rsidP="00F65853">
      <w:pPr>
        <w:pStyle w:val="ListNumber"/>
      </w:pPr>
      <w:r>
        <w:t xml:space="preserve">Type </w:t>
      </w:r>
      <w:r>
        <w:rPr>
          <w:rStyle w:val="ConsoleText0"/>
        </w:rPr>
        <w:t>switchport description &lt;UCSM B:fc1/32&gt;</w:t>
      </w:r>
      <w:r>
        <w:t>.</w:t>
      </w:r>
    </w:p>
    <w:p w:rsidR="00F65853" w:rsidRDefault="00F65853" w:rsidP="00F65853">
      <w:pPr>
        <w:pStyle w:val="ListNumber"/>
      </w:pPr>
      <w:r>
        <w:t xml:space="preserve">Type </w:t>
      </w:r>
      <w:r>
        <w:rPr>
          <w:rStyle w:val="ConsoleText0"/>
        </w:rPr>
        <w:t>exit</w:t>
      </w:r>
      <w:r>
        <w:t>.</w:t>
      </w:r>
    </w:p>
    <w:p w:rsidR="00F65853" w:rsidRDefault="00F65853" w:rsidP="00F563AE">
      <w:pPr>
        <w:pStyle w:val="Heading2Numbered"/>
      </w:pPr>
      <w:bookmarkStart w:id="66" w:name="_Toc317613779"/>
      <w:bookmarkStart w:id="67" w:name="_Toc315092916"/>
      <w:r>
        <w:t>Create Device Aliases and Create Zones</w:t>
      </w:r>
      <w:bookmarkEnd w:id="66"/>
      <w:bookmarkEnd w:id="67"/>
    </w:p>
    <w:p w:rsidR="00F65853" w:rsidRDefault="00F65853" w:rsidP="00C76E56">
      <w:pPr>
        <w:pStyle w:val="Body"/>
      </w:pPr>
      <w:r>
        <w:rPr>
          <w:rFonts w:eastAsiaTheme="minorHAnsi"/>
        </w:rPr>
        <w:t>These steps provide details for configuring device aliases and zones for the primary boot path. Instructions are given for all target ports, however, the redundant path is enabled following operating system installation.</w:t>
      </w:r>
    </w:p>
    <w:p w:rsidR="00F65853" w:rsidRDefault="00F65853" w:rsidP="00331A8F">
      <w:pPr>
        <w:pStyle w:val="Heading3Numbered"/>
      </w:pPr>
      <w:r>
        <w:t xml:space="preserve">Cisco Nexus 5548 A </w:t>
      </w:r>
    </w:p>
    <w:p w:rsidR="00F65853" w:rsidRDefault="00F65853" w:rsidP="00E9704F">
      <w:pPr>
        <w:pStyle w:val="ListNumber"/>
        <w:numPr>
          <w:ilvl w:val="0"/>
          <w:numId w:val="22"/>
        </w:numPr>
        <w:rPr>
          <w:rFonts w:eastAsiaTheme="minorEastAsia"/>
        </w:rPr>
      </w:pPr>
      <w:r>
        <w:t xml:space="preserve">From the global configuration mode, type </w:t>
      </w:r>
      <w:r>
        <w:rPr>
          <w:rStyle w:val="ConsoleText0"/>
        </w:rPr>
        <w:t>device-alias database</w:t>
      </w:r>
      <w:r>
        <w:t>.</w:t>
      </w:r>
    </w:p>
    <w:p w:rsidR="00F65853" w:rsidRDefault="00F65853" w:rsidP="00F65853">
      <w:pPr>
        <w:pStyle w:val="ListNumber"/>
      </w:pPr>
      <w:r>
        <w:t xml:space="preserve">Type </w:t>
      </w:r>
      <w:r>
        <w:rPr>
          <w:rStyle w:val="ConsoleText0"/>
        </w:rPr>
        <w:t>device-alias name VM-Host-Infra-01_A pwwn &lt;Fabric-A WWPN&gt;</w:t>
      </w:r>
      <w:r>
        <w:t>.</w:t>
      </w:r>
    </w:p>
    <w:p w:rsidR="00F65853" w:rsidRDefault="00F65853" w:rsidP="00F65853">
      <w:pPr>
        <w:pStyle w:val="ListNumber"/>
      </w:pPr>
      <w:r>
        <w:t xml:space="preserve">Type </w:t>
      </w:r>
      <w:r>
        <w:rPr>
          <w:rStyle w:val="ConsoleText0"/>
        </w:rPr>
        <w:t>device-alias name VM-Host-Infra-02_A pwwn &lt;Fabric-A WWPN&gt;</w:t>
      </w:r>
      <w:r>
        <w:t>.</w:t>
      </w:r>
    </w:p>
    <w:p w:rsidR="00F65853" w:rsidRDefault="00F65853" w:rsidP="00F65853">
      <w:pPr>
        <w:pStyle w:val="ListNumber"/>
      </w:pPr>
      <w:r>
        <w:t xml:space="preserve">Type </w:t>
      </w:r>
      <w:r>
        <w:rPr>
          <w:rStyle w:val="ConsoleText0"/>
        </w:rPr>
        <w:t>device-alias name controller_A_0c pwwn &lt;Controller A 0c WWPN&gt;</w:t>
      </w:r>
      <w:r>
        <w:t>.</w:t>
      </w:r>
    </w:p>
    <w:p w:rsidR="00F65853" w:rsidRDefault="00F65853" w:rsidP="00F65853">
      <w:pPr>
        <w:pStyle w:val="ListNumber"/>
      </w:pPr>
      <w:r>
        <w:t xml:space="preserve">Type </w:t>
      </w:r>
      <w:r>
        <w:rPr>
          <w:rStyle w:val="ConsoleText0"/>
        </w:rPr>
        <w:t>device-alias name controller_B_0c pwwn &lt;Controller B 0c WWPN&gt;</w:t>
      </w:r>
      <w:r>
        <w:t>.</w:t>
      </w:r>
    </w:p>
    <w:p w:rsidR="00F65853" w:rsidRDefault="00F65853" w:rsidP="00C404E2">
      <w:pPr>
        <w:pStyle w:val="BodyTextIndent"/>
      </w:pPr>
      <w:r>
        <w:t xml:space="preserve">Get this information from the table in section </w:t>
      </w:r>
      <w:r w:rsidR="003D41E2">
        <w:fldChar w:fldCharType="begin"/>
      </w:r>
      <w:r>
        <w:instrText xml:space="preserve"> REF _Ref315793652 \h </w:instrText>
      </w:r>
      <w:r w:rsidR="003D41E2">
        <w:fldChar w:fldCharType="separate"/>
      </w:r>
      <w:r w:rsidR="001265FC">
        <w:t>Gather Necessary Information</w:t>
      </w:r>
      <w:r w:rsidR="003D41E2">
        <w:fldChar w:fldCharType="end"/>
      </w:r>
      <w:r>
        <w:t>.</w:t>
      </w:r>
    </w:p>
    <w:p w:rsidR="00F65853" w:rsidRDefault="00F65853" w:rsidP="00F65853">
      <w:pPr>
        <w:pStyle w:val="ListNumber"/>
      </w:pPr>
      <w:r>
        <w:t xml:space="preserve">After all of the necessary device-alias are created, type </w:t>
      </w:r>
      <w:r>
        <w:rPr>
          <w:rStyle w:val="ConsoleText0"/>
        </w:rPr>
        <w:t>exit</w:t>
      </w:r>
      <w:r>
        <w:t>.</w:t>
      </w:r>
    </w:p>
    <w:p w:rsidR="00F65853" w:rsidRDefault="00F65853" w:rsidP="00F65853">
      <w:pPr>
        <w:pStyle w:val="ListNumber"/>
      </w:pPr>
      <w:r>
        <w:t xml:space="preserve">Type </w:t>
      </w:r>
      <w:r>
        <w:rPr>
          <w:rStyle w:val="ConsoleText0"/>
        </w:rPr>
        <w:t>device-alias commit</w:t>
      </w:r>
      <w:r>
        <w:t>.</w:t>
      </w:r>
    </w:p>
    <w:p w:rsidR="00F65853" w:rsidRDefault="00F65853" w:rsidP="00F65853">
      <w:pPr>
        <w:pStyle w:val="ListNumber"/>
      </w:pPr>
      <w:r>
        <w:t>Create the zone for each service profile.</w:t>
      </w:r>
    </w:p>
    <w:p w:rsidR="00F65853" w:rsidRDefault="00F65853" w:rsidP="00E9704F">
      <w:pPr>
        <w:pStyle w:val="ListNumber2"/>
        <w:numPr>
          <w:ilvl w:val="0"/>
          <w:numId w:val="122"/>
        </w:numPr>
        <w:rPr>
          <w:rStyle w:val="ConsoleText0"/>
          <w:rFonts w:cs="Times New Roman"/>
        </w:rPr>
      </w:pPr>
      <w:r>
        <w:t xml:space="preserve">Type </w:t>
      </w:r>
      <w:r>
        <w:rPr>
          <w:rStyle w:val="ConsoleText0"/>
        </w:rPr>
        <w:t xml:space="preserve">zone name VM-Host-Infra-01_A vsan &lt;Fabric A VSAN ID&gt;. </w:t>
      </w:r>
    </w:p>
    <w:p w:rsidR="00F65853" w:rsidRDefault="00F65853" w:rsidP="00E9704F">
      <w:pPr>
        <w:pStyle w:val="ListNumber2"/>
        <w:numPr>
          <w:ilvl w:val="0"/>
          <w:numId w:val="122"/>
        </w:numPr>
      </w:pPr>
      <w:r>
        <w:t xml:space="preserve">Type </w:t>
      </w:r>
      <w:r>
        <w:rPr>
          <w:rStyle w:val="ConsoleText0"/>
        </w:rPr>
        <w:t>member device-alias VM-Host-Infra-01_A</w:t>
      </w:r>
      <w:r>
        <w:t>.</w:t>
      </w:r>
    </w:p>
    <w:p w:rsidR="00F65853" w:rsidRDefault="00F65853" w:rsidP="00E9704F">
      <w:pPr>
        <w:pStyle w:val="ListNumber2"/>
        <w:numPr>
          <w:ilvl w:val="0"/>
          <w:numId w:val="122"/>
        </w:numPr>
      </w:pPr>
      <w:r>
        <w:t xml:space="preserve">Type </w:t>
      </w:r>
      <w:r>
        <w:rPr>
          <w:rStyle w:val="ConsoleText0"/>
        </w:rPr>
        <w:t>member device-alias controller_A_0c</w:t>
      </w:r>
      <w:r>
        <w:t>.</w:t>
      </w:r>
    </w:p>
    <w:p w:rsidR="00F65853" w:rsidRDefault="00F65853" w:rsidP="00E9704F">
      <w:pPr>
        <w:pStyle w:val="ListNumber2"/>
        <w:numPr>
          <w:ilvl w:val="0"/>
          <w:numId w:val="122"/>
        </w:numPr>
      </w:pPr>
      <w:r>
        <w:t xml:space="preserve">Type </w:t>
      </w:r>
      <w:r>
        <w:rPr>
          <w:rStyle w:val="ConsoleText0"/>
        </w:rPr>
        <w:t>exit</w:t>
      </w:r>
      <w:r>
        <w:t>.</w:t>
      </w:r>
    </w:p>
    <w:p w:rsidR="00F65853" w:rsidRDefault="00F65853" w:rsidP="00F65853">
      <w:pPr>
        <w:pStyle w:val="ListNumber"/>
      </w:pPr>
      <w:r>
        <w:t>After the zone for the primary path of the first Cisco UCS service profiles has been created, create a zoneset to organize and manage them.</w:t>
      </w:r>
    </w:p>
    <w:p w:rsidR="00F65853" w:rsidRDefault="00F65853" w:rsidP="00F65853">
      <w:pPr>
        <w:pStyle w:val="ListNumber"/>
      </w:pPr>
      <w:r>
        <w:t>Create the zoneset and add the necessary members.</w:t>
      </w:r>
    </w:p>
    <w:p w:rsidR="00F65853" w:rsidRDefault="00F65853" w:rsidP="00E9704F">
      <w:pPr>
        <w:pStyle w:val="ListNumber2"/>
        <w:numPr>
          <w:ilvl w:val="0"/>
          <w:numId w:val="123"/>
        </w:numPr>
      </w:pPr>
      <w:r>
        <w:t xml:space="preserve">Type </w:t>
      </w:r>
      <w:r>
        <w:rPr>
          <w:rStyle w:val="ConsoleText0"/>
        </w:rPr>
        <w:t>zoneset name flexpod vsan &lt;Fabric A VSAN ID&gt;.</w:t>
      </w:r>
    </w:p>
    <w:p w:rsidR="00F65853" w:rsidRDefault="00F65853" w:rsidP="00E9704F">
      <w:pPr>
        <w:pStyle w:val="ListNumber2"/>
        <w:numPr>
          <w:ilvl w:val="0"/>
          <w:numId w:val="123"/>
        </w:numPr>
      </w:pPr>
      <w:r>
        <w:t xml:space="preserve">Type </w:t>
      </w:r>
      <w:r>
        <w:rPr>
          <w:rStyle w:val="ConsoleText0"/>
        </w:rPr>
        <w:t>member VM-Host-Infra-01_A</w:t>
      </w:r>
      <w:r>
        <w:t>.</w:t>
      </w:r>
    </w:p>
    <w:p w:rsidR="00F65853" w:rsidRDefault="00F65853" w:rsidP="00E9704F">
      <w:pPr>
        <w:pStyle w:val="ListNumber2"/>
        <w:numPr>
          <w:ilvl w:val="0"/>
          <w:numId w:val="123"/>
        </w:numPr>
      </w:pPr>
      <w:r>
        <w:t xml:space="preserve">Type </w:t>
      </w:r>
      <w:r>
        <w:rPr>
          <w:rStyle w:val="ConsoleText0"/>
        </w:rPr>
        <w:t>exit</w:t>
      </w:r>
      <w:r>
        <w:t>.</w:t>
      </w:r>
    </w:p>
    <w:p w:rsidR="00F65853" w:rsidRDefault="00F65853" w:rsidP="00F65853">
      <w:pPr>
        <w:pStyle w:val="ListNumber"/>
      </w:pPr>
      <w:r>
        <w:t>Activate the zoneset.</w:t>
      </w:r>
    </w:p>
    <w:p w:rsidR="000C7C68" w:rsidRDefault="00F65853" w:rsidP="00E9704F">
      <w:pPr>
        <w:pStyle w:val="ListNumber2"/>
        <w:numPr>
          <w:ilvl w:val="0"/>
          <w:numId w:val="24"/>
        </w:numPr>
        <w:rPr>
          <w:rFonts w:eastAsiaTheme="minorEastAsia"/>
        </w:rPr>
      </w:pPr>
      <w:r>
        <w:t xml:space="preserve">Type </w:t>
      </w:r>
      <w:r>
        <w:rPr>
          <w:rStyle w:val="ConsoleText0"/>
        </w:rPr>
        <w:t>zoneset activate name flexpod vsan &lt; Fabric A VSAN ID&gt;</w:t>
      </w:r>
      <w:r>
        <w:t>.</w:t>
      </w:r>
    </w:p>
    <w:p w:rsidR="00F65853" w:rsidRPr="000C7C68" w:rsidRDefault="00F65853" w:rsidP="00E9704F">
      <w:pPr>
        <w:pStyle w:val="ListNumber2"/>
        <w:numPr>
          <w:ilvl w:val="0"/>
          <w:numId w:val="24"/>
        </w:numPr>
        <w:rPr>
          <w:rFonts w:eastAsiaTheme="minorEastAsia"/>
        </w:rPr>
      </w:pPr>
      <w:r>
        <w:t xml:space="preserve">Type </w:t>
      </w:r>
      <w:r>
        <w:rPr>
          <w:rStyle w:val="ConsoleText0"/>
        </w:rPr>
        <w:t>exit</w:t>
      </w:r>
      <w:r>
        <w:t>.</w:t>
      </w:r>
    </w:p>
    <w:p w:rsidR="00F65853" w:rsidRDefault="00F65853" w:rsidP="00F65853">
      <w:pPr>
        <w:pStyle w:val="ListNumber"/>
      </w:pPr>
      <w:r>
        <w:t xml:space="preserve">Type </w:t>
      </w:r>
      <w:r>
        <w:rPr>
          <w:rStyle w:val="ConsoleText0"/>
        </w:rPr>
        <w:t>copy run start</w:t>
      </w:r>
      <w:r>
        <w:t>.</w:t>
      </w:r>
    </w:p>
    <w:p w:rsidR="00F65853" w:rsidRDefault="00F65853" w:rsidP="00E702F7">
      <w:pPr>
        <w:pStyle w:val="Heading3Numbered"/>
      </w:pPr>
      <w:r>
        <w:t xml:space="preserve">Cisco Nexus 5548 B </w:t>
      </w:r>
    </w:p>
    <w:p w:rsidR="00F65853" w:rsidRPr="000C7C68" w:rsidRDefault="00F65853" w:rsidP="00E9704F">
      <w:pPr>
        <w:pStyle w:val="ListNumber"/>
        <w:numPr>
          <w:ilvl w:val="0"/>
          <w:numId w:val="124"/>
        </w:numPr>
        <w:rPr>
          <w:rFonts w:eastAsiaTheme="minorEastAsia"/>
        </w:rPr>
      </w:pPr>
      <w:r>
        <w:t xml:space="preserve">From the global configuration mode, type </w:t>
      </w:r>
      <w:r>
        <w:rPr>
          <w:rStyle w:val="ConsoleText0"/>
        </w:rPr>
        <w:t>device-alias database</w:t>
      </w:r>
      <w:r>
        <w:t>.</w:t>
      </w:r>
    </w:p>
    <w:p w:rsidR="00F65853" w:rsidRDefault="00F65853" w:rsidP="00F65853">
      <w:pPr>
        <w:pStyle w:val="ListNumber"/>
      </w:pPr>
      <w:r>
        <w:t xml:space="preserve">Type </w:t>
      </w:r>
      <w:r>
        <w:rPr>
          <w:rStyle w:val="ConsoleText0"/>
        </w:rPr>
        <w:t>device-alias name VM-Host-Infra-01_B pwwn &lt;Fabric-B WWPN&gt;</w:t>
      </w:r>
      <w:r>
        <w:t>.</w:t>
      </w:r>
    </w:p>
    <w:p w:rsidR="00F65853" w:rsidRDefault="00F65853" w:rsidP="00F65853">
      <w:pPr>
        <w:pStyle w:val="ListNumber"/>
      </w:pPr>
      <w:r>
        <w:t xml:space="preserve">Type </w:t>
      </w:r>
      <w:r>
        <w:rPr>
          <w:rStyle w:val="ConsoleText0"/>
        </w:rPr>
        <w:t>device-alias name VM-Host-Infra-02_B _B pwwn &lt;Fabric-B WWPN&gt;</w:t>
      </w:r>
      <w:r>
        <w:t>.</w:t>
      </w:r>
    </w:p>
    <w:p w:rsidR="00F65853" w:rsidRDefault="00F65853" w:rsidP="00F65853">
      <w:pPr>
        <w:pStyle w:val="ListNumber"/>
      </w:pPr>
      <w:r>
        <w:t xml:space="preserve">Type </w:t>
      </w:r>
      <w:r>
        <w:rPr>
          <w:rStyle w:val="ConsoleText0"/>
        </w:rPr>
        <w:t>device-alias name controller_A_0d pwwn &lt;Controller A 0d WWPN&gt;</w:t>
      </w:r>
      <w:r>
        <w:t>.</w:t>
      </w:r>
    </w:p>
    <w:p w:rsidR="00F65853" w:rsidRDefault="00F65853" w:rsidP="00F65853">
      <w:pPr>
        <w:pStyle w:val="ListNumber"/>
      </w:pPr>
      <w:r>
        <w:t xml:space="preserve">Type </w:t>
      </w:r>
      <w:r>
        <w:rPr>
          <w:rStyle w:val="ConsoleText0"/>
        </w:rPr>
        <w:t>device-alias name controller_B_0d pwwn &lt;Controller B 0d WWPN&gt;</w:t>
      </w:r>
      <w:r>
        <w:t>.</w:t>
      </w:r>
    </w:p>
    <w:p w:rsidR="00F65853" w:rsidRDefault="00F65853" w:rsidP="00C76E56">
      <w:pPr>
        <w:pStyle w:val="Body"/>
      </w:pPr>
      <w:r>
        <w:t xml:space="preserve">Get this information from the tables in the section </w:t>
      </w:r>
      <w:fldSimple w:instr=" REF _Ref315793944 \h  \* MERGEFORMAT ">
        <w:r w:rsidR="001265FC">
          <w:t>Gather Necessary Information</w:t>
        </w:r>
      </w:fldSimple>
      <w:r>
        <w:t>.</w:t>
      </w:r>
    </w:p>
    <w:p w:rsidR="00F65853" w:rsidRDefault="00F65853" w:rsidP="00F65853">
      <w:pPr>
        <w:pStyle w:val="ListNumber"/>
      </w:pPr>
      <w:r>
        <w:t xml:space="preserve">After all of the necessary device-alias are created, type </w:t>
      </w:r>
      <w:r>
        <w:rPr>
          <w:rStyle w:val="ConsoleText0"/>
        </w:rPr>
        <w:t>exit</w:t>
      </w:r>
      <w:r>
        <w:t>.</w:t>
      </w:r>
    </w:p>
    <w:p w:rsidR="00F65853" w:rsidRDefault="00F65853" w:rsidP="00F65853">
      <w:pPr>
        <w:pStyle w:val="ListNumber"/>
      </w:pPr>
      <w:r>
        <w:t xml:space="preserve">Type </w:t>
      </w:r>
      <w:r>
        <w:rPr>
          <w:rStyle w:val="ConsoleText0"/>
        </w:rPr>
        <w:t>device-alias commit</w:t>
      </w:r>
      <w:r>
        <w:t>.</w:t>
      </w:r>
    </w:p>
    <w:p w:rsidR="00F65853" w:rsidRDefault="00F65853" w:rsidP="00F65853">
      <w:pPr>
        <w:pStyle w:val="ListNumber"/>
      </w:pPr>
      <w:r>
        <w:t>Create the zones for each service profile.</w:t>
      </w:r>
    </w:p>
    <w:p w:rsidR="000C7C68" w:rsidRDefault="00F65853" w:rsidP="00E9704F">
      <w:pPr>
        <w:pStyle w:val="ListNumber2"/>
        <w:numPr>
          <w:ilvl w:val="0"/>
          <w:numId w:val="125"/>
        </w:numPr>
      </w:pPr>
      <w:r>
        <w:t xml:space="preserve">Type </w:t>
      </w:r>
      <w:r>
        <w:rPr>
          <w:rStyle w:val="ConsoleText0"/>
        </w:rPr>
        <w:t>zone name VM-Host-Infra-02_B vsan &lt;Fabric B VSAN ID&gt;</w:t>
      </w:r>
      <w:r>
        <w:t>.</w:t>
      </w:r>
    </w:p>
    <w:p w:rsidR="00F65853" w:rsidRDefault="00F65853" w:rsidP="00E9704F">
      <w:pPr>
        <w:pStyle w:val="ListNumber2"/>
        <w:numPr>
          <w:ilvl w:val="0"/>
          <w:numId w:val="125"/>
        </w:numPr>
      </w:pPr>
      <w:r>
        <w:t xml:space="preserve">Type </w:t>
      </w:r>
      <w:r>
        <w:rPr>
          <w:rStyle w:val="ConsoleText0"/>
        </w:rPr>
        <w:t>member device-alias VM-Host-Infra-02_B _B.</w:t>
      </w:r>
    </w:p>
    <w:p w:rsidR="00F65853" w:rsidRDefault="00F65853" w:rsidP="00E9704F">
      <w:pPr>
        <w:pStyle w:val="ListNumber2"/>
        <w:numPr>
          <w:ilvl w:val="0"/>
          <w:numId w:val="125"/>
        </w:numPr>
      </w:pPr>
      <w:r>
        <w:t xml:space="preserve">Type </w:t>
      </w:r>
      <w:r>
        <w:rPr>
          <w:rStyle w:val="ConsoleText0"/>
        </w:rPr>
        <w:t>member device-alias controller_B_0d</w:t>
      </w:r>
      <w:r>
        <w:t>.</w:t>
      </w:r>
    </w:p>
    <w:p w:rsidR="00F65853" w:rsidRDefault="00F65853" w:rsidP="00E9704F">
      <w:pPr>
        <w:pStyle w:val="ListNumber2"/>
        <w:numPr>
          <w:ilvl w:val="0"/>
          <w:numId w:val="125"/>
        </w:numPr>
      </w:pPr>
      <w:r>
        <w:t xml:space="preserve">Type </w:t>
      </w:r>
      <w:r>
        <w:rPr>
          <w:rStyle w:val="ConsoleText0"/>
          <w:rFonts w:eastAsiaTheme="minorEastAsia"/>
        </w:rPr>
        <w:t>exit</w:t>
      </w:r>
      <w:r>
        <w:t>.</w:t>
      </w:r>
    </w:p>
    <w:p w:rsidR="00F65853" w:rsidRDefault="00F65853" w:rsidP="00F65853">
      <w:pPr>
        <w:pStyle w:val="ListNumber"/>
      </w:pPr>
      <w:r>
        <w:t>After all of the zones for the Cisco UCS service profiles have been created, create a zoneset to organize and manage them.</w:t>
      </w:r>
    </w:p>
    <w:p w:rsidR="00F65853" w:rsidRDefault="00F65853" w:rsidP="00F65853">
      <w:pPr>
        <w:pStyle w:val="ListNumber"/>
      </w:pPr>
      <w:r>
        <w:t>Create the zoneset and add the necessary members.</w:t>
      </w:r>
    </w:p>
    <w:p w:rsidR="000C7C68" w:rsidRDefault="00F65853" w:rsidP="00E9704F">
      <w:pPr>
        <w:pStyle w:val="ListNumber2"/>
        <w:numPr>
          <w:ilvl w:val="0"/>
          <w:numId w:val="25"/>
        </w:numPr>
        <w:rPr>
          <w:rFonts w:eastAsiaTheme="minorEastAsia"/>
        </w:rPr>
      </w:pPr>
      <w:r>
        <w:t xml:space="preserve">Type </w:t>
      </w:r>
      <w:r>
        <w:rPr>
          <w:rStyle w:val="ConsoleText0"/>
        </w:rPr>
        <w:t xml:space="preserve">zoneset name flexpod vsan &lt;Fabric B VSAN ID&gt;. </w:t>
      </w:r>
    </w:p>
    <w:p w:rsidR="000C7C68" w:rsidRDefault="00F65853" w:rsidP="00E9704F">
      <w:pPr>
        <w:pStyle w:val="ListNumber2"/>
        <w:numPr>
          <w:ilvl w:val="0"/>
          <w:numId w:val="25"/>
        </w:numPr>
        <w:rPr>
          <w:rFonts w:eastAsiaTheme="minorEastAsia"/>
        </w:rPr>
      </w:pPr>
      <w:r>
        <w:t xml:space="preserve">Type </w:t>
      </w:r>
      <w:r>
        <w:rPr>
          <w:rStyle w:val="ConsoleText0"/>
        </w:rPr>
        <w:t>member VM-Host-Infra-02_B</w:t>
      </w:r>
      <w:r>
        <w:t>.</w:t>
      </w:r>
    </w:p>
    <w:p w:rsidR="00F65853" w:rsidRPr="000C7C68" w:rsidRDefault="00F65853" w:rsidP="00E9704F">
      <w:pPr>
        <w:pStyle w:val="ListNumber2"/>
        <w:numPr>
          <w:ilvl w:val="0"/>
          <w:numId w:val="25"/>
        </w:numPr>
        <w:rPr>
          <w:rFonts w:eastAsiaTheme="minorEastAsia"/>
        </w:rPr>
      </w:pPr>
      <w:r>
        <w:t xml:space="preserve">Type </w:t>
      </w:r>
      <w:r>
        <w:rPr>
          <w:rStyle w:val="ConsoleText0"/>
        </w:rPr>
        <w:t>exit</w:t>
      </w:r>
      <w:r>
        <w:t>.</w:t>
      </w:r>
    </w:p>
    <w:p w:rsidR="00F65853" w:rsidRDefault="00F65853" w:rsidP="00F65853">
      <w:pPr>
        <w:pStyle w:val="ListNumber"/>
      </w:pPr>
      <w:r>
        <w:t>Activate the zoneset.</w:t>
      </w:r>
    </w:p>
    <w:p w:rsidR="000C7C68" w:rsidRDefault="00F65853" w:rsidP="00E9704F">
      <w:pPr>
        <w:pStyle w:val="ListNumber2"/>
        <w:numPr>
          <w:ilvl w:val="0"/>
          <w:numId w:val="26"/>
        </w:numPr>
        <w:rPr>
          <w:rFonts w:eastAsiaTheme="minorEastAsia"/>
        </w:rPr>
      </w:pPr>
      <w:r>
        <w:t xml:space="preserve">Type </w:t>
      </w:r>
      <w:r>
        <w:rPr>
          <w:rStyle w:val="ConsoleText0"/>
        </w:rPr>
        <w:t>zoneset activate name flexpod vsan &lt;Fabric B VSAN ID&gt;</w:t>
      </w:r>
      <w:r>
        <w:t>.</w:t>
      </w:r>
    </w:p>
    <w:p w:rsidR="00F65853" w:rsidRPr="000C7C68" w:rsidRDefault="00F65853" w:rsidP="00E9704F">
      <w:pPr>
        <w:pStyle w:val="ListNumber2"/>
        <w:numPr>
          <w:ilvl w:val="0"/>
          <w:numId w:val="26"/>
        </w:numPr>
        <w:rPr>
          <w:rFonts w:eastAsiaTheme="minorEastAsia"/>
        </w:rPr>
      </w:pPr>
      <w:r>
        <w:t xml:space="preserve">Type </w:t>
      </w:r>
      <w:r>
        <w:rPr>
          <w:rStyle w:val="ConsoleText0"/>
        </w:rPr>
        <w:t>exit</w:t>
      </w:r>
      <w:r>
        <w:t>.</w:t>
      </w:r>
    </w:p>
    <w:p w:rsidR="00FD7594" w:rsidRPr="003B6787" w:rsidRDefault="00F65853" w:rsidP="00C404E2">
      <w:pPr>
        <w:pStyle w:val="ListNumber"/>
        <w:rPr>
          <w:rFonts w:asciiTheme="minorHAnsi" w:hAnsiTheme="minorHAnsi"/>
        </w:rPr>
      </w:pPr>
      <w:r>
        <w:rPr>
          <w:rFonts w:cs="Arial"/>
        </w:rPr>
        <w:t>Type</w:t>
      </w:r>
      <w:r>
        <w:rPr>
          <w:rFonts w:asciiTheme="minorHAnsi" w:hAnsiTheme="minorHAnsi"/>
        </w:rPr>
        <w:t xml:space="preserve"> </w:t>
      </w:r>
      <w:r>
        <w:rPr>
          <w:rStyle w:val="ConsoleText0"/>
          <w:rFonts w:eastAsiaTheme="minorHAnsi"/>
        </w:rPr>
        <w:t>copy run start</w:t>
      </w:r>
      <w:r>
        <w:rPr>
          <w:rFonts w:asciiTheme="minorHAnsi" w:hAnsiTheme="minorHAnsi"/>
        </w:rPr>
        <w:t>.</w:t>
      </w:r>
    </w:p>
    <w:p w:rsidR="002151ED" w:rsidRPr="000F1BF2" w:rsidRDefault="002151ED" w:rsidP="000F1BF2">
      <w:pPr>
        <w:pStyle w:val="Heading1Numbered"/>
      </w:pPr>
      <w:bookmarkStart w:id="68" w:name="_Toc294706102"/>
      <w:r w:rsidRPr="000F1BF2">
        <w:t>Storage</w:t>
      </w:r>
      <w:bookmarkEnd w:id="68"/>
    </w:p>
    <w:p w:rsidR="002151ED" w:rsidRDefault="002151ED" w:rsidP="00F563AE">
      <w:pPr>
        <w:pStyle w:val="Heading2Numbered"/>
      </w:pPr>
      <w:bookmarkStart w:id="69" w:name="_Toc294706103"/>
      <w:r>
        <w:t>NetApp FAS3240</w:t>
      </w:r>
      <w:bookmarkEnd w:id="69"/>
    </w:p>
    <w:p w:rsidR="002151ED" w:rsidRDefault="002151ED" w:rsidP="00C76E56">
      <w:pPr>
        <w:pStyle w:val="Body"/>
      </w:pPr>
      <w:r>
        <w:t>The following section provides a detailed procedure for configuring the NetApp FAS3240A for use in a FlexPod Validated with Microsoft Private Cloud environment. These steps should be followed precisely. Failure to do so could result in an improper configuration.</w:t>
      </w:r>
    </w:p>
    <w:p w:rsidR="002151ED" w:rsidRDefault="002151ED" w:rsidP="002151ED">
      <w:pPr>
        <w:pStyle w:val="Note"/>
      </w:pPr>
      <w:r>
        <w:t xml:space="preserve">The configuration steps detailed in this section provides guidance for configuring the FAS3240A running Data ONTAP 8.1 </w:t>
      </w:r>
    </w:p>
    <w:p w:rsidR="002151ED" w:rsidRDefault="002151ED" w:rsidP="00E702F7">
      <w:pPr>
        <w:pStyle w:val="Heading3Numbered"/>
      </w:pPr>
      <w:bookmarkStart w:id="70" w:name="_Toc317613709"/>
      <w:r>
        <w:t>Assign Controller Disk Ownership</w:t>
      </w:r>
      <w:bookmarkEnd w:id="70"/>
      <w:r>
        <w:t xml:space="preserve"> </w:t>
      </w:r>
    </w:p>
    <w:p w:rsidR="002151ED" w:rsidRDefault="002151ED" w:rsidP="00C76E56">
      <w:pPr>
        <w:pStyle w:val="Body"/>
      </w:pPr>
      <w:r>
        <w:t>These steps provide details for assigning disk ownership and disk initialization and verification.</w:t>
      </w:r>
    </w:p>
    <w:p w:rsidR="002151ED" w:rsidRDefault="002151ED" w:rsidP="00C404E2">
      <w:pPr>
        <w:pStyle w:val="Heading4"/>
      </w:pPr>
      <w:r>
        <w:t xml:space="preserve">Controller A </w:t>
      </w:r>
    </w:p>
    <w:p w:rsidR="002151ED" w:rsidRDefault="002151ED" w:rsidP="00E9704F">
      <w:pPr>
        <w:pStyle w:val="ListNumber2"/>
        <w:numPr>
          <w:ilvl w:val="0"/>
          <w:numId w:val="126"/>
        </w:numPr>
      </w:pPr>
      <w:r>
        <w:t xml:space="preserve">During controller boot, when prompted for Boot Menu, press </w:t>
      </w:r>
      <w:r>
        <w:rPr>
          <w:rStyle w:val="ConsoleCommand"/>
        </w:rPr>
        <w:t>CTRL-C</w:t>
      </w:r>
      <w:r>
        <w:t>.</w:t>
      </w:r>
    </w:p>
    <w:p w:rsidR="002151ED" w:rsidRDefault="002151ED" w:rsidP="00E9704F">
      <w:pPr>
        <w:pStyle w:val="ListNumber2"/>
        <w:numPr>
          <w:ilvl w:val="0"/>
          <w:numId w:val="126"/>
        </w:numPr>
      </w:pPr>
      <w:r>
        <w:t>At the menu prompt, select option 5 for Maintenance mode boot.</w:t>
      </w:r>
    </w:p>
    <w:p w:rsidR="002151ED" w:rsidRDefault="002151ED" w:rsidP="00E9704F">
      <w:pPr>
        <w:pStyle w:val="ListNumber2"/>
        <w:numPr>
          <w:ilvl w:val="0"/>
          <w:numId w:val="126"/>
        </w:numPr>
      </w:pPr>
      <w:r>
        <w:t xml:space="preserve">Type </w:t>
      </w:r>
      <w:r>
        <w:rPr>
          <w:rStyle w:val="ConsoleCommand"/>
        </w:rPr>
        <w:t>Yes</w:t>
      </w:r>
      <w:r>
        <w:t xml:space="preserve"> if prompted with</w:t>
      </w:r>
      <w:r>
        <w:rPr>
          <w:rStyle w:val="ConsoleCommand"/>
        </w:rPr>
        <w:t xml:space="preserve"> Continue to boot</w:t>
      </w:r>
      <w:r>
        <w:t>?</w:t>
      </w:r>
    </w:p>
    <w:p w:rsidR="002151ED" w:rsidRDefault="002151ED" w:rsidP="00E9704F">
      <w:pPr>
        <w:pStyle w:val="ListNumber2"/>
        <w:numPr>
          <w:ilvl w:val="0"/>
          <w:numId w:val="126"/>
        </w:numPr>
      </w:pPr>
      <w:r>
        <w:t>Type disk show. No disks should be assigned to the controller.</w:t>
      </w:r>
    </w:p>
    <w:p w:rsidR="002151ED" w:rsidRDefault="002151ED" w:rsidP="00E9704F">
      <w:pPr>
        <w:pStyle w:val="ListNumber2"/>
        <w:numPr>
          <w:ilvl w:val="0"/>
          <w:numId w:val="126"/>
        </w:numPr>
      </w:pPr>
      <w:r>
        <w:t xml:space="preserve">Refer to the </w:t>
      </w:r>
      <w:r>
        <w:rPr>
          <w:rStyle w:val="ConsoleText0"/>
        </w:rPr>
        <w:t>Local System ID:</w:t>
      </w:r>
      <w:r>
        <w:t xml:space="preserve"> value for the following disk assignment.</w:t>
      </w:r>
    </w:p>
    <w:p w:rsidR="002151ED" w:rsidRDefault="002151ED" w:rsidP="00E9704F">
      <w:pPr>
        <w:pStyle w:val="ListNumber2"/>
        <w:numPr>
          <w:ilvl w:val="0"/>
          <w:numId w:val="126"/>
        </w:numPr>
      </w:pPr>
      <w:r>
        <w:t>Half the total number of disks in the environment are assigned to this controller and half to the other controller. Divide the number of disks in half and use the result in the following command for the &lt;# of disks&gt;.</w:t>
      </w:r>
    </w:p>
    <w:p w:rsidR="002151ED" w:rsidRDefault="002151ED" w:rsidP="00E9704F">
      <w:pPr>
        <w:pStyle w:val="ListNumber2"/>
        <w:numPr>
          <w:ilvl w:val="0"/>
          <w:numId w:val="126"/>
        </w:numPr>
      </w:pPr>
      <w:r>
        <w:t>Assign disk to controller.</w:t>
      </w:r>
    </w:p>
    <w:p w:rsidR="002151ED" w:rsidRDefault="002151ED" w:rsidP="002151ED">
      <w:pPr>
        <w:pStyle w:val="ConsoleBlockSmall"/>
      </w:pPr>
      <w:r>
        <w:rPr>
          <w:rFonts w:eastAsiaTheme="majorEastAsia"/>
        </w:rPr>
        <w:t>disk assign –n</w:t>
      </w:r>
      <w:r>
        <w:t xml:space="preserve"> &lt;</w:t>
      </w:r>
      <w:r>
        <w:rPr>
          <w:rFonts w:eastAsiaTheme="majorEastAsia"/>
        </w:rPr>
        <w:t>#</w:t>
      </w:r>
      <w:r>
        <w:t xml:space="preserve"> of disks</w:t>
      </w:r>
      <w:r>
        <w:rPr>
          <w:rFonts w:eastAsiaTheme="majorEastAsia"/>
        </w:rPr>
        <w:t>&gt;</w:t>
      </w:r>
    </w:p>
    <w:p w:rsidR="002151ED" w:rsidRDefault="002151ED" w:rsidP="00E9704F">
      <w:pPr>
        <w:pStyle w:val="ListNumber2"/>
        <w:numPr>
          <w:ilvl w:val="0"/>
          <w:numId w:val="126"/>
        </w:numPr>
      </w:pPr>
      <w:r>
        <w:t xml:space="preserve">Type </w:t>
      </w:r>
      <w:r>
        <w:rPr>
          <w:rStyle w:val="ConsoleCommand"/>
        </w:rPr>
        <w:t>halt</w:t>
      </w:r>
      <w:r>
        <w:t xml:space="preserve"> to reboot the controller.</w:t>
      </w:r>
    </w:p>
    <w:p w:rsidR="002151ED" w:rsidRDefault="002151ED" w:rsidP="00E9704F">
      <w:pPr>
        <w:pStyle w:val="ListNumber2"/>
        <w:numPr>
          <w:ilvl w:val="0"/>
          <w:numId w:val="126"/>
        </w:numPr>
      </w:pPr>
      <w:r>
        <w:t xml:space="preserve">If the controller stops at a LOADER–A&gt; prompt, type </w:t>
      </w:r>
      <w:r>
        <w:rPr>
          <w:rStyle w:val="ConsoleCommand"/>
        </w:rPr>
        <w:t>autoboot</w:t>
      </w:r>
      <w:r>
        <w:t xml:space="preserve"> to start Data ONTAP.</w:t>
      </w:r>
    </w:p>
    <w:p w:rsidR="002151ED" w:rsidRDefault="002151ED" w:rsidP="00E9704F">
      <w:pPr>
        <w:pStyle w:val="ListNumber2"/>
        <w:numPr>
          <w:ilvl w:val="0"/>
          <w:numId w:val="126"/>
        </w:numPr>
      </w:pPr>
      <w:r>
        <w:t>During controller boot, when prompted, press</w:t>
      </w:r>
      <w:r>
        <w:rPr>
          <w:rStyle w:val="ConsoleCommand"/>
        </w:rPr>
        <w:t xml:space="preserve"> CTRL-C</w:t>
      </w:r>
      <w:r>
        <w:t>.</w:t>
      </w:r>
    </w:p>
    <w:p w:rsidR="002151ED" w:rsidRDefault="002151ED" w:rsidP="00E9704F">
      <w:pPr>
        <w:pStyle w:val="ListNumber2"/>
        <w:numPr>
          <w:ilvl w:val="0"/>
          <w:numId w:val="126"/>
        </w:numPr>
      </w:pPr>
      <w:r>
        <w:t>At the menu prompt, select option 4 for clean configuration and initialize all disks.</w:t>
      </w:r>
    </w:p>
    <w:p w:rsidR="002151ED" w:rsidRDefault="002151ED" w:rsidP="00E9704F">
      <w:pPr>
        <w:pStyle w:val="ListNumber2"/>
        <w:numPr>
          <w:ilvl w:val="0"/>
          <w:numId w:val="126"/>
        </w:numPr>
      </w:pPr>
      <w:r>
        <w:t xml:space="preserve">The installer asks if you want to zero the disks and install a new file system. Answer </w:t>
      </w:r>
      <w:r>
        <w:rPr>
          <w:rStyle w:val="ConsoleCommand"/>
        </w:rPr>
        <w:t>y</w:t>
      </w:r>
      <w:r>
        <w:t>.</w:t>
      </w:r>
    </w:p>
    <w:p w:rsidR="002151ED" w:rsidRDefault="002151ED" w:rsidP="00E9704F">
      <w:pPr>
        <w:pStyle w:val="ListNumber2"/>
        <w:numPr>
          <w:ilvl w:val="0"/>
          <w:numId w:val="126"/>
        </w:numPr>
      </w:pPr>
      <w:r>
        <w:t xml:space="preserve">A warning is displayed that this will erase all of the data on the disks. Answer </w:t>
      </w:r>
      <w:r>
        <w:rPr>
          <w:rStyle w:val="ConsoleCommand"/>
        </w:rPr>
        <w:t xml:space="preserve">y </w:t>
      </w:r>
      <w:r>
        <w:t>that you are sure this is what you want to do.</w:t>
      </w:r>
    </w:p>
    <w:p w:rsidR="002151ED" w:rsidRDefault="002151ED" w:rsidP="002151ED">
      <w:pPr>
        <w:pStyle w:val="Note"/>
      </w:pPr>
      <w:r>
        <w:t xml:space="preserve">The initialization and creation of the root volume can take 75 minutes or more to complete, depending on the number of disks attached. </w:t>
      </w:r>
      <w:r w:rsidR="00A32BD2">
        <w:t>When</w:t>
      </w:r>
      <w:r>
        <w:t xml:space="preserve"> initialization is complete, the storage system reboots.</w:t>
      </w:r>
    </w:p>
    <w:p w:rsidR="002151ED" w:rsidRDefault="002151ED" w:rsidP="00C404E2">
      <w:pPr>
        <w:pStyle w:val="Heading4"/>
      </w:pPr>
      <w:r>
        <w:t xml:space="preserve">Controller B </w:t>
      </w:r>
    </w:p>
    <w:p w:rsidR="002151ED" w:rsidRDefault="002151ED" w:rsidP="00E9704F">
      <w:pPr>
        <w:pStyle w:val="ListNumber2"/>
        <w:numPr>
          <w:ilvl w:val="0"/>
          <w:numId w:val="127"/>
        </w:numPr>
      </w:pPr>
      <w:r>
        <w:t xml:space="preserve">During controller boot, when prompted for Boot Menu, press </w:t>
      </w:r>
      <w:r>
        <w:rPr>
          <w:rStyle w:val="ConsoleCommand"/>
        </w:rPr>
        <w:t>CTRL-C</w:t>
      </w:r>
      <w:r>
        <w:t>.</w:t>
      </w:r>
    </w:p>
    <w:p w:rsidR="002151ED" w:rsidRDefault="002151ED" w:rsidP="00E9704F">
      <w:pPr>
        <w:pStyle w:val="ListNumber2"/>
        <w:numPr>
          <w:ilvl w:val="0"/>
          <w:numId w:val="127"/>
        </w:numPr>
      </w:pPr>
      <w:r>
        <w:t>At the menu prompt, select option 5 for Maintenance mode boot.</w:t>
      </w:r>
    </w:p>
    <w:p w:rsidR="002151ED" w:rsidRDefault="002151ED" w:rsidP="00E9704F">
      <w:pPr>
        <w:pStyle w:val="ListNumber2"/>
        <w:numPr>
          <w:ilvl w:val="0"/>
          <w:numId w:val="127"/>
        </w:numPr>
      </w:pPr>
      <w:r>
        <w:t xml:space="preserve">Type </w:t>
      </w:r>
      <w:r>
        <w:rPr>
          <w:rStyle w:val="ConsoleCommand"/>
        </w:rPr>
        <w:t>Yes</w:t>
      </w:r>
      <w:r>
        <w:t xml:space="preserve"> if prompted with</w:t>
      </w:r>
      <w:r>
        <w:rPr>
          <w:rStyle w:val="ConsoleCommand"/>
        </w:rPr>
        <w:t xml:space="preserve"> Continue to boot</w:t>
      </w:r>
      <w:r>
        <w:t>?</w:t>
      </w:r>
    </w:p>
    <w:p w:rsidR="002151ED" w:rsidRDefault="002151ED" w:rsidP="00E9704F">
      <w:pPr>
        <w:pStyle w:val="ListNumber2"/>
        <w:numPr>
          <w:ilvl w:val="0"/>
          <w:numId w:val="127"/>
        </w:numPr>
      </w:pPr>
      <w:r>
        <w:t>Type disk show. No disks should be assigned to the controller.</w:t>
      </w:r>
    </w:p>
    <w:p w:rsidR="002151ED" w:rsidRDefault="002151ED" w:rsidP="00E9704F">
      <w:pPr>
        <w:pStyle w:val="ListNumber2"/>
        <w:numPr>
          <w:ilvl w:val="0"/>
          <w:numId w:val="127"/>
        </w:numPr>
      </w:pPr>
      <w:r>
        <w:t xml:space="preserve">Refer to the </w:t>
      </w:r>
      <w:r>
        <w:rPr>
          <w:rStyle w:val="ConsoleText0"/>
        </w:rPr>
        <w:t>Local System ID:</w:t>
      </w:r>
      <w:r>
        <w:t xml:space="preserve"> value for the following disk assignment.</w:t>
      </w:r>
    </w:p>
    <w:p w:rsidR="002151ED" w:rsidRDefault="002151ED" w:rsidP="00E9704F">
      <w:pPr>
        <w:pStyle w:val="ListNumber2"/>
        <w:numPr>
          <w:ilvl w:val="0"/>
          <w:numId w:val="127"/>
        </w:numPr>
      </w:pPr>
      <w:r>
        <w:t>Half the total number of disks in the environment are assigned to this controller and half to the other controller. Divide the number of disks in half and use the result in the following command for the &lt;# of disks&gt;.</w:t>
      </w:r>
    </w:p>
    <w:p w:rsidR="002151ED" w:rsidRDefault="002151ED" w:rsidP="00E9704F">
      <w:pPr>
        <w:pStyle w:val="ListNumber2"/>
        <w:numPr>
          <w:ilvl w:val="0"/>
          <w:numId w:val="127"/>
        </w:numPr>
      </w:pPr>
      <w:r>
        <w:t>Assign disk to controller.</w:t>
      </w:r>
    </w:p>
    <w:p w:rsidR="002151ED" w:rsidRDefault="002151ED" w:rsidP="002151ED">
      <w:pPr>
        <w:pStyle w:val="ConsoleBlockSmall"/>
      </w:pPr>
      <w:r>
        <w:rPr>
          <w:rFonts w:eastAsiaTheme="majorEastAsia"/>
        </w:rPr>
        <w:t>disk assign –n</w:t>
      </w:r>
      <w:r>
        <w:t xml:space="preserve"> &lt;</w:t>
      </w:r>
      <w:r>
        <w:rPr>
          <w:rFonts w:eastAsiaTheme="majorEastAsia"/>
        </w:rPr>
        <w:t>#</w:t>
      </w:r>
      <w:r>
        <w:t xml:space="preserve"> of disks</w:t>
      </w:r>
      <w:r>
        <w:rPr>
          <w:rFonts w:eastAsiaTheme="majorEastAsia"/>
        </w:rPr>
        <w:t>&gt;</w:t>
      </w:r>
    </w:p>
    <w:p w:rsidR="002151ED" w:rsidRDefault="002151ED" w:rsidP="00E9704F">
      <w:pPr>
        <w:pStyle w:val="ListNumber2"/>
        <w:numPr>
          <w:ilvl w:val="0"/>
          <w:numId w:val="127"/>
        </w:numPr>
      </w:pPr>
      <w:r>
        <w:t xml:space="preserve">Type </w:t>
      </w:r>
      <w:r>
        <w:rPr>
          <w:rStyle w:val="ConsoleCommand"/>
        </w:rPr>
        <w:t>halt</w:t>
      </w:r>
      <w:r>
        <w:t xml:space="preserve"> to reboot the controller.</w:t>
      </w:r>
    </w:p>
    <w:p w:rsidR="002151ED" w:rsidRDefault="002151ED" w:rsidP="00E9704F">
      <w:pPr>
        <w:pStyle w:val="ListNumber2"/>
        <w:numPr>
          <w:ilvl w:val="0"/>
          <w:numId w:val="127"/>
        </w:numPr>
      </w:pPr>
      <w:r>
        <w:t xml:space="preserve">If the controller stops at a LOADER–A&gt; prompt, type </w:t>
      </w:r>
      <w:r>
        <w:rPr>
          <w:rStyle w:val="ConsoleCommand"/>
        </w:rPr>
        <w:t>autoboot</w:t>
      </w:r>
      <w:r>
        <w:t xml:space="preserve"> to start Data ONTAP.</w:t>
      </w:r>
    </w:p>
    <w:p w:rsidR="002151ED" w:rsidRDefault="002151ED" w:rsidP="00E9704F">
      <w:pPr>
        <w:pStyle w:val="ListNumber2"/>
        <w:numPr>
          <w:ilvl w:val="0"/>
          <w:numId w:val="127"/>
        </w:numPr>
      </w:pPr>
      <w:r>
        <w:t>During controller boot, when prompted, press</w:t>
      </w:r>
      <w:r>
        <w:rPr>
          <w:rStyle w:val="ConsoleCommand"/>
        </w:rPr>
        <w:t xml:space="preserve"> CTRL-C</w:t>
      </w:r>
      <w:r>
        <w:t>.</w:t>
      </w:r>
    </w:p>
    <w:p w:rsidR="002151ED" w:rsidRDefault="002151ED" w:rsidP="00E9704F">
      <w:pPr>
        <w:pStyle w:val="ListNumber2"/>
        <w:numPr>
          <w:ilvl w:val="0"/>
          <w:numId w:val="127"/>
        </w:numPr>
      </w:pPr>
      <w:r>
        <w:t>At the menu prompt, select option 4 for clean configuration and initialize all disks.</w:t>
      </w:r>
    </w:p>
    <w:p w:rsidR="002151ED" w:rsidRDefault="002151ED" w:rsidP="00E9704F">
      <w:pPr>
        <w:pStyle w:val="ListNumber2"/>
        <w:numPr>
          <w:ilvl w:val="0"/>
          <w:numId w:val="127"/>
        </w:numPr>
      </w:pPr>
      <w:r>
        <w:t xml:space="preserve">The installer asks if you want to zero the disks and install a new file system. Answer </w:t>
      </w:r>
      <w:r>
        <w:rPr>
          <w:rStyle w:val="ConsoleCommand"/>
        </w:rPr>
        <w:t>y</w:t>
      </w:r>
      <w:r>
        <w:t>.</w:t>
      </w:r>
    </w:p>
    <w:p w:rsidR="002151ED" w:rsidRDefault="002151ED" w:rsidP="00E9704F">
      <w:pPr>
        <w:pStyle w:val="ListNumber2"/>
        <w:numPr>
          <w:ilvl w:val="0"/>
          <w:numId w:val="127"/>
        </w:numPr>
      </w:pPr>
      <w:r>
        <w:t xml:space="preserve">A warning is displayed that this will erase all of the data on the disks. Answer </w:t>
      </w:r>
      <w:r>
        <w:rPr>
          <w:rStyle w:val="ConsoleCommand"/>
        </w:rPr>
        <w:t xml:space="preserve">y </w:t>
      </w:r>
      <w:r>
        <w:t>that you are sure this is what you want to do.</w:t>
      </w:r>
    </w:p>
    <w:p w:rsidR="002151ED" w:rsidRDefault="002151ED" w:rsidP="002151ED">
      <w:pPr>
        <w:pStyle w:val="Note"/>
      </w:pPr>
      <w:r>
        <w:t>The initialization and creation of the root volume can take 75 minutes or more to complete, depending on the number of disks attached. Once initialization is complete, the storage system reboots.</w:t>
      </w:r>
    </w:p>
    <w:p w:rsidR="002151ED" w:rsidRDefault="003B6787" w:rsidP="00F563AE">
      <w:pPr>
        <w:pStyle w:val="Heading2Numbered"/>
      </w:pPr>
      <w:r>
        <w:t>The Setup P</w:t>
      </w:r>
      <w:r w:rsidR="002151ED">
        <w:t>rocess</w:t>
      </w:r>
    </w:p>
    <w:p w:rsidR="002151ED" w:rsidRDefault="002151ED" w:rsidP="00E702F7">
      <w:pPr>
        <w:pStyle w:val="Heading3Numbered"/>
      </w:pPr>
      <w:r>
        <w:t>Configuration Worksheet</w:t>
      </w:r>
    </w:p>
    <w:p w:rsidR="002151ED" w:rsidRDefault="002151ED" w:rsidP="00C76E56">
      <w:pPr>
        <w:pStyle w:val="Body"/>
      </w:pPr>
      <w:r>
        <w:t>Before running the setup script, complete the configuration worksheet from the product manual.</w:t>
      </w:r>
    </w:p>
    <w:tbl>
      <w:tblPr>
        <w:tblStyle w:val="NetAppTable"/>
        <w:tblW w:w="5000" w:type="pct"/>
        <w:tblInd w:w="115" w:type="dxa"/>
        <w:tblLook w:val="01E0"/>
      </w:tblPr>
      <w:tblGrid>
        <w:gridCol w:w="1303"/>
        <w:gridCol w:w="6753"/>
        <w:gridCol w:w="1567"/>
      </w:tblGrid>
      <w:tr w:rsidR="002151ED" w:rsidTr="002151ED">
        <w:trPr>
          <w:cnfStyle w:val="100000000000"/>
          <w:cantSplit/>
          <w:tblHeader/>
        </w:trPr>
        <w:tc>
          <w:tcPr>
            <w:tcW w:w="740" w:type="pct"/>
          </w:tcPr>
          <w:p w:rsidR="002151ED" w:rsidRDefault="002151ED">
            <w:pPr>
              <w:pStyle w:val="TableHeading"/>
            </w:pPr>
          </w:p>
        </w:tc>
        <w:tc>
          <w:tcPr>
            <w:tcW w:w="2834" w:type="pct"/>
            <w:hideMark/>
          </w:tcPr>
          <w:p w:rsidR="002151ED" w:rsidRDefault="002151ED">
            <w:pPr>
              <w:pStyle w:val="TableHeading"/>
            </w:pPr>
            <w:r>
              <w:t>How to Access the Configuration Work Sheet Configuration Guide</w:t>
            </w:r>
          </w:p>
        </w:tc>
        <w:tc>
          <w:tcPr>
            <w:tcW w:w="1426" w:type="pct"/>
            <w:hideMark/>
          </w:tcPr>
          <w:p w:rsidR="002151ED" w:rsidRDefault="002151ED">
            <w:pPr>
              <w:pStyle w:val="TableHeading"/>
            </w:pPr>
            <w:r>
              <w:t>Comments</w:t>
            </w:r>
          </w:p>
        </w:tc>
      </w:tr>
      <w:tr w:rsidR="002151ED" w:rsidTr="002151ED">
        <w:trPr>
          <w:cantSplit/>
        </w:trPr>
        <w:tc>
          <w:tcPr>
            <w:tcW w:w="740" w:type="pct"/>
            <w:tcBorders>
              <w:top w:val="single" w:sz="4" w:space="0" w:color="auto"/>
              <w:left w:val="single" w:sz="4" w:space="0" w:color="auto"/>
              <w:bottom w:val="single" w:sz="4" w:space="0" w:color="auto"/>
              <w:right w:val="single" w:sz="4" w:space="0" w:color="auto"/>
            </w:tcBorders>
            <w:hideMark/>
          </w:tcPr>
          <w:p w:rsidR="002151ED" w:rsidRDefault="002151ED">
            <w:pPr>
              <w:pStyle w:val="TableText"/>
              <w:rPr>
                <w:szCs w:val="18"/>
              </w:rPr>
            </w:pPr>
            <w:r>
              <w:rPr>
                <w:bCs/>
                <w:szCs w:val="18"/>
              </w:rPr>
              <w:t>Configuration Worksheet</w:t>
            </w:r>
          </w:p>
        </w:tc>
        <w:tc>
          <w:tcPr>
            <w:tcW w:w="2834" w:type="pct"/>
            <w:tcBorders>
              <w:top w:val="single" w:sz="4" w:space="0" w:color="auto"/>
              <w:left w:val="single" w:sz="4" w:space="0" w:color="auto"/>
              <w:bottom w:val="single" w:sz="4" w:space="0" w:color="auto"/>
              <w:right w:val="single" w:sz="4" w:space="0" w:color="auto"/>
            </w:tcBorders>
            <w:hideMark/>
          </w:tcPr>
          <w:p w:rsidR="002151ED" w:rsidRDefault="002151ED">
            <w:pPr>
              <w:pStyle w:val="TableText"/>
            </w:pPr>
            <w:r>
              <w:t>http://now.netapp.com/NOW/knowledge/docs/ontap/rel80/pdfs/ontap/setup.pdf</w:t>
            </w:r>
          </w:p>
        </w:tc>
        <w:tc>
          <w:tcPr>
            <w:tcW w:w="1426" w:type="pct"/>
            <w:tcBorders>
              <w:top w:val="single" w:sz="4" w:space="0" w:color="auto"/>
              <w:left w:val="single" w:sz="4" w:space="0" w:color="auto"/>
              <w:bottom w:val="single" w:sz="4" w:space="0" w:color="auto"/>
              <w:right w:val="single" w:sz="4" w:space="0" w:color="auto"/>
            </w:tcBorders>
            <w:hideMark/>
          </w:tcPr>
          <w:p w:rsidR="002151ED" w:rsidRDefault="002151ED">
            <w:pPr>
              <w:pStyle w:val="TableText"/>
            </w:pPr>
            <w:r>
              <w:t>Requires access to now.netapp.com</w:t>
            </w:r>
          </w:p>
        </w:tc>
      </w:tr>
    </w:tbl>
    <w:p w:rsidR="002151ED" w:rsidRDefault="002151ED" w:rsidP="003B6787">
      <w:pPr>
        <w:pStyle w:val="BodyText"/>
        <w:jc w:val="both"/>
      </w:pPr>
      <w:r w:rsidRPr="003B6787">
        <w:rPr>
          <w:rStyle w:val="BodyChar"/>
        </w:rPr>
        <w:t>Initial system setup is via the supplied serial cable to a PC with a serial port. When the system first boots, it will automatically run the setup program shown below. You can use this setup program to set up the initial networks and security settings before attaching the FAS series controllers to a production network.</w:t>
      </w:r>
      <w:r>
        <w:t xml:space="preserve"> The setup script collects information to populate configuration files and to configure the installed functionality of your system. Connect to the controller’s serial ports and start the setup process as shown below.</w:t>
      </w:r>
    </w:p>
    <w:p w:rsidR="002151ED" w:rsidRDefault="002151ED" w:rsidP="00C404E2">
      <w:pPr>
        <w:pStyle w:val="Heading4"/>
      </w:pPr>
      <w:r>
        <w:t>Controller A</w:t>
      </w:r>
    </w:p>
    <w:p w:rsidR="002151ED" w:rsidRPr="003B6787" w:rsidRDefault="002151ED" w:rsidP="00E9704F">
      <w:pPr>
        <w:pStyle w:val="ListNumber"/>
        <w:numPr>
          <w:ilvl w:val="0"/>
          <w:numId w:val="128"/>
        </w:numPr>
        <w:rPr>
          <w:rFonts w:eastAsiaTheme="minorEastAsia" w:cstheme="minorBidi"/>
        </w:rPr>
      </w:pPr>
      <w:r>
        <w:t>After the disk initialization and the creation of the root volume, Data ONTAP setup begins.</w:t>
      </w:r>
    </w:p>
    <w:p w:rsidR="002151ED" w:rsidRDefault="002151ED" w:rsidP="002151ED">
      <w:pPr>
        <w:pStyle w:val="ListNumber"/>
      </w:pPr>
      <w:r>
        <w:t>Enter the hostname of the storage system.</w:t>
      </w:r>
    </w:p>
    <w:p w:rsidR="002151ED" w:rsidRDefault="002151ED" w:rsidP="002151ED">
      <w:pPr>
        <w:pStyle w:val="ConsoleBlockSmall"/>
        <w:rPr>
          <w:color w:val="FF0000"/>
        </w:rPr>
      </w:pPr>
      <w:r>
        <w:t xml:space="preserve">Please enter the new hostname []:  </w:t>
      </w:r>
      <w:fldSimple w:instr=" DOCPROPERTY  var_fas3240_a_hostname  \* MERGEFORMAT ">
        <w:r>
          <w:rPr>
            <w:color w:val="FF0000"/>
          </w:rPr>
          <w:t>&lt;&lt;var_fas3240_a_hostname&gt;&gt;</w:t>
        </w:r>
      </w:fldSimple>
    </w:p>
    <w:p w:rsidR="002151ED" w:rsidRDefault="002151ED" w:rsidP="002151ED">
      <w:pPr>
        <w:pStyle w:val="ListNumber"/>
      </w:pPr>
      <w:r>
        <w:t>Answer n for enabling ipv6.</w:t>
      </w:r>
    </w:p>
    <w:p w:rsidR="002151ED" w:rsidRDefault="002151ED" w:rsidP="002151ED">
      <w:pPr>
        <w:pStyle w:val="ConsoleBlockSmall"/>
      </w:pPr>
      <w:r>
        <w:t>Do you want to enable IPv6? [n]:</w:t>
      </w:r>
      <w:r>
        <w:rPr>
          <w:color w:val="FF0000"/>
        </w:rPr>
        <w:t xml:space="preserve"> n</w:t>
      </w:r>
    </w:p>
    <w:p w:rsidR="002151ED" w:rsidRDefault="002151ED" w:rsidP="002151ED">
      <w:pPr>
        <w:pStyle w:val="ListNumber"/>
      </w:pPr>
      <w:r>
        <w:t xml:space="preserve">Answer </w:t>
      </w:r>
      <w:r>
        <w:rPr>
          <w:rStyle w:val="ConsoleText0"/>
          <w:rFonts w:eastAsiaTheme="majorEastAsia"/>
        </w:rPr>
        <w:t>y</w:t>
      </w:r>
      <w:r>
        <w:t xml:space="preserve"> for setting up interface groups.</w:t>
      </w:r>
    </w:p>
    <w:p w:rsidR="002151ED" w:rsidRDefault="002151ED" w:rsidP="002151ED">
      <w:pPr>
        <w:pStyle w:val="ConsoleBlockSmall"/>
      </w:pPr>
      <w:r>
        <w:t xml:space="preserve">Do you want to configure interface groups? [y]: </w:t>
      </w:r>
      <w:r>
        <w:rPr>
          <w:color w:val="FF0000"/>
        </w:rPr>
        <w:t>y</w:t>
      </w:r>
    </w:p>
    <w:p w:rsidR="002151ED" w:rsidRDefault="002151ED" w:rsidP="002151ED">
      <w:pPr>
        <w:pStyle w:val="ListNumber"/>
      </w:pPr>
      <w:r>
        <w:t xml:space="preserve">Enter </w:t>
      </w:r>
      <w:r>
        <w:rPr>
          <w:rStyle w:val="ConsoleText0"/>
          <w:rFonts w:eastAsiaTheme="majorEastAsia"/>
        </w:rPr>
        <w:t>1</w:t>
      </w:r>
      <w:r>
        <w:t xml:space="preserve"> for the number of interface groups to configure.</w:t>
      </w:r>
    </w:p>
    <w:p w:rsidR="002151ED" w:rsidRDefault="002151ED" w:rsidP="002151ED">
      <w:pPr>
        <w:pStyle w:val="ConsoleBlockSmall"/>
        <w:rPr>
          <w:color w:val="FF0000"/>
        </w:rPr>
      </w:pPr>
      <w:r>
        <w:t xml:space="preserve">Number of interface groups to configure? [1] </w:t>
      </w:r>
      <w:r>
        <w:rPr>
          <w:color w:val="FF0000"/>
        </w:rPr>
        <w:t>1</w:t>
      </w:r>
    </w:p>
    <w:p w:rsidR="002151ED" w:rsidRDefault="002151ED" w:rsidP="002151ED">
      <w:pPr>
        <w:pStyle w:val="ListNumber"/>
      </w:pPr>
      <w:r>
        <w:t xml:space="preserve">Name the interface </w:t>
      </w:r>
      <w:r>
        <w:rPr>
          <w:rStyle w:val="ConsoleText0"/>
          <w:rFonts w:eastAsiaTheme="majorEastAsia"/>
        </w:rPr>
        <w:t>vif0</w:t>
      </w:r>
      <w:r>
        <w:t>.</w:t>
      </w:r>
    </w:p>
    <w:p w:rsidR="002151ED" w:rsidRDefault="002151ED" w:rsidP="002151ED">
      <w:pPr>
        <w:pStyle w:val="ConsoleBlockSmall"/>
      </w:pPr>
      <w:r>
        <w:t xml:space="preserve">Name of interface group #1 []: </w:t>
      </w:r>
      <w:r>
        <w:rPr>
          <w:color w:val="FF0000"/>
        </w:rPr>
        <w:t>vif0</w:t>
      </w:r>
    </w:p>
    <w:p w:rsidR="002151ED" w:rsidRDefault="002151ED" w:rsidP="002151ED">
      <w:pPr>
        <w:pStyle w:val="ListNumber"/>
      </w:pPr>
      <w:r>
        <w:t xml:space="preserve">Enter </w:t>
      </w:r>
      <w:r>
        <w:rPr>
          <w:rStyle w:val="ConsoleText0"/>
          <w:rFonts w:eastAsiaTheme="majorEastAsia"/>
        </w:rPr>
        <w:t>l</w:t>
      </w:r>
      <w:r>
        <w:t xml:space="preserve"> to specify the interface as LACP.</w:t>
      </w:r>
    </w:p>
    <w:p w:rsidR="002151ED" w:rsidRDefault="002151ED" w:rsidP="002151ED">
      <w:pPr>
        <w:pStyle w:val="ConsoleBlockSmall"/>
      </w:pPr>
      <w:r>
        <w:t xml:space="preserve">Is vif0 a single [s], multi [m] or a lacp [l] interface group? [] </w:t>
      </w:r>
      <w:r>
        <w:rPr>
          <w:color w:val="FF0000"/>
        </w:rPr>
        <w:t>l</w:t>
      </w:r>
    </w:p>
    <w:p w:rsidR="002151ED" w:rsidRDefault="002151ED" w:rsidP="002151ED">
      <w:pPr>
        <w:pStyle w:val="ListNumber"/>
      </w:pPr>
      <w:r>
        <w:t xml:space="preserve">Enter </w:t>
      </w:r>
      <w:r>
        <w:rPr>
          <w:rStyle w:val="ConsoleText0"/>
          <w:rFonts w:eastAsiaTheme="majorEastAsia"/>
        </w:rPr>
        <w:t xml:space="preserve">i </w:t>
      </w:r>
      <w:r>
        <w:t>to specify IP load balancing</w:t>
      </w:r>
    </w:p>
    <w:p w:rsidR="002151ED" w:rsidRDefault="002151ED" w:rsidP="002151ED">
      <w:pPr>
        <w:pStyle w:val="ConsoleBlockSmall"/>
      </w:pPr>
      <w:r>
        <w:t xml:space="preserve">Is vif0 to use IP-based [i], MAC-based [m], Round-robin based [r] or Port based [p] load balancing? [] </w:t>
      </w:r>
      <w:r>
        <w:rPr>
          <w:color w:val="FF0000"/>
        </w:rPr>
        <w:t>i</w:t>
      </w:r>
    </w:p>
    <w:p w:rsidR="002151ED" w:rsidRDefault="002151ED" w:rsidP="002151ED">
      <w:pPr>
        <w:pStyle w:val="ListNumber"/>
      </w:pPr>
      <w:r>
        <w:t xml:space="preserve">Enter </w:t>
      </w:r>
      <w:r>
        <w:rPr>
          <w:rStyle w:val="ConsoleText0"/>
          <w:rFonts w:eastAsiaTheme="majorEastAsia"/>
        </w:rPr>
        <w:t>2</w:t>
      </w:r>
      <w:r>
        <w:t xml:space="preserve"> for the number of links for </w:t>
      </w:r>
      <w:r>
        <w:rPr>
          <w:rStyle w:val="ConsoleText0"/>
          <w:rFonts w:eastAsiaTheme="majorEastAsia"/>
        </w:rPr>
        <w:t>vif0</w:t>
      </w:r>
      <w:r>
        <w:t>.</w:t>
      </w:r>
    </w:p>
    <w:p w:rsidR="002151ED" w:rsidRDefault="002151ED" w:rsidP="002151ED">
      <w:pPr>
        <w:pStyle w:val="ConsoleBlockSmall"/>
      </w:pPr>
      <w:r>
        <w:t xml:space="preserve">Number of links for vif0? [] </w:t>
      </w:r>
      <w:r>
        <w:rPr>
          <w:color w:val="FF0000"/>
        </w:rPr>
        <w:t>2</w:t>
      </w:r>
    </w:p>
    <w:p w:rsidR="002151ED" w:rsidRDefault="002151ED" w:rsidP="002151ED">
      <w:pPr>
        <w:pStyle w:val="ListNumber"/>
      </w:pPr>
      <w:r>
        <w:t xml:space="preserve">Enter </w:t>
      </w:r>
      <w:r>
        <w:rPr>
          <w:rStyle w:val="ConsoleText0"/>
          <w:rFonts w:eastAsiaTheme="majorEastAsia"/>
        </w:rPr>
        <w:t>e2a</w:t>
      </w:r>
      <w:r>
        <w:t xml:space="preserve"> for the name of the first link.</w:t>
      </w:r>
    </w:p>
    <w:p w:rsidR="002151ED" w:rsidRDefault="002151ED" w:rsidP="002151ED">
      <w:pPr>
        <w:pStyle w:val="ConsoleBlockSmall"/>
      </w:pPr>
      <w:r>
        <w:t>Name of link #1 for vif0 [e0a]:</w:t>
      </w:r>
      <w:r>
        <w:rPr>
          <w:color w:val="FF0000"/>
        </w:rPr>
        <w:t xml:space="preserve"> </w:t>
      </w:r>
      <w:r>
        <w:rPr>
          <w:rFonts w:eastAsiaTheme="minorEastAsia"/>
          <w:color w:val="FF0000"/>
        </w:rPr>
        <w:t>e2a</w:t>
      </w:r>
    </w:p>
    <w:p w:rsidR="002151ED" w:rsidRDefault="002151ED" w:rsidP="002151ED">
      <w:pPr>
        <w:pStyle w:val="ListNumber"/>
      </w:pPr>
      <w:r>
        <w:t xml:space="preserve">Enter </w:t>
      </w:r>
      <w:r>
        <w:rPr>
          <w:rStyle w:val="ConsoleText0"/>
          <w:rFonts w:eastAsiaTheme="majorEastAsia"/>
        </w:rPr>
        <w:t>e2b</w:t>
      </w:r>
      <w:r>
        <w:t xml:space="preserve"> for the name of the second link.</w:t>
      </w:r>
    </w:p>
    <w:p w:rsidR="002151ED" w:rsidRDefault="002151ED" w:rsidP="002151ED">
      <w:pPr>
        <w:pStyle w:val="ConsoleBlockSmall"/>
      </w:pPr>
      <w:r>
        <w:t xml:space="preserve">Name of link #1 for vif0 [e0a]: </w:t>
      </w:r>
      <w:r>
        <w:rPr>
          <w:rFonts w:eastAsiaTheme="minorEastAsia"/>
          <w:color w:val="FF0000"/>
        </w:rPr>
        <w:t>e2a</w:t>
      </w:r>
    </w:p>
    <w:p w:rsidR="002151ED" w:rsidRDefault="002151ED" w:rsidP="002151ED">
      <w:pPr>
        <w:pStyle w:val="ListNumber"/>
      </w:pPr>
      <w:r>
        <w:t xml:space="preserve">Enter the controller in-band management address when prompted for an IP address for </w:t>
      </w:r>
      <w:r>
        <w:rPr>
          <w:rStyle w:val="ConsoleText0"/>
          <w:rFonts w:eastAsiaTheme="majorEastAsia"/>
        </w:rPr>
        <w:t>vif0</w:t>
      </w:r>
      <w:r>
        <w:t>.</w:t>
      </w:r>
    </w:p>
    <w:p w:rsidR="002151ED" w:rsidRDefault="002151ED" w:rsidP="002151ED">
      <w:pPr>
        <w:pStyle w:val="ConsoleBlockSmall"/>
      </w:pPr>
      <w:r>
        <w:t>Please enter the IP address for Network Interface vif0 []:</w:t>
      </w:r>
      <w:fldSimple w:instr=" DOCPROPERTY  var_fas3240_a_vif0_ip  \* MERGEFORMAT ">
        <w:r>
          <w:rPr>
            <w:color w:val="FF0000"/>
          </w:rPr>
          <w:t>&lt;&lt;var_fas3240_a_vif0_ip&gt;&gt;</w:t>
        </w:r>
      </w:fldSimple>
    </w:p>
    <w:p w:rsidR="002151ED" w:rsidRDefault="002151ED" w:rsidP="002151ED">
      <w:pPr>
        <w:pStyle w:val="ListNumber"/>
      </w:pPr>
      <w:r>
        <w:t>Enter the netmask for the controller in-band management address.</w:t>
      </w:r>
    </w:p>
    <w:p w:rsidR="002151ED" w:rsidRDefault="002151ED" w:rsidP="002151ED">
      <w:pPr>
        <w:pStyle w:val="ConsoleBlockSmall"/>
        <w:rPr>
          <w:color w:val="FF0000"/>
        </w:rPr>
      </w:pPr>
      <w:r>
        <w:t>Please enter the netmask for Network interface e0M []:</w:t>
      </w:r>
      <w:fldSimple w:instr=" DOCPROPERTY  var_fas3240_a_vif0_netmask  \* MERGEFORMAT ">
        <w:r>
          <w:rPr>
            <w:color w:val="FF0000"/>
          </w:rPr>
          <w:t>&lt;&lt;var_fas3240_a_vif0_netmask&gt;&gt;</w:t>
        </w:r>
      </w:fldSimple>
    </w:p>
    <w:p w:rsidR="002151ED" w:rsidRDefault="002151ED" w:rsidP="002151ED">
      <w:pPr>
        <w:pStyle w:val="ListNumber"/>
      </w:pPr>
      <w:r>
        <w:t xml:space="preserve">Enter </w:t>
      </w:r>
      <w:r>
        <w:rPr>
          <w:rStyle w:val="ConsoleText0"/>
          <w:rFonts w:eastAsiaTheme="majorEastAsia"/>
        </w:rPr>
        <w:t>y</w:t>
      </w:r>
      <w:r>
        <w:t xml:space="preserve"> for interface group </w:t>
      </w:r>
      <w:r>
        <w:rPr>
          <w:rStyle w:val="ConsoleText0"/>
          <w:rFonts w:eastAsiaTheme="majorEastAsia"/>
        </w:rPr>
        <w:t>vif0</w:t>
      </w:r>
      <w:r>
        <w:t xml:space="preserve"> taking over a partner interface.</w:t>
      </w:r>
    </w:p>
    <w:p w:rsidR="002151ED" w:rsidRDefault="002151ED" w:rsidP="002151ED">
      <w:pPr>
        <w:pStyle w:val="ConsoleBlockSmall"/>
      </w:pPr>
      <w:r>
        <w:t xml:space="preserve">Should interface vif0 take over a parnet IP address during failover? [n]: </w:t>
      </w:r>
      <w:r>
        <w:rPr>
          <w:color w:val="FF0000"/>
        </w:rPr>
        <w:t>y</w:t>
      </w:r>
    </w:p>
    <w:p w:rsidR="002151ED" w:rsidRDefault="002151ED" w:rsidP="002151ED">
      <w:pPr>
        <w:pStyle w:val="ListNumber"/>
      </w:pPr>
      <w:r>
        <w:t xml:space="preserve">Enter </w:t>
      </w:r>
      <w:r>
        <w:rPr>
          <w:rStyle w:val="ConsoleText0"/>
          <w:rFonts w:eastAsiaTheme="majorEastAsia"/>
        </w:rPr>
        <w:t xml:space="preserve">vif0 </w:t>
      </w:r>
      <w:r>
        <w:t>for the name of the interface to be taken over.</w:t>
      </w:r>
    </w:p>
    <w:p w:rsidR="002151ED" w:rsidRDefault="002151ED" w:rsidP="002151ED">
      <w:pPr>
        <w:pStyle w:val="ConsoleBlockSmall"/>
      </w:pPr>
      <w:r>
        <w:t xml:space="preserve">Please enter the IP address of or interface name to be taken over by vif0 []: </w:t>
      </w:r>
      <w:r>
        <w:rPr>
          <w:color w:val="FF0000"/>
        </w:rPr>
        <w:t>vif0</w:t>
      </w:r>
    </w:p>
    <w:p w:rsidR="002151ED" w:rsidRDefault="002151ED" w:rsidP="002151ED">
      <w:pPr>
        <w:pStyle w:val="BodyText"/>
      </w:pPr>
      <w:r>
        <w:t xml:space="preserve">Press </w:t>
      </w:r>
      <w:r>
        <w:rPr>
          <w:rFonts w:eastAsiaTheme="majorEastAsia"/>
        </w:rPr>
        <w:t>Enter</w:t>
      </w:r>
      <w:r>
        <w:t xml:space="preserve"> to accept the blank IP address for </w:t>
      </w:r>
      <w:r>
        <w:rPr>
          <w:rStyle w:val="ConsoleText0"/>
          <w:rFonts w:eastAsiaTheme="majorEastAsia"/>
        </w:rPr>
        <w:t>e0a</w:t>
      </w:r>
      <w:r>
        <w:t>.</w:t>
      </w:r>
    </w:p>
    <w:p w:rsidR="002151ED" w:rsidRDefault="002151ED" w:rsidP="002151ED">
      <w:pPr>
        <w:pStyle w:val="ConsoleBlockSmall"/>
        <w:rPr>
          <w:color w:val="FF0000"/>
        </w:rPr>
      </w:pPr>
      <w:r>
        <w:t xml:space="preserve">Please enter the IP address for Network Interface e0a [] </w:t>
      </w:r>
      <w:r>
        <w:rPr>
          <w:color w:val="FF0000"/>
        </w:rPr>
        <w:t>[Enter]</w:t>
      </w:r>
    </w:p>
    <w:p w:rsidR="002151ED" w:rsidRDefault="002151ED" w:rsidP="002151ED">
      <w:pPr>
        <w:pStyle w:val="ListNumber"/>
      </w:pPr>
      <w:r>
        <w:t xml:space="preserve">Enter </w:t>
      </w:r>
      <w:r>
        <w:rPr>
          <w:rStyle w:val="ConsoleText0"/>
          <w:rFonts w:eastAsiaTheme="majorEastAsia"/>
        </w:rPr>
        <w:t>n</w:t>
      </w:r>
      <w:r>
        <w:t xml:space="preserve"> for interface </w:t>
      </w:r>
      <w:r>
        <w:rPr>
          <w:rStyle w:val="ConsoleText0"/>
          <w:rFonts w:eastAsiaTheme="majorEastAsia"/>
        </w:rPr>
        <w:t>e0a</w:t>
      </w:r>
      <w:r>
        <w:t xml:space="preserve"> taking over a partner interface.</w:t>
      </w:r>
    </w:p>
    <w:p w:rsidR="002151ED" w:rsidRDefault="002151ED" w:rsidP="002151ED">
      <w:pPr>
        <w:pStyle w:val="ConsoleBlockSmall"/>
      </w:pPr>
      <w:r>
        <w:t xml:space="preserve">Should interface e0a take over a partner IP address during failover? [n]: </w:t>
      </w:r>
      <w:r>
        <w:rPr>
          <w:color w:val="FF0000"/>
        </w:rPr>
        <w:t>[Enter]</w:t>
      </w:r>
    </w:p>
    <w:p w:rsidR="002151ED" w:rsidRDefault="002151ED" w:rsidP="003B6787">
      <w:pPr>
        <w:pStyle w:val="ListNumber"/>
      </w:pPr>
      <w:r>
        <w:t xml:space="preserve">Press </w:t>
      </w:r>
      <w:r>
        <w:rPr>
          <w:rFonts w:eastAsiaTheme="majorEastAsia"/>
        </w:rPr>
        <w:t>Enter</w:t>
      </w:r>
      <w:r>
        <w:t xml:space="preserve"> to accept the blank IP address for </w:t>
      </w:r>
      <w:r>
        <w:rPr>
          <w:rStyle w:val="ConsoleText0"/>
          <w:rFonts w:eastAsiaTheme="majorEastAsia"/>
        </w:rPr>
        <w:t>e0b</w:t>
      </w:r>
      <w:r>
        <w:t>.</w:t>
      </w:r>
    </w:p>
    <w:p w:rsidR="002151ED" w:rsidRDefault="002151ED" w:rsidP="002151ED">
      <w:pPr>
        <w:pStyle w:val="ConsoleBlockSmall"/>
        <w:rPr>
          <w:color w:val="FF0000"/>
        </w:rPr>
      </w:pPr>
      <w:r>
        <w:t xml:space="preserve">Please enter the IP address for Network Interface e0b [] </w:t>
      </w:r>
      <w:r>
        <w:rPr>
          <w:color w:val="FF0000"/>
        </w:rPr>
        <w:t>[Enter]</w:t>
      </w:r>
    </w:p>
    <w:p w:rsidR="002151ED" w:rsidRDefault="002151ED" w:rsidP="002151ED">
      <w:pPr>
        <w:pStyle w:val="ListNumber"/>
      </w:pPr>
      <w:r>
        <w:t xml:space="preserve">Enter </w:t>
      </w:r>
      <w:r>
        <w:rPr>
          <w:rStyle w:val="ConsoleText0"/>
          <w:rFonts w:eastAsiaTheme="majorEastAsia"/>
        </w:rPr>
        <w:t>n</w:t>
      </w:r>
      <w:r>
        <w:t xml:space="preserve"> for interface </w:t>
      </w:r>
      <w:r>
        <w:rPr>
          <w:rStyle w:val="ConsoleText0"/>
          <w:rFonts w:eastAsiaTheme="majorEastAsia"/>
        </w:rPr>
        <w:t>e0b</w:t>
      </w:r>
      <w:r>
        <w:t xml:space="preserve"> taking over a partner interface.</w:t>
      </w:r>
    </w:p>
    <w:p w:rsidR="002151ED" w:rsidRDefault="002151ED" w:rsidP="002151ED">
      <w:pPr>
        <w:pStyle w:val="ConsoleBlockSmall"/>
      </w:pPr>
      <w:r>
        <w:t xml:space="preserve">Should interface e0b take over a partner IP address during failover? [n]: </w:t>
      </w:r>
      <w:r>
        <w:rPr>
          <w:color w:val="FF0000"/>
        </w:rPr>
        <w:t>[Enter]</w:t>
      </w:r>
    </w:p>
    <w:p w:rsidR="002151ED" w:rsidRDefault="002151ED" w:rsidP="002151ED">
      <w:pPr>
        <w:pStyle w:val="ListNumber"/>
      </w:pPr>
      <w:r>
        <w:t xml:space="preserve">Enter the IP address of the out-of-band management interface, </w:t>
      </w:r>
      <w:r>
        <w:rPr>
          <w:rStyle w:val="ConsoleText0"/>
          <w:rFonts w:eastAsiaTheme="majorEastAsia"/>
        </w:rPr>
        <w:t>e0M</w:t>
      </w:r>
      <w:r>
        <w:t>.</w:t>
      </w:r>
    </w:p>
    <w:p w:rsidR="002151ED" w:rsidRDefault="002151ED" w:rsidP="002151ED">
      <w:pPr>
        <w:pStyle w:val="ConsoleBlockSmall"/>
      </w:pPr>
      <w:r>
        <w:t>Please enter the IP address for Network Interface e0M []:</w:t>
      </w:r>
      <w:fldSimple w:instr=" DOCPROPERTY  var_fas3240_a_mgmt0_ip  \* MERGEFORMAT ">
        <w:r>
          <w:rPr>
            <w:color w:val="FF0000"/>
          </w:rPr>
          <w:t>&lt;&lt;var_fas3240_a_mgmt0_ip&gt;&gt;</w:t>
        </w:r>
      </w:fldSimple>
    </w:p>
    <w:p w:rsidR="002151ED" w:rsidRDefault="002151ED" w:rsidP="002151ED">
      <w:pPr>
        <w:pStyle w:val="ListNumber"/>
      </w:pPr>
      <w:r>
        <w:t xml:space="preserve">Enter the subnet mask for </w:t>
      </w:r>
      <w:r>
        <w:rPr>
          <w:rStyle w:val="ConsoleText0"/>
          <w:rFonts w:eastAsiaTheme="majorEastAsia"/>
        </w:rPr>
        <w:t>e0M</w:t>
      </w:r>
      <w:r>
        <w:t>.</w:t>
      </w:r>
    </w:p>
    <w:p w:rsidR="002151ED" w:rsidRDefault="002151ED" w:rsidP="002151ED">
      <w:pPr>
        <w:pStyle w:val="ConsoleBlockSmall"/>
        <w:rPr>
          <w:color w:val="FF0000"/>
        </w:rPr>
      </w:pPr>
      <w:r>
        <w:t>Please enter the netmask for Network interface e0M []:</w:t>
      </w:r>
      <w:fldSimple w:instr=" DOCPROPERTY  var_fas3240_a_mgmt0_netmask  \* MERGEFORMAT ">
        <w:r>
          <w:rPr>
            <w:color w:val="FF0000"/>
          </w:rPr>
          <w:t>&lt;&lt;var_fas3240_a_mgmt0_netmask&gt;&gt;</w:t>
        </w:r>
      </w:fldSimple>
    </w:p>
    <w:p w:rsidR="002151ED" w:rsidRDefault="002151ED" w:rsidP="002151ED">
      <w:pPr>
        <w:pStyle w:val="ListNumber"/>
      </w:pPr>
      <w:r>
        <w:t xml:space="preserve">Enter </w:t>
      </w:r>
      <w:r>
        <w:rPr>
          <w:rStyle w:val="ConsoleText0"/>
          <w:rFonts w:eastAsiaTheme="majorEastAsia"/>
        </w:rPr>
        <w:t>y</w:t>
      </w:r>
      <w:r>
        <w:t xml:space="preserve"> for interface </w:t>
      </w:r>
      <w:r>
        <w:rPr>
          <w:rStyle w:val="ConsoleText0"/>
          <w:rFonts w:eastAsiaTheme="majorEastAsia"/>
        </w:rPr>
        <w:t>e0M</w:t>
      </w:r>
      <w:r>
        <w:t xml:space="preserve"> taking over a partner IP address during failover.</w:t>
      </w:r>
    </w:p>
    <w:p w:rsidR="002151ED" w:rsidRDefault="002151ED" w:rsidP="002151ED">
      <w:pPr>
        <w:pStyle w:val="ConsoleBlockSmall"/>
      </w:pPr>
      <w:r>
        <w:t xml:space="preserve">Should interface e0M take over a parnet IP address during failover? [n]: </w:t>
      </w:r>
      <w:r>
        <w:rPr>
          <w:color w:val="FF0000"/>
        </w:rPr>
        <w:t>y</w:t>
      </w:r>
    </w:p>
    <w:p w:rsidR="002151ED" w:rsidRDefault="002151ED" w:rsidP="002151ED">
      <w:pPr>
        <w:pStyle w:val="ListNumber"/>
      </w:pPr>
      <w:r>
        <w:t xml:space="preserve">Enter </w:t>
      </w:r>
      <w:r>
        <w:rPr>
          <w:rStyle w:val="ConsoleText0"/>
          <w:rFonts w:eastAsiaTheme="majorEastAsia"/>
        </w:rPr>
        <w:t>e0M</w:t>
      </w:r>
      <w:r>
        <w:t xml:space="preserve"> for the name of the interface to be taken over.</w:t>
      </w:r>
    </w:p>
    <w:p w:rsidR="002151ED" w:rsidRDefault="002151ED" w:rsidP="002151ED">
      <w:pPr>
        <w:pStyle w:val="ConsoleBlockSmall"/>
        <w:rPr>
          <w:color w:val="FF0000"/>
        </w:rPr>
      </w:pPr>
      <w:r>
        <w:t xml:space="preserve">Please enter the IP address of or interface name to be taken over by e0M []: </w:t>
      </w:r>
      <w:r>
        <w:rPr>
          <w:color w:val="FF0000"/>
        </w:rPr>
        <w:t>e0m</w:t>
      </w:r>
    </w:p>
    <w:p w:rsidR="002151ED" w:rsidRDefault="002151ED" w:rsidP="002151ED">
      <w:pPr>
        <w:pStyle w:val="BodyText"/>
      </w:pPr>
      <w:r>
        <w:t xml:space="preserve">Press </w:t>
      </w:r>
      <w:r>
        <w:rPr>
          <w:rFonts w:eastAsiaTheme="majorEastAsia"/>
        </w:rPr>
        <w:t>Enter</w:t>
      </w:r>
      <w:r>
        <w:t xml:space="preserve"> to accept the default flow control of </w:t>
      </w:r>
      <w:r>
        <w:rPr>
          <w:rStyle w:val="ConsoleText0"/>
          <w:rFonts w:eastAsiaTheme="majorEastAsia"/>
        </w:rPr>
        <w:t>full</w:t>
      </w:r>
      <w:r>
        <w:t>.</w:t>
      </w:r>
    </w:p>
    <w:p w:rsidR="002151ED" w:rsidRDefault="002151ED" w:rsidP="002151ED">
      <w:pPr>
        <w:pStyle w:val="ConsoleBlockSmall"/>
      </w:pPr>
      <w:r>
        <w:t xml:space="preserve">Please enter flow control for EOM [full]: </w:t>
      </w:r>
      <w:r>
        <w:rPr>
          <w:color w:val="FF0000"/>
        </w:rPr>
        <w:t>[Enter]</w:t>
      </w:r>
    </w:p>
    <w:p w:rsidR="002151ED" w:rsidRDefault="002151ED" w:rsidP="002151ED">
      <w:pPr>
        <w:pStyle w:val="ListNumber"/>
      </w:pPr>
      <w:r>
        <w:t xml:space="preserve">Answer </w:t>
      </w:r>
      <w:r>
        <w:rPr>
          <w:rStyle w:val="ConsoleText0"/>
          <w:rFonts w:eastAsiaTheme="majorEastAsia"/>
        </w:rPr>
        <w:t>n</w:t>
      </w:r>
      <w:r>
        <w:t xml:space="preserve"> to continuing setup through the Web interface.</w:t>
      </w:r>
    </w:p>
    <w:p w:rsidR="002151ED" w:rsidRDefault="002151ED" w:rsidP="002151ED">
      <w:pPr>
        <w:pStyle w:val="ConsoleBlockSmall"/>
      </w:pPr>
      <w:r>
        <w:t xml:space="preserve">Would you like to continue setup through the Web interface? [n]: </w:t>
      </w:r>
      <w:r>
        <w:rPr>
          <w:color w:val="FF0000"/>
        </w:rPr>
        <w:t>n</w:t>
      </w:r>
    </w:p>
    <w:p w:rsidR="002151ED" w:rsidRDefault="002151ED" w:rsidP="002151ED">
      <w:pPr>
        <w:pStyle w:val="ListNumber"/>
      </w:pPr>
      <w:r>
        <w:t>Enter the IP address for the default gateway for the storage system.</w:t>
      </w:r>
    </w:p>
    <w:p w:rsidR="002151ED" w:rsidRDefault="002151ED" w:rsidP="002151ED">
      <w:pPr>
        <w:pStyle w:val="ConsoleBlockSmall"/>
      </w:pPr>
      <w:r>
        <w:t>Please enter the name or IP address of the Default Gateway []:</w:t>
      </w:r>
      <w:fldSimple w:instr=" DOCPROPERTY  var_fas3240_a_gateway  \* MERGEFORMAT ">
        <w:r>
          <w:rPr>
            <w:color w:val="FF0000"/>
          </w:rPr>
          <w:t>&lt;&lt;var_fas3240_a_gateway&gt;&gt;</w:t>
        </w:r>
      </w:fldSimple>
    </w:p>
    <w:p w:rsidR="002151ED" w:rsidRDefault="002151ED" w:rsidP="002151ED">
      <w:pPr>
        <w:pStyle w:val="ListNumber"/>
      </w:pPr>
      <w:r>
        <w:t>Enter the IP address for the administration host, or hit enters to allow all hosts.</w:t>
      </w:r>
    </w:p>
    <w:p w:rsidR="002151ED" w:rsidRDefault="002151ED" w:rsidP="002151ED">
      <w:pPr>
        <w:pStyle w:val="ConsoleBlockSmall"/>
      </w:pPr>
      <w:r>
        <w:t>Please enter the name of the administraton host: [Enter]</w:t>
      </w:r>
    </w:p>
    <w:p w:rsidR="002151ED" w:rsidRDefault="002151ED" w:rsidP="002151ED">
      <w:pPr>
        <w:pStyle w:val="ListNumber"/>
      </w:pPr>
      <w:bookmarkStart w:id="71" w:name="GUID-40DA16A7-DD22-4B31-A5A6-71CD94EA9DF"/>
      <w:bookmarkEnd w:id="71"/>
      <w:r>
        <w:t>Enter the local timezone (for example, PST, MST, CST, or EST).</w:t>
      </w:r>
    </w:p>
    <w:p w:rsidR="002151ED" w:rsidRDefault="002151ED" w:rsidP="002151ED">
      <w:pPr>
        <w:pStyle w:val="ConsoleBlockSmall"/>
      </w:pPr>
      <w:r>
        <w:t>Please enter timezone []:</w:t>
      </w:r>
      <w:fldSimple w:instr=" DOCPROPERTY  var_fas3240_timezone  \* MERGEFORMAT ">
        <w:r>
          <w:rPr>
            <w:color w:val="FF0000"/>
          </w:rPr>
          <w:t>&lt;&lt;var_fas3240_timezone&gt;&gt;</w:t>
        </w:r>
      </w:fldSimple>
    </w:p>
    <w:p w:rsidR="002151ED" w:rsidRDefault="002151ED" w:rsidP="002151ED">
      <w:pPr>
        <w:pStyle w:val="ListNumber"/>
      </w:pPr>
      <w:r>
        <w:t>Enter the location for the storage system.</w:t>
      </w:r>
    </w:p>
    <w:p w:rsidR="002151ED" w:rsidRDefault="002151ED" w:rsidP="002151ED">
      <w:pPr>
        <w:pStyle w:val="ConsoleBlockSmall"/>
      </w:pPr>
      <w:r>
        <w:t>Where is the Filer Located ? [] [Enter]</w:t>
      </w:r>
    </w:p>
    <w:p w:rsidR="002151ED" w:rsidRDefault="002151ED" w:rsidP="002151ED">
      <w:pPr>
        <w:pStyle w:val="ListNumber"/>
      </w:pPr>
      <w:r>
        <w:t>Enter the language for multi-protocol files.</w:t>
      </w:r>
    </w:p>
    <w:p w:rsidR="002151ED" w:rsidRDefault="002151ED" w:rsidP="002151ED">
      <w:pPr>
        <w:pStyle w:val="ConsoleBlockSmall"/>
      </w:pPr>
      <w:r>
        <w:t xml:space="preserve">What language will be used for multi-protocol files (Type ? for list)?: </w:t>
      </w:r>
      <w:fldSimple w:instr=" DOCPROPERTY  var_fas3240_language  \* MERGEFORMAT ">
        <w:r>
          <w:rPr>
            <w:color w:val="FF0000"/>
          </w:rPr>
          <w:t>&lt;&lt;var_fas3240_language&gt;&gt;</w:t>
        </w:r>
      </w:fldSimple>
    </w:p>
    <w:p w:rsidR="002151ED" w:rsidRDefault="002151ED" w:rsidP="002151ED">
      <w:pPr>
        <w:pStyle w:val="ListNumber"/>
      </w:pPr>
      <w:r>
        <w:t xml:space="preserve">Answer </w:t>
      </w:r>
      <w:r>
        <w:rPr>
          <w:rStyle w:val="ConsoleText0"/>
          <w:rFonts w:eastAsiaTheme="majorEastAsia"/>
        </w:rPr>
        <w:t>y</w:t>
      </w:r>
      <w:r>
        <w:t xml:space="preserve"> to enable DNS resolution.</w:t>
      </w:r>
    </w:p>
    <w:p w:rsidR="002151ED" w:rsidRDefault="002151ED" w:rsidP="002151ED">
      <w:pPr>
        <w:pStyle w:val="ConsoleBlockSmall"/>
      </w:pPr>
      <w:r>
        <w:t>Do you want to run DNS resolver? [n]:</w:t>
      </w:r>
      <w:r>
        <w:rPr>
          <w:color w:val="FF0000"/>
        </w:rPr>
        <w:t xml:space="preserve"> y</w:t>
      </w:r>
    </w:p>
    <w:p w:rsidR="002151ED" w:rsidRDefault="002151ED" w:rsidP="002151ED">
      <w:pPr>
        <w:pStyle w:val="ListNumber"/>
      </w:pPr>
      <w:r>
        <w:t>Enter the DNS domain name.</w:t>
      </w:r>
    </w:p>
    <w:p w:rsidR="002151ED" w:rsidRDefault="002151ED" w:rsidP="002151ED">
      <w:pPr>
        <w:pStyle w:val="ConsoleBlockSmall"/>
      </w:pPr>
      <w:r>
        <w:t>Please enter DNS domain name []:</w:t>
      </w:r>
      <w:fldSimple w:instr=" DOCPROPERTY  var_fas3240_dnsdomain  \* MERGEFORMAT ">
        <w:r>
          <w:rPr>
            <w:color w:val="FF0000"/>
          </w:rPr>
          <w:t>&lt;&lt;var_fas3240_dnsdomain&gt;&gt;</w:t>
        </w:r>
      </w:fldSimple>
    </w:p>
    <w:p w:rsidR="002151ED" w:rsidRDefault="002151ED" w:rsidP="002151ED">
      <w:pPr>
        <w:pStyle w:val="ListNumber"/>
      </w:pPr>
      <w:r>
        <w:t>Enter the IP address for the first nameserver.</w:t>
      </w:r>
    </w:p>
    <w:p w:rsidR="002151ED" w:rsidRDefault="002151ED" w:rsidP="002151ED">
      <w:pPr>
        <w:pStyle w:val="ConsoleBlockSmall"/>
      </w:pPr>
      <w:r>
        <w:t>Please enter the IP address for first nameserver []:</w:t>
      </w:r>
      <w:fldSimple w:instr=" DOCPROPERTY  var_fas3240_dns1  \* MERGEFORMAT ">
        <w:r>
          <w:rPr>
            <w:color w:val="FF0000"/>
          </w:rPr>
          <w:t>&lt;&lt;var_fas3240_dns1&gt;&gt;</w:t>
        </w:r>
      </w:fldSimple>
    </w:p>
    <w:p w:rsidR="002151ED" w:rsidRDefault="002151ED" w:rsidP="002151ED">
      <w:pPr>
        <w:pStyle w:val="ListNumber"/>
      </w:pPr>
      <w:r>
        <w:t xml:space="preserve">Answer </w:t>
      </w:r>
      <w:r>
        <w:rPr>
          <w:rStyle w:val="ConsoleCommand"/>
        </w:rPr>
        <w:t xml:space="preserve">y </w:t>
      </w:r>
      <w:r>
        <w:t>to enter an alternate nameserver server.</w:t>
      </w:r>
    </w:p>
    <w:p w:rsidR="002151ED" w:rsidRDefault="002151ED" w:rsidP="002151ED">
      <w:pPr>
        <w:pStyle w:val="ConsoleBlockSmall"/>
      </w:pPr>
      <w:r>
        <w:t xml:space="preserve">Do you want another nameserver? [y]: </w:t>
      </w:r>
      <w:r>
        <w:rPr>
          <w:color w:val="FF0000"/>
        </w:rPr>
        <w:t>y</w:t>
      </w:r>
    </w:p>
    <w:p w:rsidR="002151ED" w:rsidRDefault="002151ED" w:rsidP="002151ED">
      <w:pPr>
        <w:pStyle w:val="ListNumber"/>
      </w:pPr>
      <w:r>
        <w:t>Enter the IP address for the alternate nameserver.</w:t>
      </w:r>
    </w:p>
    <w:p w:rsidR="002151ED" w:rsidRDefault="002151ED" w:rsidP="002151ED">
      <w:pPr>
        <w:pStyle w:val="ConsoleBlockSmall"/>
      </w:pPr>
      <w:r>
        <w:t>Please enter the IP address for alternate nameserver []:</w:t>
      </w:r>
      <w:fldSimple w:instr=" DOCPROPERTY  var_fas3240_dns2  \* MERGEFORMAT ">
        <w:r>
          <w:rPr>
            <w:color w:val="FF0000"/>
          </w:rPr>
          <w:t>&lt;&lt;var_fas3240_dns2&gt;&gt;</w:t>
        </w:r>
      </w:fldSimple>
    </w:p>
    <w:p w:rsidR="002151ED" w:rsidRDefault="002151ED" w:rsidP="002151ED">
      <w:pPr>
        <w:pStyle w:val="ListNumber"/>
      </w:pPr>
      <w:r>
        <w:t xml:space="preserve">Answer </w:t>
      </w:r>
      <w:r>
        <w:rPr>
          <w:rStyle w:val="ConsoleText0"/>
          <w:rFonts w:eastAsiaTheme="majorEastAsia"/>
        </w:rPr>
        <w:t>n</w:t>
      </w:r>
      <w:r>
        <w:t xml:space="preserve"> to finish entering DNS servers, or answer </w:t>
      </w:r>
      <w:r>
        <w:rPr>
          <w:rStyle w:val="ConsoleText0"/>
          <w:rFonts w:eastAsiaTheme="majorEastAsia"/>
        </w:rPr>
        <w:t>y</w:t>
      </w:r>
      <w:r>
        <w:t xml:space="preserve"> to add up to two more DNS servers.</w:t>
      </w:r>
    </w:p>
    <w:p w:rsidR="002151ED" w:rsidRDefault="002151ED" w:rsidP="002151ED">
      <w:pPr>
        <w:pStyle w:val="ConsoleBlockSmall"/>
      </w:pPr>
      <w:r>
        <w:t>Do you want another nameserver? [n]:</w:t>
      </w:r>
      <w:r>
        <w:rPr>
          <w:color w:val="FF0000"/>
        </w:rPr>
        <w:t xml:space="preserve"> n</w:t>
      </w:r>
    </w:p>
    <w:p w:rsidR="002151ED" w:rsidRDefault="002151ED" w:rsidP="002151ED">
      <w:pPr>
        <w:pStyle w:val="ListNumber"/>
      </w:pPr>
      <w:r>
        <w:t xml:space="preserve">Answer </w:t>
      </w:r>
      <w:r>
        <w:rPr>
          <w:rStyle w:val="ConsoleText0"/>
          <w:rFonts w:eastAsiaTheme="majorEastAsia"/>
        </w:rPr>
        <w:t>n</w:t>
      </w:r>
      <w:r>
        <w:t xml:space="preserve"> for running the NIS client.</w:t>
      </w:r>
    </w:p>
    <w:p w:rsidR="002151ED" w:rsidRDefault="002151ED" w:rsidP="002151ED">
      <w:pPr>
        <w:pStyle w:val="ConsoleBlockSmall"/>
      </w:pPr>
      <w:r>
        <w:t xml:space="preserve">Do you want to run NIS client? [n]: </w:t>
      </w:r>
      <w:r>
        <w:rPr>
          <w:color w:val="FF0000"/>
        </w:rPr>
        <w:t>n</w:t>
      </w:r>
    </w:p>
    <w:p w:rsidR="002151ED" w:rsidRDefault="002151ED" w:rsidP="002151ED">
      <w:pPr>
        <w:pStyle w:val="ListNumber"/>
      </w:pPr>
      <w:r>
        <w:t>Press Enter to acknowledge the AutoSupport message.</w:t>
      </w:r>
    </w:p>
    <w:p w:rsidR="002151ED" w:rsidRDefault="002151ED" w:rsidP="002151ED">
      <w:pPr>
        <w:pStyle w:val="ListNumber"/>
      </w:pPr>
      <w:r>
        <w:t xml:space="preserve">Answer </w:t>
      </w:r>
      <w:r>
        <w:rPr>
          <w:rStyle w:val="ConsoleText0"/>
          <w:rFonts w:eastAsiaTheme="majorEastAsia"/>
        </w:rPr>
        <w:t>y</w:t>
      </w:r>
      <w:r>
        <w:t xml:space="preserve"> to configuring the SP LAN interface.</w:t>
      </w:r>
    </w:p>
    <w:p w:rsidR="002151ED" w:rsidRDefault="002151ED" w:rsidP="002151ED">
      <w:pPr>
        <w:pStyle w:val="ConsoleBlockSmall"/>
      </w:pPr>
      <w:r>
        <w:t xml:space="preserve">        The Service Processor (SP) provides remote management capabilities</w:t>
      </w:r>
    </w:p>
    <w:p w:rsidR="002151ED" w:rsidRDefault="002151ED" w:rsidP="002151ED">
      <w:pPr>
        <w:pStyle w:val="ConsoleBlockSmall"/>
      </w:pPr>
      <w:r>
        <w:t xml:space="preserve">        including console redirection, logging and power control.</w:t>
      </w:r>
    </w:p>
    <w:p w:rsidR="002151ED" w:rsidRDefault="002151ED" w:rsidP="002151ED">
      <w:pPr>
        <w:pStyle w:val="ConsoleBlockSmall"/>
      </w:pPr>
      <w:r>
        <w:t xml:space="preserve">        It also extends autosupport by sending</w:t>
      </w:r>
    </w:p>
    <w:p w:rsidR="002151ED" w:rsidRDefault="002151ED" w:rsidP="002151ED">
      <w:pPr>
        <w:pStyle w:val="ConsoleBlockSmall"/>
      </w:pPr>
      <w:r>
        <w:t xml:space="preserve">        additional system event alerts. Your autosupport settings are used</w:t>
      </w:r>
    </w:p>
    <w:p w:rsidR="002151ED" w:rsidRDefault="002151ED" w:rsidP="002151ED">
      <w:pPr>
        <w:pStyle w:val="ConsoleBlockSmall"/>
      </w:pPr>
      <w:r>
        <w:t xml:space="preserve">        for sending these alerts via email over the SP LAN interface.</w:t>
      </w:r>
    </w:p>
    <w:p w:rsidR="002151ED" w:rsidRDefault="002151ED" w:rsidP="002151ED">
      <w:pPr>
        <w:pStyle w:val="ConsoleBlockSmall"/>
      </w:pPr>
      <w:r>
        <w:t>Would you like to configure the SP LAN interface [y]:</w:t>
      </w:r>
      <w:r>
        <w:rPr>
          <w:color w:val="FF0000"/>
        </w:rPr>
        <w:t xml:space="preserve"> y</w:t>
      </w:r>
    </w:p>
    <w:p w:rsidR="002151ED" w:rsidRDefault="002151ED" w:rsidP="002151ED">
      <w:pPr>
        <w:pStyle w:val="ListNumber"/>
      </w:pPr>
      <w:r>
        <w:t xml:space="preserve">Answer </w:t>
      </w:r>
      <w:r>
        <w:rPr>
          <w:rStyle w:val="ConsoleText0"/>
          <w:rFonts w:eastAsiaTheme="majorEastAsia"/>
        </w:rPr>
        <w:t>n</w:t>
      </w:r>
      <w:r>
        <w:t xml:space="preserve"> to setting up DHCP on the SP LAN interface.</w:t>
      </w:r>
    </w:p>
    <w:p w:rsidR="002151ED" w:rsidRDefault="002151ED" w:rsidP="002151ED">
      <w:pPr>
        <w:pStyle w:val="ConsoleBlockSmall"/>
        <w:rPr>
          <w:color w:val="FF0000"/>
        </w:rPr>
      </w:pPr>
      <w:r>
        <w:t xml:space="preserve">Would you like to enable DHCP on the SP LAN interface [y]: </w:t>
      </w:r>
      <w:r>
        <w:rPr>
          <w:color w:val="FF0000"/>
        </w:rPr>
        <w:t>n</w:t>
      </w:r>
    </w:p>
    <w:p w:rsidR="002151ED" w:rsidRDefault="002151ED" w:rsidP="002151ED">
      <w:pPr>
        <w:pStyle w:val="ListNumber"/>
      </w:pPr>
      <w:r>
        <w:t>Enter the IP address for the SP LAN interface.</w:t>
      </w:r>
    </w:p>
    <w:p w:rsidR="002151ED" w:rsidRDefault="002151ED" w:rsidP="002151ED">
      <w:pPr>
        <w:pStyle w:val="ConsoleBlockSmall"/>
      </w:pPr>
      <w:r>
        <w:t xml:space="preserve">Please enter the IP address for the SP: </w:t>
      </w:r>
      <w:fldSimple w:instr=" DOCPROPERTY  var_fas3240_a_sp_ip  \* MERGEFORMAT ">
        <w:r>
          <w:rPr>
            <w:color w:val="FF0000"/>
          </w:rPr>
          <w:t>&lt;&lt;var_fas3240_a_sp_ip&gt;&gt;</w:t>
        </w:r>
      </w:fldSimple>
    </w:p>
    <w:p w:rsidR="002151ED" w:rsidRDefault="002151ED" w:rsidP="002151ED">
      <w:pPr>
        <w:pStyle w:val="ListNumber"/>
      </w:pPr>
      <w:r>
        <w:t>Enter the subnet mask for the SP LAN interface.</w:t>
      </w:r>
    </w:p>
    <w:p w:rsidR="002151ED" w:rsidRDefault="002151ED" w:rsidP="002151ED">
      <w:pPr>
        <w:pStyle w:val="ConsoleBlockSmall"/>
      </w:pPr>
      <w:r>
        <w:t>Please enter the netmask for the SP []:</w:t>
      </w:r>
      <w:fldSimple w:instr=" DOCPROPERTY  var_fas3240_a_sp_netmask  \* MERGEFORMAT ">
        <w:r>
          <w:rPr>
            <w:color w:val="FF0000"/>
          </w:rPr>
          <w:t>&lt;&lt;var_fas3240_a_sp_netmask&gt;&gt;</w:t>
        </w:r>
      </w:fldSimple>
    </w:p>
    <w:p w:rsidR="002151ED" w:rsidRDefault="002151ED" w:rsidP="002151ED">
      <w:pPr>
        <w:pStyle w:val="ListNumber"/>
      </w:pPr>
      <w:r>
        <w:t>Enter the IP address for the default gateway for the SP LAN interface.</w:t>
      </w:r>
    </w:p>
    <w:p w:rsidR="002151ED" w:rsidRDefault="002151ED" w:rsidP="002151ED">
      <w:pPr>
        <w:pStyle w:val="ConsoleBlockSmall"/>
      </w:pPr>
      <w:r>
        <w:t>Please enter the IP address for the SP gateway:</w:t>
      </w:r>
      <w:r>
        <w:rPr>
          <w:color w:val="FF0000"/>
        </w:rPr>
        <w:t xml:space="preserve"> </w:t>
      </w:r>
      <w:fldSimple w:instr=" DOCPROPERTY  var_fas3240_a_sp_gateway  \* MERGEFORMAT ">
        <w:r>
          <w:rPr>
            <w:color w:val="FF0000"/>
          </w:rPr>
          <w:t>&lt;&lt;var_fas3240_a_sp_gateway&gt;&gt;</w:t>
        </w:r>
      </w:fldSimple>
    </w:p>
    <w:p w:rsidR="002151ED" w:rsidRDefault="002151ED" w:rsidP="002151ED">
      <w:pPr>
        <w:pStyle w:val="ListNumber"/>
      </w:pPr>
      <w:r>
        <w:t>Enter the fully qualified domain name for the mail host to receive SP messages and AutoSupport.</w:t>
      </w:r>
    </w:p>
    <w:p w:rsidR="002151ED" w:rsidRDefault="002151ED" w:rsidP="002151ED">
      <w:pPr>
        <w:pStyle w:val="ConsoleBlockSmall"/>
      </w:pPr>
      <w:r>
        <w:t xml:space="preserve">        The mail host is required by your system to send SP</w:t>
      </w:r>
    </w:p>
    <w:p w:rsidR="002151ED" w:rsidRDefault="002151ED" w:rsidP="002151ED">
      <w:pPr>
        <w:pStyle w:val="ConsoleBlockSmall"/>
      </w:pPr>
      <w:r>
        <w:t xml:space="preserve">        alerts and local autosupport email.</w:t>
      </w:r>
    </w:p>
    <w:p w:rsidR="002151ED" w:rsidRDefault="002151ED" w:rsidP="002151ED">
      <w:pPr>
        <w:pStyle w:val="ConsoleBlockSmall"/>
      </w:pPr>
      <w:r>
        <w:t xml:space="preserve">Please enter the name or IP address of the mail host [mailhost]: </w:t>
      </w:r>
      <w:fldSimple w:instr=" DOCPROPERTY  var_fas3240_mailhost  \* MERGEFORMAT ">
        <w:r>
          <w:rPr>
            <w:color w:val="FF0000"/>
          </w:rPr>
          <w:t>&lt;&lt;var_fas3240_mailhost&gt;&gt;</w:t>
        </w:r>
      </w:fldSimple>
    </w:p>
    <w:p w:rsidR="002151ED" w:rsidRDefault="002151ED" w:rsidP="002151ED">
      <w:pPr>
        <w:pStyle w:val="ListNumber"/>
      </w:pPr>
      <w:r>
        <w:t>Enter the new administrative (root) password.</w:t>
      </w:r>
    </w:p>
    <w:p w:rsidR="002151ED" w:rsidRDefault="002151ED" w:rsidP="002151ED">
      <w:pPr>
        <w:pStyle w:val="ListNumber"/>
      </w:pPr>
      <w:r>
        <w:t>Enter the new administrative (root) password again to confirm.</w:t>
      </w:r>
    </w:p>
    <w:p w:rsidR="002151ED" w:rsidRDefault="002151ED" w:rsidP="002151ED">
      <w:pPr>
        <w:pStyle w:val="ListNumber"/>
        <w:rPr>
          <w:rStyle w:val="BodyTextChar"/>
          <w:rFonts w:eastAsiaTheme="majorEastAsia"/>
        </w:rPr>
      </w:pPr>
      <w:r>
        <w:t>After these steps are completed, the controller should display a password prompt. Enter the administrative password</w:t>
      </w:r>
      <w:r>
        <w:rPr>
          <w:szCs w:val="16"/>
        </w:rPr>
        <w:t xml:space="preserve"> to login as root</w:t>
      </w:r>
      <w:r>
        <w:rPr>
          <w:rFonts w:cs="Arial"/>
        </w:rPr>
        <w:t xml:space="preserve">. </w:t>
      </w:r>
    </w:p>
    <w:p w:rsidR="002151ED" w:rsidRDefault="002151ED" w:rsidP="00C404E2">
      <w:pPr>
        <w:pStyle w:val="Heading4"/>
        <w:rPr>
          <w:rFonts w:eastAsia="Times New Roman" w:cs="Times New Roman"/>
          <w:szCs w:val="28"/>
        </w:rPr>
      </w:pPr>
      <w:bookmarkStart w:id="72" w:name="_Toc294706104"/>
      <w:r>
        <w:t>Controller B</w:t>
      </w:r>
    </w:p>
    <w:p w:rsidR="002151ED" w:rsidRPr="003B6787" w:rsidRDefault="002151ED" w:rsidP="00E9704F">
      <w:pPr>
        <w:pStyle w:val="ListNumber"/>
        <w:numPr>
          <w:ilvl w:val="0"/>
          <w:numId w:val="129"/>
        </w:numPr>
        <w:rPr>
          <w:rFonts w:eastAsiaTheme="minorEastAsia" w:cstheme="minorBidi"/>
        </w:rPr>
      </w:pPr>
      <w:r>
        <w:t>After the disk initialization and the creation of the root volume, Data ONTAP setup begins.</w:t>
      </w:r>
    </w:p>
    <w:p w:rsidR="002151ED" w:rsidRDefault="002151ED" w:rsidP="002151ED">
      <w:pPr>
        <w:pStyle w:val="ListNumber"/>
      </w:pPr>
      <w:r>
        <w:t>Enter the hostname of the storage system.</w:t>
      </w:r>
    </w:p>
    <w:p w:rsidR="002151ED" w:rsidRDefault="002151ED" w:rsidP="002151ED">
      <w:pPr>
        <w:pStyle w:val="ConsoleBlockSmall"/>
        <w:rPr>
          <w:color w:val="FF0000"/>
        </w:rPr>
      </w:pPr>
      <w:r>
        <w:t xml:space="preserve">Please enter the new hostname []:  </w:t>
      </w:r>
      <w:fldSimple w:instr=" DOCPROPERTY  var_fas3240_b_hostname  \* MERGEFORMAT ">
        <w:r>
          <w:rPr>
            <w:color w:val="FF0000"/>
          </w:rPr>
          <w:t>&lt;&lt;var_fas3240_b_hostname&gt;&gt;</w:t>
        </w:r>
      </w:fldSimple>
    </w:p>
    <w:p w:rsidR="002151ED" w:rsidRDefault="002151ED" w:rsidP="002151ED">
      <w:pPr>
        <w:pStyle w:val="ListNumber"/>
      </w:pPr>
      <w:r>
        <w:t>Answer n for enabling ipv6.</w:t>
      </w:r>
    </w:p>
    <w:p w:rsidR="002151ED" w:rsidRDefault="002151ED" w:rsidP="002151ED">
      <w:pPr>
        <w:pStyle w:val="ConsoleBlockSmall"/>
      </w:pPr>
      <w:r>
        <w:t>Do you want to enable IPv6? [n]:</w:t>
      </w:r>
      <w:r>
        <w:rPr>
          <w:color w:val="FF0000"/>
        </w:rPr>
        <w:t xml:space="preserve"> n</w:t>
      </w:r>
    </w:p>
    <w:p w:rsidR="002151ED" w:rsidRDefault="002151ED" w:rsidP="002151ED">
      <w:pPr>
        <w:pStyle w:val="ListNumber"/>
      </w:pPr>
      <w:r>
        <w:t xml:space="preserve">Answer </w:t>
      </w:r>
      <w:r>
        <w:rPr>
          <w:rStyle w:val="ConsoleText0"/>
          <w:rFonts w:eastAsiaTheme="majorEastAsia"/>
        </w:rPr>
        <w:t>y</w:t>
      </w:r>
      <w:r>
        <w:t xml:space="preserve"> for setting up interface groups.</w:t>
      </w:r>
    </w:p>
    <w:p w:rsidR="002151ED" w:rsidRDefault="002151ED" w:rsidP="002151ED">
      <w:pPr>
        <w:pStyle w:val="ConsoleBlockSmall"/>
      </w:pPr>
      <w:r>
        <w:t xml:space="preserve">Do you want to configure interface groups? [y]: </w:t>
      </w:r>
      <w:r>
        <w:rPr>
          <w:color w:val="FF0000"/>
        </w:rPr>
        <w:t>y</w:t>
      </w:r>
    </w:p>
    <w:p w:rsidR="002151ED" w:rsidRDefault="002151ED" w:rsidP="002151ED">
      <w:pPr>
        <w:pStyle w:val="ListNumber"/>
      </w:pPr>
      <w:r>
        <w:t xml:space="preserve">Enter </w:t>
      </w:r>
      <w:r>
        <w:rPr>
          <w:rStyle w:val="ConsoleText0"/>
          <w:rFonts w:eastAsiaTheme="majorEastAsia"/>
        </w:rPr>
        <w:t>1</w:t>
      </w:r>
      <w:r>
        <w:t xml:space="preserve"> for the number of interface groups to configure.</w:t>
      </w:r>
    </w:p>
    <w:p w:rsidR="002151ED" w:rsidRDefault="002151ED" w:rsidP="002151ED">
      <w:pPr>
        <w:pStyle w:val="ConsoleBlockSmall"/>
        <w:rPr>
          <w:color w:val="FF0000"/>
        </w:rPr>
      </w:pPr>
      <w:r>
        <w:t xml:space="preserve">Number of interface groups to configure? [1] </w:t>
      </w:r>
      <w:r>
        <w:rPr>
          <w:color w:val="FF0000"/>
        </w:rPr>
        <w:t>1</w:t>
      </w:r>
    </w:p>
    <w:p w:rsidR="002151ED" w:rsidRDefault="002151ED" w:rsidP="002151ED">
      <w:pPr>
        <w:pStyle w:val="ListNumber"/>
      </w:pPr>
      <w:r>
        <w:t xml:space="preserve">Name the interface </w:t>
      </w:r>
      <w:r>
        <w:rPr>
          <w:rStyle w:val="ConsoleText0"/>
          <w:rFonts w:eastAsiaTheme="majorEastAsia"/>
        </w:rPr>
        <w:t>vif0</w:t>
      </w:r>
      <w:r>
        <w:t>.</w:t>
      </w:r>
    </w:p>
    <w:p w:rsidR="002151ED" w:rsidRDefault="002151ED" w:rsidP="002151ED">
      <w:pPr>
        <w:pStyle w:val="ConsoleBlockSmall"/>
      </w:pPr>
      <w:r>
        <w:t xml:space="preserve">Name of interface group #1 []: </w:t>
      </w:r>
      <w:r>
        <w:rPr>
          <w:color w:val="FF0000"/>
        </w:rPr>
        <w:t>vif0</w:t>
      </w:r>
    </w:p>
    <w:p w:rsidR="002151ED" w:rsidRDefault="002151ED" w:rsidP="002151ED">
      <w:pPr>
        <w:pStyle w:val="ListNumber"/>
      </w:pPr>
      <w:r>
        <w:t xml:space="preserve">Enter </w:t>
      </w:r>
      <w:r>
        <w:rPr>
          <w:rStyle w:val="ConsoleText0"/>
          <w:rFonts w:eastAsiaTheme="majorEastAsia"/>
        </w:rPr>
        <w:t>l</w:t>
      </w:r>
      <w:r>
        <w:t xml:space="preserve"> to specify the interface as LACP.</w:t>
      </w:r>
    </w:p>
    <w:p w:rsidR="002151ED" w:rsidRDefault="002151ED" w:rsidP="002151ED">
      <w:pPr>
        <w:pStyle w:val="ConsoleBlockSmall"/>
      </w:pPr>
      <w:r>
        <w:t xml:space="preserve">Is vif0 a single [s], multi [m] or a lacp [l] interface group? [] </w:t>
      </w:r>
      <w:r>
        <w:rPr>
          <w:color w:val="FF0000"/>
        </w:rPr>
        <w:t>l</w:t>
      </w:r>
    </w:p>
    <w:p w:rsidR="002151ED" w:rsidRDefault="002151ED" w:rsidP="002151ED">
      <w:pPr>
        <w:pStyle w:val="ListNumber"/>
      </w:pPr>
      <w:r>
        <w:t xml:space="preserve">Enter </w:t>
      </w:r>
      <w:r>
        <w:rPr>
          <w:rStyle w:val="ConsoleText0"/>
          <w:rFonts w:eastAsiaTheme="majorEastAsia"/>
        </w:rPr>
        <w:t xml:space="preserve">i </w:t>
      </w:r>
      <w:r>
        <w:t>to specify IP load balancing</w:t>
      </w:r>
    </w:p>
    <w:p w:rsidR="002151ED" w:rsidRDefault="002151ED" w:rsidP="002151ED">
      <w:pPr>
        <w:pStyle w:val="ConsoleBlockSmall"/>
      </w:pPr>
      <w:r>
        <w:t xml:space="preserve">Is vif0 to use IP-based [i], MAC-based [m], Round-robin based [r] or Port based [p] load balancing? [] </w:t>
      </w:r>
      <w:r>
        <w:rPr>
          <w:color w:val="FF0000"/>
        </w:rPr>
        <w:t>i</w:t>
      </w:r>
    </w:p>
    <w:p w:rsidR="002151ED" w:rsidRDefault="002151ED" w:rsidP="002151ED">
      <w:pPr>
        <w:pStyle w:val="ListNumber"/>
      </w:pPr>
      <w:r>
        <w:t xml:space="preserve">Enter </w:t>
      </w:r>
      <w:r>
        <w:rPr>
          <w:rStyle w:val="ConsoleText0"/>
          <w:rFonts w:eastAsiaTheme="majorEastAsia"/>
        </w:rPr>
        <w:t>2</w:t>
      </w:r>
      <w:r>
        <w:t xml:space="preserve"> for the number of links for </w:t>
      </w:r>
      <w:r>
        <w:rPr>
          <w:rStyle w:val="ConsoleText0"/>
          <w:rFonts w:eastAsiaTheme="majorEastAsia"/>
        </w:rPr>
        <w:t>vif0</w:t>
      </w:r>
      <w:r>
        <w:t>.</w:t>
      </w:r>
    </w:p>
    <w:p w:rsidR="002151ED" w:rsidRDefault="002151ED" w:rsidP="002151ED">
      <w:pPr>
        <w:pStyle w:val="ConsoleBlockSmall"/>
      </w:pPr>
      <w:r>
        <w:t xml:space="preserve">Number of links for vif0? [] </w:t>
      </w:r>
      <w:r>
        <w:rPr>
          <w:color w:val="FF0000"/>
        </w:rPr>
        <w:t>2</w:t>
      </w:r>
    </w:p>
    <w:p w:rsidR="002151ED" w:rsidRDefault="002151ED" w:rsidP="002151ED">
      <w:pPr>
        <w:pStyle w:val="ListNumber"/>
      </w:pPr>
      <w:r>
        <w:t xml:space="preserve">Enter </w:t>
      </w:r>
      <w:r>
        <w:rPr>
          <w:rStyle w:val="ConsoleText0"/>
          <w:rFonts w:eastAsiaTheme="majorEastAsia"/>
        </w:rPr>
        <w:t>e2a</w:t>
      </w:r>
      <w:r>
        <w:t xml:space="preserve"> for the name of the first link.</w:t>
      </w:r>
    </w:p>
    <w:p w:rsidR="002151ED" w:rsidRDefault="002151ED" w:rsidP="002151ED">
      <w:pPr>
        <w:pStyle w:val="ConsoleBlockSmall"/>
      </w:pPr>
      <w:r>
        <w:t>Name of link #1 for vif0 [e0a]:</w:t>
      </w:r>
      <w:r>
        <w:rPr>
          <w:color w:val="FF0000"/>
        </w:rPr>
        <w:t xml:space="preserve"> </w:t>
      </w:r>
      <w:r>
        <w:rPr>
          <w:rFonts w:eastAsiaTheme="minorEastAsia"/>
          <w:color w:val="FF0000"/>
        </w:rPr>
        <w:t>e2a</w:t>
      </w:r>
    </w:p>
    <w:p w:rsidR="002151ED" w:rsidRDefault="002151ED" w:rsidP="002151ED">
      <w:pPr>
        <w:pStyle w:val="ListNumber"/>
      </w:pPr>
      <w:r>
        <w:t xml:space="preserve">Enter </w:t>
      </w:r>
      <w:r>
        <w:rPr>
          <w:rStyle w:val="ConsoleText0"/>
          <w:rFonts w:eastAsiaTheme="majorEastAsia"/>
        </w:rPr>
        <w:t>e2b</w:t>
      </w:r>
      <w:r>
        <w:t xml:space="preserve"> for the name of the second link.</w:t>
      </w:r>
    </w:p>
    <w:p w:rsidR="002151ED" w:rsidRDefault="002151ED" w:rsidP="002151ED">
      <w:pPr>
        <w:pStyle w:val="ConsoleBlockSmall"/>
      </w:pPr>
      <w:r>
        <w:t xml:space="preserve">Name of link #1 for vif0 [e0a]: </w:t>
      </w:r>
      <w:r>
        <w:rPr>
          <w:rFonts w:eastAsiaTheme="minorEastAsia"/>
          <w:color w:val="FF0000"/>
        </w:rPr>
        <w:t>e2a</w:t>
      </w:r>
    </w:p>
    <w:p w:rsidR="002151ED" w:rsidRDefault="002151ED" w:rsidP="002151ED">
      <w:pPr>
        <w:pStyle w:val="ListNumber"/>
      </w:pPr>
      <w:r>
        <w:t xml:space="preserve">Enter the controller in-band management address when prompted for an IP address for </w:t>
      </w:r>
      <w:r>
        <w:rPr>
          <w:rStyle w:val="ConsoleText0"/>
          <w:rFonts w:eastAsiaTheme="majorEastAsia"/>
        </w:rPr>
        <w:t>vif0</w:t>
      </w:r>
      <w:r>
        <w:t>.</w:t>
      </w:r>
    </w:p>
    <w:p w:rsidR="002151ED" w:rsidRDefault="002151ED" w:rsidP="002151ED">
      <w:pPr>
        <w:pStyle w:val="ConsoleBlockSmall"/>
      </w:pPr>
      <w:r>
        <w:t>Please enter the IP address for Network Interface vif0 []:</w:t>
      </w:r>
      <w:fldSimple w:instr=" DOCPROPERTY  var_fas3240_b_vif0_ip  \* MERGEFORMAT ">
        <w:r>
          <w:rPr>
            <w:color w:val="FF0000"/>
          </w:rPr>
          <w:t>&lt;&lt;var_fas3240_b_vif0_ip&gt;&gt;</w:t>
        </w:r>
      </w:fldSimple>
    </w:p>
    <w:p w:rsidR="002151ED" w:rsidRDefault="002151ED" w:rsidP="002151ED">
      <w:pPr>
        <w:pStyle w:val="ListNumber"/>
      </w:pPr>
      <w:r>
        <w:t>Enter the netmask for the controller in-band management address.</w:t>
      </w:r>
    </w:p>
    <w:p w:rsidR="002151ED" w:rsidRDefault="002151ED" w:rsidP="002151ED">
      <w:pPr>
        <w:pStyle w:val="ConsoleBlockSmall"/>
        <w:rPr>
          <w:color w:val="FF0000"/>
        </w:rPr>
      </w:pPr>
      <w:r>
        <w:t>Please enter the netmask for Network interface e0M []:</w:t>
      </w:r>
      <w:fldSimple w:instr=" DOCPROPERTY  var_fas3240_b_vif0_netmask  \* MERGEFORMAT ">
        <w:r>
          <w:rPr>
            <w:color w:val="FF0000"/>
          </w:rPr>
          <w:t>&lt;&lt;var_fas3240_b_vif0_netmask&gt;&gt;</w:t>
        </w:r>
      </w:fldSimple>
    </w:p>
    <w:p w:rsidR="002151ED" w:rsidRDefault="002151ED" w:rsidP="002151ED">
      <w:pPr>
        <w:pStyle w:val="ListNumber"/>
      </w:pPr>
      <w:r>
        <w:t xml:space="preserve">Enter </w:t>
      </w:r>
      <w:r>
        <w:rPr>
          <w:rStyle w:val="ConsoleText0"/>
          <w:rFonts w:eastAsiaTheme="majorEastAsia"/>
        </w:rPr>
        <w:t>y</w:t>
      </w:r>
      <w:r>
        <w:t xml:space="preserve"> for interface group </w:t>
      </w:r>
      <w:r>
        <w:rPr>
          <w:rStyle w:val="ConsoleText0"/>
          <w:rFonts w:eastAsiaTheme="majorEastAsia"/>
        </w:rPr>
        <w:t>vif0</w:t>
      </w:r>
      <w:r>
        <w:t xml:space="preserve"> taking over a partner interface.</w:t>
      </w:r>
    </w:p>
    <w:p w:rsidR="002151ED" w:rsidRDefault="002151ED" w:rsidP="002151ED">
      <w:pPr>
        <w:pStyle w:val="ConsoleBlockSmall"/>
      </w:pPr>
      <w:r>
        <w:t xml:space="preserve">Should interface vif0 take over a parnet IP address during failover? [n]: </w:t>
      </w:r>
      <w:r>
        <w:rPr>
          <w:color w:val="FF0000"/>
        </w:rPr>
        <w:t>y</w:t>
      </w:r>
    </w:p>
    <w:p w:rsidR="002151ED" w:rsidRDefault="002151ED" w:rsidP="002151ED">
      <w:pPr>
        <w:pStyle w:val="ListNumber"/>
      </w:pPr>
      <w:r>
        <w:t xml:space="preserve">Enter </w:t>
      </w:r>
      <w:r>
        <w:rPr>
          <w:rStyle w:val="ConsoleText0"/>
          <w:rFonts w:eastAsiaTheme="majorEastAsia"/>
        </w:rPr>
        <w:t xml:space="preserve">vif0 </w:t>
      </w:r>
      <w:r>
        <w:t>for the name of the interface to be taken over.</w:t>
      </w:r>
    </w:p>
    <w:p w:rsidR="002151ED" w:rsidRDefault="002151ED" w:rsidP="002151ED">
      <w:pPr>
        <w:pStyle w:val="ConsoleBlockSmall"/>
      </w:pPr>
      <w:r>
        <w:t xml:space="preserve">Please enter the IP address of or interface name to be taken over by vif0 []: </w:t>
      </w:r>
      <w:r>
        <w:rPr>
          <w:color w:val="FF0000"/>
        </w:rPr>
        <w:t>vif0</w:t>
      </w:r>
    </w:p>
    <w:p w:rsidR="002151ED" w:rsidRDefault="002151ED" w:rsidP="002151ED">
      <w:pPr>
        <w:pStyle w:val="BodyText"/>
      </w:pPr>
      <w:r>
        <w:t xml:space="preserve">Press </w:t>
      </w:r>
      <w:r>
        <w:rPr>
          <w:rFonts w:eastAsiaTheme="majorEastAsia"/>
        </w:rPr>
        <w:t>Enter</w:t>
      </w:r>
      <w:r>
        <w:t xml:space="preserve"> to accept the blank IP address for </w:t>
      </w:r>
      <w:r>
        <w:rPr>
          <w:rStyle w:val="ConsoleText0"/>
          <w:rFonts w:eastAsiaTheme="majorEastAsia"/>
        </w:rPr>
        <w:t>e0a</w:t>
      </w:r>
      <w:r>
        <w:t>.</w:t>
      </w:r>
    </w:p>
    <w:p w:rsidR="002151ED" w:rsidRDefault="002151ED" w:rsidP="002151ED">
      <w:pPr>
        <w:pStyle w:val="ConsoleBlockSmall"/>
        <w:rPr>
          <w:color w:val="FF0000"/>
        </w:rPr>
      </w:pPr>
      <w:r>
        <w:t xml:space="preserve">Please enter the IP address for Network Interface e0a [] </w:t>
      </w:r>
      <w:r>
        <w:rPr>
          <w:color w:val="FF0000"/>
        </w:rPr>
        <w:t>[Enter]</w:t>
      </w:r>
    </w:p>
    <w:p w:rsidR="002151ED" w:rsidRDefault="002151ED" w:rsidP="002151ED">
      <w:pPr>
        <w:pStyle w:val="ListNumber"/>
      </w:pPr>
      <w:r>
        <w:t xml:space="preserve">Enter </w:t>
      </w:r>
      <w:r>
        <w:rPr>
          <w:rStyle w:val="ConsoleText0"/>
          <w:rFonts w:eastAsiaTheme="majorEastAsia"/>
        </w:rPr>
        <w:t>n</w:t>
      </w:r>
      <w:r>
        <w:t xml:space="preserve"> for interface </w:t>
      </w:r>
      <w:r>
        <w:rPr>
          <w:rStyle w:val="ConsoleText0"/>
          <w:rFonts w:eastAsiaTheme="majorEastAsia"/>
        </w:rPr>
        <w:t>e0a</w:t>
      </w:r>
      <w:r>
        <w:t xml:space="preserve"> taking over a partner interface.</w:t>
      </w:r>
    </w:p>
    <w:p w:rsidR="002151ED" w:rsidRDefault="002151ED" w:rsidP="002151ED">
      <w:pPr>
        <w:pStyle w:val="ConsoleBlockSmall"/>
      </w:pPr>
      <w:r>
        <w:t xml:space="preserve">Should interface e0a take over a partner IP address during failover? [n]: </w:t>
      </w:r>
      <w:r>
        <w:rPr>
          <w:color w:val="FF0000"/>
        </w:rPr>
        <w:t>[Enter]</w:t>
      </w:r>
    </w:p>
    <w:p w:rsidR="002151ED" w:rsidRDefault="002151ED" w:rsidP="002151ED">
      <w:pPr>
        <w:pStyle w:val="BodyText"/>
      </w:pPr>
      <w:r>
        <w:t xml:space="preserve">Press </w:t>
      </w:r>
      <w:r>
        <w:rPr>
          <w:rFonts w:eastAsiaTheme="majorEastAsia"/>
        </w:rPr>
        <w:t>Enter</w:t>
      </w:r>
      <w:r>
        <w:t xml:space="preserve"> to accept the blank IP address for </w:t>
      </w:r>
      <w:r>
        <w:rPr>
          <w:rStyle w:val="ConsoleText0"/>
          <w:rFonts w:eastAsiaTheme="majorEastAsia"/>
        </w:rPr>
        <w:t>e0b</w:t>
      </w:r>
      <w:r>
        <w:t>.</w:t>
      </w:r>
    </w:p>
    <w:p w:rsidR="002151ED" w:rsidRDefault="002151ED" w:rsidP="002151ED">
      <w:pPr>
        <w:pStyle w:val="ConsoleBlockSmall"/>
        <w:rPr>
          <w:color w:val="FF0000"/>
        </w:rPr>
      </w:pPr>
      <w:r>
        <w:t xml:space="preserve">Please enter the IP address for Network Interface e0b [] </w:t>
      </w:r>
      <w:r>
        <w:rPr>
          <w:color w:val="FF0000"/>
        </w:rPr>
        <w:t>[Enter]</w:t>
      </w:r>
    </w:p>
    <w:p w:rsidR="002151ED" w:rsidRDefault="002151ED" w:rsidP="002151ED">
      <w:pPr>
        <w:pStyle w:val="ListNumber"/>
      </w:pPr>
      <w:r>
        <w:t xml:space="preserve">Enter </w:t>
      </w:r>
      <w:r>
        <w:rPr>
          <w:rStyle w:val="ConsoleText0"/>
          <w:rFonts w:eastAsiaTheme="majorEastAsia"/>
        </w:rPr>
        <w:t>n</w:t>
      </w:r>
      <w:r>
        <w:t xml:space="preserve"> for interface </w:t>
      </w:r>
      <w:r>
        <w:rPr>
          <w:rStyle w:val="ConsoleText0"/>
          <w:rFonts w:eastAsiaTheme="majorEastAsia"/>
        </w:rPr>
        <w:t>e0b</w:t>
      </w:r>
      <w:r>
        <w:t xml:space="preserve"> taking over a partner interface.</w:t>
      </w:r>
    </w:p>
    <w:p w:rsidR="002151ED" w:rsidRDefault="002151ED" w:rsidP="002151ED">
      <w:pPr>
        <w:pStyle w:val="ConsoleBlockSmall"/>
      </w:pPr>
      <w:r>
        <w:t xml:space="preserve">Should interface e0b take over a partner IP address during failover? [n]: </w:t>
      </w:r>
      <w:r>
        <w:rPr>
          <w:color w:val="FF0000"/>
        </w:rPr>
        <w:t>[Enter]</w:t>
      </w:r>
    </w:p>
    <w:p w:rsidR="002151ED" w:rsidRDefault="002151ED" w:rsidP="002151ED">
      <w:pPr>
        <w:pStyle w:val="ListNumber"/>
      </w:pPr>
      <w:r>
        <w:t xml:space="preserve">Enter the IP address of the out-of-band management interface, </w:t>
      </w:r>
      <w:r>
        <w:rPr>
          <w:rStyle w:val="ConsoleText0"/>
          <w:rFonts w:eastAsiaTheme="majorEastAsia"/>
        </w:rPr>
        <w:t>e0M</w:t>
      </w:r>
      <w:r>
        <w:t>.</w:t>
      </w:r>
    </w:p>
    <w:p w:rsidR="002151ED" w:rsidRDefault="002151ED" w:rsidP="002151ED">
      <w:pPr>
        <w:pStyle w:val="ConsoleBlockSmall"/>
      </w:pPr>
      <w:r>
        <w:t>Please enter the IP address for Network Interface e0M []:</w:t>
      </w:r>
      <w:fldSimple w:instr=" DOCPROPERTY  var_fas3240_b_mgmt0_ip  \* MERGEFORMAT ">
        <w:r>
          <w:rPr>
            <w:color w:val="FF0000"/>
          </w:rPr>
          <w:t>&lt;&lt;var_fas3240_b_mgmt0_ip&gt;&gt;</w:t>
        </w:r>
      </w:fldSimple>
    </w:p>
    <w:p w:rsidR="002151ED" w:rsidRDefault="002151ED" w:rsidP="002151ED">
      <w:pPr>
        <w:pStyle w:val="ListNumber"/>
      </w:pPr>
      <w:r>
        <w:t xml:space="preserve">Enter the subnet mask for </w:t>
      </w:r>
      <w:r>
        <w:rPr>
          <w:rStyle w:val="ConsoleText0"/>
          <w:rFonts w:eastAsiaTheme="majorEastAsia"/>
        </w:rPr>
        <w:t>e0M</w:t>
      </w:r>
      <w:r>
        <w:t>.</w:t>
      </w:r>
    </w:p>
    <w:p w:rsidR="002151ED" w:rsidRDefault="002151ED" w:rsidP="002151ED">
      <w:pPr>
        <w:pStyle w:val="ConsoleBlockSmall"/>
        <w:rPr>
          <w:color w:val="FF0000"/>
        </w:rPr>
      </w:pPr>
      <w:r>
        <w:t>Please enter the netmask for Network interface e0M []:</w:t>
      </w:r>
      <w:fldSimple w:instr=" DOCPROPERTY  var_fas3240_b_mgmt0_netmask  \* MERGEFORMAT ">
        <w:r>
          <w:rPr>
            <w:color w:val="FF0000"/>
          </w:rPr>
          <w:t>&lt;&lt;var_fas3240_b_mgmt0_netmask&gt;&gt;</w:t>
        </w:r>
      </w:fldSimple>
    </w:p>
    <w:p w:rsidR="002151ED" w:rsidRDefault="002151ED" w:rsidP="002151ED">
      <w:pPr>
        <w:pStyle w:val="ListNumber"/>
      </w:pPr>
      <w:r>
        <w:t xml:space="preserve">Enter </w:t>
      </w:r>
      <w:r>
        <w:rPr>
          <w:rStyle w:val="ConsoleText0"/>
          <w:rFonts w:eastAsiaTheme="majorEastAsia"/>
        </w:rPr>
        <w:t>y</w:t>
      </w:r>
      <w:r>
        <w:t xml:space="preserve"> for interface </w:t>
      </w:r>
      <w:r>
        <w:rPr>
          <w:rStyle w:val="ConsoleText0"/>
          <w:rFonts w:eastAsiaTheme="majorEastAsia"/>
        </w:rPr>
        <w:t>e0M</w:t>
      </w:r>
      <w:r>
        <w:t xml:space="preserve"> taking over a partner IP address during failover.</w:t>
      </w:r>
    </w:p>
    <w:p w:rsidR="002151ED" w:rsidRDefault="002151ED" w:rsidP="002151ED">
      <w:pPr>
        <w:pStyle w:val="ConsoleBlockSmall"/>
      </w:pPr>
      <w:r>
        <w:t xml:space="preserve">Should interface e0M take over a parnet IP address during failover? [n]: </w:t>
      </w:r>
      <w:r>
        <w:rPr>
          <w:color w:val="FF0000"/>
        </w:rPr>
        <w:t>y</w:t>
      </w:r>
    </w:p>
    <w:p w:rsidR="002151ED" w:rsidRDefault="002151ED" w:rsidP="002151ED">
      <w:pPr>
        <w:pStyle w:val="ListNumber"/>
      </w:pPr>
      <w:r>
        <w:t xml:space="preserve">Enter </w:t>
      </w:r>
      <w:r>
        <w:rPr>
          <w:rStyle w:val="ConsoleText0"/>
          <w:rFonts w:eastAsiaTheme="majorEastAsia"/>
        </w:rPr>
        <w:t>e0M</w:t>
      </w:r>
      <w:r>
        <w:t xml:space="preserve"> for the name of the interface to be taken over.</w:t>
      </w:r>
    </w:p>
    <w:p w:rsidR="002151ED" w:rsidRDefault="002151ED" w:rsidP="002151ED">
      <w:pPr>
        <w:pStyle w:val="ConsoleBlockSmall"/>
        <w:rPr>
          <w:color w:val="FF0000"/>
        </w:rPr>
      </w:pPr>
      <w:r>
        <w:t xml:space="preserve">Please enter the IP address of or interface name to be taken over by e0M []: </w:t>
      </w:r>
      <w:r>
        <w:rPr>
          <w:color w:val="FF0000"/>
        </w:rPr>
        <w:t>e0m</w:t>
      </w:r>
    </w:p>
    <w:p w:rsidR="002151ED" w:rsidRDefault="002151ED" w:rsidP="003B6787">
      <w:pPr>
        <w:pStyle w:val="ListNumber"/>
      </w:pPr>
      <w:r>
        <w:t xml:space="preserve">Press </w:t>
      </w:r>
      <w:r>
        <w:rPr>
          <w:rFonts w:eastAsiaTheme="majorEastAsia"/>
        </w:rPr>
        <w:t>Enter</w:t>
      </w:r>
      <w:r>
        <w:t xml:space="preserve"> to accept the default flow control of </w:t>
      </w:r>
      <w:r>
        <w:rPr>
          <w:rStyle w:val="ConsoleText0"/>
          <w:rFonts w:eastAsiaTheme="majorEastAsia"/>
        </w:rPr>
        <w:t>full</w:t>
      </w:r>
      <w:r>
        <w:t>.</w:t>
      </w:r>
    </w:p>
    <w:p w:rsidR="002151ED" w:rsidRDefault="002151ED" w:rsidP="002151ED">
      <w:pPr>
        <w:pStyle w:val="ConsoleBlockSmall"/>
      </w:pPr>
      <w:r>
        <w:t xml:space="preserve">Please enter flow control for EOM [full]: </w:t>
      </w:r>
      <w:r>
        <w:rPr>
          <w:color w:val="FF0000"/>
        </w:rPr>
        <w:t>[Enter]</w:t>
      </w:r>
    </w:p>
    <w:p w:rsidR="002151ED" w:rsidRDefault="002151ED" w:rsidP="002151ED">
      <w:pPr>
        <w:pStyle w:val="ListNumber"/>
      </w:pPr>
      <w:r>
        <w:t xml:space="preserve">Answer </w:t>
      </w:r>
      <w:r>
        <w:rPr>
          <w:rStyle w:val="ConsoleText0"/>
          <w:rFonts w:eastAsiaTheme="majorEastAsia"/>
        </w:rPr>
        <w:t>n</w:t>
      </w:r>
      <w:r>
        <w:t xml:space="preserve"> to continuing setup through the Web interface.</w:t>
      </w:r>
    </w:p>
    <w:p w:rsidR="002151ED" w:rsidRDefault="002151ED" w:rsidP="002151ED">
      <w:pPr>
        <w:pStyle w:val="ConsoleBlockSmall"/>
      </w:pPr>
      <w:r>
        <w:t xml:space="preserve">Would you like to continue setup through the Web interface? [n]: </w:t>
      </w:r>
      <w:r>
        <w:rPr>
          <w:color w:val="FF0000"/>
        </w:rPr>
        <w:t>n</w:t>
      </w:r>
    </w:p>
    <w:p w:rsidR="002151ED" w:rsidRDefault="002151ED" w:rsidP="002151ED">
      <w:pPr>
        <w:pStyle w:val="ListNumber"/>
      </w:pPr>
      <w:r>
        <w:t>Enter the IP address for the default gateway for the storage system.</w:t>
      </w:r>
    </w:p>
    <w:p w:rsidR="002151ED" w:rsidRDefault="002151ED" w:rsidP="002151ED">
      <w:pPr>
        <w:pStyle w:val="ConsoleBlockSmall"/>
      </w:pPr>
      <w:r>
        <w:t>Please enter the name or IP address of the Default Gateway []:</w:t>
      </w:r>
      <w:fldSimple w:instr=" DOCPROPERTY  var_fas3240_b_gateway  \* MERGEFORMAT ">
        <w:r>
          <w:rPr>
            <w:color w:val="FF0000"/>
          </w:rPr>
          <w:t>&lt;&lt;var_fas3240_b_gateway&gt;&gt;</w:t>
        </w:r>
      </w:fldSimple>
    </w:p>
    <w:p w:rsidR="002151ED" w:rsidRDefault="002151ED" w:rsidP="002151ED">
      <w:pPr>
        <w:pStyle w:val="ListNumber"/>
      </w:pPr>
      <w:r>
        <w:t>Enter the IP address for the administration host, or hit enters to allow all hosts.</w:t>
      </w:r>
    </w:p>
    <w:p w:rsidR="002151ED" w:rsidRDefault="002151ED" w:rsidP="002151ED">
      <w:pPr>
        <w:pStyle w:val="ConsoleBlockSmall"/>
      </w:pPr>
      <w:r>
        <w:t>Please enter the name of the administraton host: [Enter]</w:t>
      </w:r>
    </w:p>
    <w:p w:rsidR="002151ED" w:rsidRDefault="002151ED" w:rsidP="002151ED">
      <w:pPr>
        <w:pStyle w:val="ListNumber"/>
      </w:pPr>
      <w:r>
        <w:t>Enter the local timezone (for example, PST, MST, CST, or EST).</w:t>
      </w:r>
    </w:p>
    <w:p w:rsidR="002151ED" w:rsidRDefault="002151ED" w:rsidP="002151ED">
      <w:pPr>
        <w:pStyle w:val="ConsoleBlockSmall"/>
      </w:pPr>
      <w:r>
        <w:t>Please enter timezone []:</w:t>
      </w:r>
      <w:fldSimple w:instr=" DOCPROPERTY  var_fas3240_timezone  \* MERGEFORMAT ">
        <w:r>
          <w:rPr>
            <w:color w:val="FF0000"/>
          </w:rPr>
          <w:t>&lt;&lt;var_fas3240_timezone&gt;&gt;</w:t>
        </w:r>
      </w:fldSimple>
    </w:p>
    <w:p w:rsidR="002151ED" w:rsidRDefault="002151ED" w:rsidP="002151ED">
      <w:pPr>
        <w:pStyle w:val="ListNumber"/>
      </w:pPr>
      <w:r>
        <w:t>Enter the location for the storage system.</w:t>
      </w:r>
    </w:p>
    <w:p w:rsidR="002151ED" w:rsidRDefault="002151ED" w:rsidP="002151ED">
      <w:pPr>
        <w:pStyle w:val="ConsoleBlockSmall"/>
      </w:pPr>
      <w:r>
        <w:t>Where is the Filer Located ? [] [Enter]</w:t>
      </w:r>
    </w:p>
    <w:p w:rsidR="002151ED" w:rsidRDefault="002151ED" w:rsidP="002151ED">
      <w:pPr>
        <w:pStyle w:val="ListNumber"/>
      </w:pPr>
      <w:r>
        <w:t>Enter the language for multi-protocol files.</w:t>
      </w:r>
    </w:p>
    <w:p w:rsidR="002151ED" w:rsidRDefault="002151ED" w:rsidP="002151ED">
      <w:pPr>
        <w:pStyle w:val="ConsoleBlockSmall"/>
      </w:pPr>
      <w:r>
        <w:t xml:space="preserve">What language will be used for multi-protocol files (Type ? for list)?: </w:t>
      </w:r>
      <w:fldSimple w:instr=" DOCPROPERTY  var_fas3240_language  \* MERGEFORMAT ">
        <w:r>
          <w:rPr>
            <w:color w:val="FF0000"/>
          </w:rPr>
          <w:t>&lt;&lt;var_fas3240_language&gt;&gt;</w:t>
        </w:r>
      </w:fldSimple>
    </w:p>
    <w:p w:rsidR="002151ED" w:rsidRDefault="002151ED" w:rsidP="002151ED">
      <w:pPr>
        <w:pStyle w:val="ListNumber"/>
      </w:pPr>
      <w:r>
        <w:t xml:space="preserve">Answer </w:t>
      </w:r>
      <w:r>
        <w:rPr>
          <w:rStyle w:val="ConsoleText0"/>
          <w:rFonts w:eastAsiaTheme="majorEastAsia"/>
        </w:rPr>
        <w:t>y</w:t>
      </w:r>
      <w:r>
        <w:t xml:space="preserve"> to enable DNS resolution.</w:t>
      </w:r>
    </w:p>
    <w:p w:rsidR="002151ED" w:rsidRDefault="002151ED" w:rsidP="002151ED">
      <w:pPr>
        <w:pStyle w:val="ConsoleBlockSmall"/>
      </w:pPr>
      <w:r>
        <w:t>Do you want to run DNS resolver? [n]:</w:t>
      </w:r>
      <w:r>
        <w:rPr>
          <w:color w:val="FF0000"/>
        </w:rPr>
        <w:t xml:space="preserve"> y</w:t>
      </w:r>
    </w:p>
    <w:p w:rsidR="002151ED" w:rsidRDefault="002151ED" w:rsidP="002151ED">
      <w:pPr>
        <w:pStyle w:val="ListNumber"/>
      </w:pPr>
      <w:r>
        <w:t>Enter the DNS domain name.</w:t>
      </w:r>
    </w:p>
    <w:p w:rsidR="002151ED" w:rsidRDefault="002151ED" w:rsidP="002151ED">
      <w:pPr>
        <w:pStyle w:val="ConsoleBlockSmall"/>
      </w:pPr>
      <w:r>
        <w:t>Please enter DNS domain name []:</w:t>
      </w:r>
      <w:fldSimple w:instr=" DOCPROPERTY  var_fas3240_dnsdomain  \* MERGEFORMAT ">
        <w:r>
          <w:rPr>
            <w:color w:val="FF0000"/>
          </w:rPr>
          <w:t>&lt;&lt;var_fas3240_dnsdomain&gt;&gt;</w:t>
        </w:r>
      </w:fldSimple>
    </w:p>
    <w:p w:rsidR="002151ED" w:rsidRDefault="002151ED" w:rsidP="002151ED">
      <w:pPr>
        <w:pStyle w:val="ListNumber"/>
      </w:pPr>
      <w:r>
        <w:t>Enter the IP address for the first nameserver.</w:t>
      </w:r>
    </w:p>
    <w:p w:rsidR="002151ED" w:rsidRDefault="002151ED" w:rsidP="002151ED">
      <w:pPr>
        <w:pStyle w:val="ConsoleBlockSmall"/>
      </w:pPr>
      <w:r>
        <w:t>Please enter the IP address for first nameserver []:</w:t>
      </w:r>
      <w:fldSimple w:instr=" DOCPROPERTY  var_fas3240_dns1  \* MERGEFORMAT ">
        <w:r>
          <w:rPr>
            <w:color w:val="FF0000"/>
          </w:rPr>
          <w:t>&lt;&lt;var_fas3240_dns1&gt;&gt;</w:t>
        </w:r>
      </w:fldSimple>
    </w:p>
    <w:p w:rsidR="002151ED" w:rsidRDefault="002151ED" w:rsidP="002151ED">
      <w:pPr>
        <w:pStyle w:val="ListNumber"/>
      </w:pPr>
      <w:r>
        <w:t xml:space="preserve">Answer </w:t>
      </w:r>
      <w:r>
        <w:rPr>
          <w:rStyle w:val="ConsoleCommand"/>
        </w:rPr>
        <w:t xml:space="preserve">y </w:t>
      </w:r>
      <w:r>
        <w:t>to enter an alternate nameserver server.</w:t>
      </w:r>
    </w:p>
    <w:p w:rsidR="002151ED" w:rsidRDefault="002151ED" w:rsidP="002151ED">
      <w:pPr>
        <w:pStyle w:val="ConsoleBlockSmall"/>
      </w:pPr>
      <w:r>
        <w:t xml:space="preserve">Do you want another nameserver? [y]: </w:t>
      </w:r>
      <w:r>
        <w:rPr>
          <w:color w:val="FF0000"/>
        </w:rPr>
        <w:t>y</w:t>
      </w:r>
    </w:p>
    <w:p w:rsidR="002151ED" w:rsidRDefault="002151ED" w:rsidP="002151ED">
      <w:pPr>
        <w:pStyle w:val="ListNumber"/>
      </w:pPr>
      <w:r>
        <w:t>Enter the IP address for the alternate nameserver.</w:t>
      </w:r>
    </w:p>
    <w:p w:rsidR="002151ED" w:rsidRDefault="002151ED" w:rsidP="002151ED">
      <w:pPr>
        <w:pStyle w:val="ConsoleBlockSmall"/>
      </w:pPr>
      <w:r>
        <w:t>Please enter the IP address for alternate nameserver []:</w:t>
      </w:r>
      <w:fldSimple w:instr=" DOCPROPERTY  var_fas3240_dns2  \* MERGEFORMAT ">
        <w:r>
          <w:rPr>
            <w:color w:val="FF0000"/>
          </w:rPr>
          <w:t>&lt;&lt;var_fas3240_dns2&gt;&gt;</w:t>
        </w:r>
      </w:fldSimple>
    </w:p>
    <w:p w:rsidR="002151ED" w:rsidRDefault="002151ED" w:rsidP="002151ED">
      <w:pPr>
        <w:pStyle w:val="ListNumber"/>
      </w:pPr>
      <w:r>
        <w:t xml:space="preserve">Answer </w:t>
      </w:r>
      <w:r>
        <w:rPr>
          <w:rStyle w:val="ConsoleText0"/>
          <w:rFonts w:eastAsiaTheme="majorEastAsia"/>
        </w:rPr>
        <w:t>n</w:t>
      </w:r>
      <w:r>
        <w:t xml:space="preserve"> to finish entering DNS servers, or answer </w:t>
      </w:r>
      <w:r>
        <w:rPr>
          <w:rStyle w:val="ConsoleText0"/>
          <w:rFonts w:eastAsiaTheme="majorEastAsia"/>
        </w:rPr>
        <w:t>y</w:t>
      </w:r>
      <w:r>
        <w:t xml:space="preserve"> to add up to two more DNS servers.</w:t>
      </w:r>
    </w:p>
    <w:p w:rsidR="002151ED" w:rsidRDefault="002151ED" w:rsidP="002151ED">
      <w:pPr>
        <w:pStyle w:val="ConsoleBlockSmall"/>
      </w:pPr>
      <w:r>
        <w:t>Do you want another nameserver? [n]:</w:t>
      </w:r>
      <w:r>
        <w:rPr>
          <w:color w:val="FF0000"/>
        </w:rPr>
        <w:t xml:space="preserve"> n</w:t>
      </w:r>
    </w:p>
    <w:p w:rsidR="002151ED" w:rsidRDefault="002151ED" w:rsidP="002151ED">
      <w:pPr>
        <w:pStyle w:val="ListNumber"/>
      </w:pPr>
      <w:r>
        <w:t xml:space="preserve">Answer </w:t>
      </w:r>
      <w:r>
        <w:rPr>
          <w:rStyle w:val="ConsoleText0"/>
          <w:rFonts w:eastAsiaTheme="majorEastAsia"/>
        </w:rPr>
        <w:t>n</w:t>
      </w:r>
      <w:r>
        <w:t xml:space="preserve"> for running the NIS client.</w:t>
      </w:r>
    </w:p>
    <w:p w:rsidR="002151ED" w:rsidRDefault="002151ED" w:rsidP="002151ED">
      <w:pPr>
        <w:pStyle w:val="ConsoleBlockSmall"/>
      </w:pPr>
      <w:r>
        <w:t xml:space="preserve">Do you want to run NIS client? [n]: </w:t>
      </w:r>
      <w:r>
        <w:rPr>
          <w:color w:val="FF0000"/>
        </w:rPr>
        <w:t>n</w:t>
      </w:r>
    </w:p>
    <w:p w:rsidR="002151ED" w:rsidRDefault="002151ED" w:rsidP="002151ED">
      <w:pPr>
        <w:pStyle w:val="ListNumber"/>
      </w:pPr>
      <w:r>
        <w:t>Press Enter to acknowledge the AutoSupport message.</w:t>
      </w:r>
    </w:p>
    <w:p w:rsidR="002151ED" w:rsidRDefault="002151ED" w:rsidP="002151ED">
      <w:pPr>
        <w:pStyle w:val="ListNumber"/>
      </w:pPr>
      <w:r>
        <w:t xml:space="preserve">Answer </w:t>
      </w:r>
      <w:r>
        <w:rPr>
          <w:rStyle w:val="ConsoleText0"/>
          <w:rFonts w:eastAsiaTheme="majorEastAsia"/>
        </w:rPr>
        <w:t>y</w:t>
      </w:r>
      <w:r>
        <w:t xml:space="preserve"> to configuring the SP LAN interface.</w:t>
      </w:r>
    </w:p>
    <w:p w:rsidR="002151ED" w:rsidRDefault="002151ED" w:rsidP="002151ED">
      <w:pPr>
        <w:pStyle w:val="ConsoleBlockSmall"/>
      </w:pPr>
      <w:r>
        <w:t xml:space="preserve">        The Service Processor (SP) provides remote management capabilities</w:t>
      </w:r>
    </w:p>
    <w:p w:rsidR="002151ED" w:rsidRDefault="002151ED" w:rsidP="002151ED">
      <w:pPr>
        <w:pStyle w:val="ConsoleBlockSmall"/>
      </w:pPr>
      <w:r>
        <w:t xml:space="preserve">        including console redirection, logging and power control.</w:t>
      </w:r>
    </w:p>
    <w:p w:rsidR="002151ED" w:rsidRDefault="002151ED" w:rsidP="002151ED">
      <w:pPr>
        <w:pStyle w:val="ConsoleBlockSmall"/>
      </w:pPr>
      <w:r>
        <w:t xml:space="preserve">        It also extends autosupport by sending</w:t>
      </w:r>
    </w:p>
    <w:p w:rsidR="002151ED" w:rsidRDefault="002151ED" w:rsidP="002151ED">
      <w:pPr>
        <w:pStyle w:val="ConsoleBlockSmall"/>
      </w:pPr>
      <w:r>
        <w:t xml:space="preserve">        additional system event alerts. Your autosupport settings are used</w:t>
      </w:r>
    </w:p>
    <w:p w:rsidR="002151ED" w:rsidRDefault="002151ED" w:rsidP="002151ED">
      <w:pPr>
        <w:pStyle w:val="ConsoleBlockSmall"/>
      </w:pPr>
      <w:r>
        <w:t xml:space="preserve">        for sending these alerts via email over the SP LAN interface.</w:t>
      </w:r>
    </w:p>
    <w:p w:rsidR="002151ED" w:rsidRDefault="002151ED" w:rsidP="002151ED">
      <w:pPr>
        <w:pStyle w:val="ConsoleBlockSmall"/>
      </w:pPr>
      <w:r>
        <w:t>Would you like to configure the SP LAN interface [y]:</w:t>
      </w:r>
      <w:r>
        <w:rPr>
          <w:color w:val="FF0000"/>
        </w:rPr>
        <w:t xml:space="preserve"> y</w:t>
      </w:r>
    </w:p>
    <w:p w:rsidR="002151ED" w:rsidRDefault="002151ED" w:rsidP="002151ED">
      <w:pPr>
        <w:pStyle w:val="ListNumber"/>
      </w:pPr>
      <w:r>
        <w:t xml:space="preserve">Answer </w:t>
      </w:r>
      <w:r>
        <w:rPr>
          <w:rStyle w:val="ConsoleText0"/>
          <w:rFonts w:eastAsiaTheme="majorEastAsia"/>
        </w:rPr>
        <w:t>n</w:t>
      </w:r>
      <w:r>
        <w:t xml:space="preserve"> to setting up DHCP on the SP LAN interface.</w:t>
      </w:r>
    </w:p>
    <w:p w:rsidR="002151ED" w:rsidRDefault="002151ED" w:rsidP="002151ED">
      <w:pPr>
        <w:pStyle w:val="ConsoleBlockSmall"/>
        <w:rPr>
          <w:color w:val="FF0000"/>
        </w:rPr>
      </w:pPr>
      <w:r>
        <w:t xml:space="preserve">Would you like to enable DHCP on the SP LAN interface [y]: </w:t>
      </w:r>
      <w:r>
        <w:rPr>
          <w:color w:val="FF0000"/>
        </w:rPr>
        <w:t>n</w:t>
      </w:r>
    </w:p>
    <w:p w:rsidR="002151ED" w:rsidRDefault="002151ED" w:rsidP="002151ED">
      <w:pPr>
        <w:pStyle w:val="ListNumber"/>
      </w:pPr>
      <w:r>
        <w:t>Enter the IP address for the SP LAN interface.</w:t>
      </w:r>
    </w:p>
    <w:p w:rsidR="002151ED" w:rsidRDefault="002151ED" w:rsidP="002151ED">
      <w:pPr>
        <w:pStyle w:val="ConsoleBlockSmall"/>
      </w:pPr>
      <w:r>
        <w:t xml:space="preserve">Please enter the IP address for the SP: </w:t>
      </w:r>
      <w:fldSimple w:instr=" DOCPROPERTY  var_fas3240_b_sp_ip  \* MERGEFORMAT ">
        <w:r>
          <w:rPr>
            <w:color w:val="FF0000"/>
          </w:rPr>
          <w:t>&lt;&lt;var_fas3240_b_sp_ip&gt;&gt;</w:t>
        </w:r>
      </w:fldSimple>
    </w:p>
    <w:p w:rsidR="002151ED" w:rsidRDefault="002151ED" w:rsidP="002151ED">
      <w:pPr>
        <w:pStyle w:val="ListNumber"/>
      </w:pPr>
      <w:r>
        <w:t>Enter the subnet mask for the SP LAN interface.</w:t>
      </w:r>
    </w:p>
    <w:p w:rsidR="002151ED" w:rsidRDefault="002151ED" w:rsidP="002151ED">
      <w:pPr>
        <w:pStyle w:val="ConsoleBlockSmall"/>
      </w:pPr>
      <w:r>
        <w:t>Please enter the netmask for the SP []:</w:t>
      </w:r>
      <w:fldSimple w:instr=" DOCPROPERTY  var_fas3240_b_sp_netmask  \* MERGEFORMAT ">
        <w:r>
          <w:rPr>
            <w:color w:val="FF0000"/>
          </w:rPr>
          <w:t>&lt;&lt;var_fas3240_b_sp_netmask&gt;&gt;</w:t>
        </w:r>
      </w:fldSimple>
    </w:p>
    <w:p w:rsidR="002151ED" w:rsidRDefault="002151ED" w:rsidP="002151ED">
      <w:pPr>
        <w:pStyle w:val="ListNumber"/>
      </w:pPr>
      <w:r>
        <w:t>Enter the IP address for the default gateway for the SP LAN interface.</w:t>
      </w:r>
    </w:p>
    <w:p w:rsidR="002151ED" w:rsidRDefault="002151ED" w:rsidP="002151ED">
      <w:pPr>
        <w:pStyle w:val="ConsoleBlockSmall"/>
      </w:pPr>
      <w:r>
        <w:t>Please enter the IP address for the SP gateway:</w:t>
      </w:r>
      <w:r>
        <w:rPr>
          <w:color w:val="FF0000"/>
        </w:rPr>
        <w:t xml:space="preserve"> </w:t>
      </w:r>
      <w:fldSimple w:instr=" DOCPROPERTY  var_fas3240_b_sp_netmask  \* MERGEFORMAT ">
        <w:r>
          <w:rPr>
            <w:color w:val="FF0000"/>
          </w:rPr>
          <w:t>&lt;&lt;var_fas3240_b_sp_netmask&gt;&gt;</w:t>
        </w:r>
      </w:fldSimple>
    </w:p>
    <w:p w:rsidR="002151ED" w:rsidRDefault="002151ED" w:rsidP="002151ED">
      <w:pPr>
        <w:pStyle w:val="ListNumber"/>
      </w:pPr>
      <w:r>
        <w:t>Enter the fully qualified domain name for the mail host to receive SP messages and AutoSupport.</w:t>
      </w:r>
    </w:p>
    <w:p w:rsidR="002151ED" w:rsidRDefault="002151ED" w:rsidP="002151ED">
      <w:pPr>
        <w:pStyle w:val="ConsoleBlockSmall"/>
      </w:pPr>
      <w:r>
        <w:t xml:space="preserve">        The mail host is required by your system to send SP</w:t>
      </w:r>
    </w:p>
    <w:p w:rsidR="002151ED" w:rsidRDefault="002151ED" w:rsidP="002151ED">
      <w:pPr>
        <w:pStyle w:val="ConsoleBlockSmall"/>
      </w:pPr>
      <w:r>
        <w:t xml:space="preserve">        alerts and local autosupport email.</w:t>
      </w:r>
    </w:p>
    <w:p w:rsidR="002151ED" w:rsidRDefault="002151ED" w:rsidP="002151ED">
      <w:pPr>
        <w:pStyle w:val="ConsoleBlockSmall"/>
      </w:pPr>
      <w:r>
        <w:t xml:space="preserve">Please enter the name or IP address of the mail host [mailhost]: </w:t>
      </w:r>
      <w:fldSimple w:instr=" DOCPROPERTY  var_fas3240_mailhost  \* MERGEFORMAT ">
        <w:r>
          <w:rPr>
            <w:color w:val="FF0000"/>
          </w:rPr>
          <w:t>&lt;&lt;var_fas3240_mailhost&gt;&gt;</w:t>
        </w:r>
      </w:fldSimple>
    </w:p>
    <w:p w:rsidR="002151ED" w:rsidRDefault="002151ED" w:rsidP="002151ED">
      <w:pPr>
        <w:pStyle w:val="ListNumber"/>
      </w:pPr>
      <w:r>
        <w:t>Enter the new administrative (root) password.</w:t>
      </w:r>
    </w:p>
    <w:p w:rsidR="002151ED" w:rsidRDefault="002151ED" w:rsidP="002151ED">
      <w:pPr>
        <w:pStyle w:val="ListNumber"/>
      </w:pPr>
      <w:r>
        <w:t>Enter the new administrative (root) password again to confirm.</w:t>
      </w:r>
    </w:p>
    <w:p w:rsidR="002151ED" w:rsidRDefault="002151ED" w:rsidP="002151ED">
      <w:pPr>
        <w:pStyle w:val="ListNumber"/>
        <w:rPr>
          <w:rFonts w:cs="Arial"/>
        </w:rPr>
      </w:pPr>
      <w:r>
        <w:t>After these steps are completed, the controller should display a password prompt. Enter the administrative password</w:t>
      </w:r>
      <w:r>
        <w:rPr>
          <w:szCs w:val="16"/>
        </w:rPr>
        <w:t xml:space="preserve"> to login as root</w:t>
      </w:r>
      <w:r>
        <w:rPr>
          <w:rFonts w:cs="Arial"/>
        </w:rPr>
        <w:t xml:space="preserve">. </w:t>
      </w:r>
    </w:p>
    <w:p w:rsidR="002151ED" w:rsidRDefault="002151ED" w:rsidP="00E702F7">
      <w:pPr>
        <w:pStyle w:val="Heading3Numbered"/>
        <w:rPr>
          <w:rFonts w:cs="Times New Roman"/>
        </w:rPr>
      </w:pPr>
      <w:bookmarkStart w:id="73" w:name="_Toc317613711"/>
      <w:r>
        <w:t>Install Data ONTAP to Onboard Flash Storage</w:t>
      </w:r>
      <w:bookmarkEnd w:id="73"/>
      <w:r>
        <w:t xml:space="preserve"> </w:t>
      </w:r>
    </w:p>
    <w:p w:rsidR="002151ED" w:rsidRDefault="002151ED" w:rsidP="00C76E56">
      <w:pPr>
        <w:pStyle w:val="Body"/>
      </w:pPr>
      <w:r>
        <w:t>These steps provide details for installing Data ONTAP to the onboard flash storage.</w:t>
      </w:r>
    </w:p>
    <w:p w:rsidR="002151ED" w:rsidRDefault="002151ED" w:rsidP="00C404E2">
      <w:pPr>
        <w:pStyle w:val="Heading4"/>
      </w:pPr>
      <w:r>
        <w:t>Controller A and Controller B</w:t>
      </w:r>
      <w:r>
        <w:rPr>
          <w:rFonts w:cstheme="minorHAnsi"/>
        </w:rPr>
        <w:t xml:space="preserve"> </w:t>
      </w:r>
    </w:p>
    <w:p w:rsidR="002151ED" w:rsidRDefault="002151ED" w:rsidP="00C76E56">
      <w:pPr>
        <w:pStyle w:val="Body"/>
        <w:rPr>
          <w:rStyle w:val="ConsoleText0"/>
          <w:rFonts w:eastAsiaTheme="minorEastAsia" w:cs="Times New Roman"/>
        </w:rPr>
      </w:pPr>
      <w:r>
        <w:t xml:space="preserve">Install the Data ONTAP image to the onboard flash device by using the </w:t>
      </w:r>
      <w:r>
        <w:rPr>
          <w:rStyle w:val="ConsoleText0"/>
          <w:rFonts w:eastAsiaTheme="minorEastAsia"/>
        </w:rPr>
        <w:t xml:space="preserve">software install </w:t>
      </w:r>
      <w:r>
        <w:t xml:space="preserve">and indicating the http or https Web address of the NetApp Data ONTAP 8.1 flash image.  </w:t>
      </w:r>
      <w:r>
        <w:rPr>
          <w:rStyle w:val="ConsoleText0"/>
          <w:rFonts w:eastAsiaTheme="minorEastAsia"/>
        </w:rPr>
        <w:t xml:space="preserve"> </w:t>
      </w:r>
    </w:p>
    <w:p w:rsidR="002151ED" w:rsidRDefault="002151ED" w:rsidP="002151ED">
      <w:pPr>
        <w:pStyle w:val="ConsoleBlockSmall"/>
        <w:rPr>
          <w:rStyle w:val="ConsoleText0"/>
        </w:rPr>
      </w:pPr>
      <w:r>
        <w:rPr>
          <w:rStyle w:val="ConsoleText0"/>
        </w:rPr>
        <w:t>Software install http://server/81_q_image.tgz</w:t>
      </w:r>
    </w:p>
    <w:p w:rsidR="002151ED" w:rsidRPr="003B6787" w:rsidRDefault="002151ED" w:rsidP="00E9704F">
      <w:pPr>
        <w:pStyle w:val="ListNumber"/>
        <w:numPr>
          <w:ilvl w:val="0"/>
          <w:numId w:val="130"/>
        </w:numPr>
        <w:rPr>
          <w:rFonts w:cs="Arial"/>
        </w:rPr>
      </w:pPr>
      <w:r>
        <w:t xml:space="preserve">After this is complete, type </w:t>
      </w:r>
      <w:r>
        <w:rPr>
          <w:rStyle w:val="ConsoleText0"/>
        </w:rPr>
        <w:t>download</w:t>
      </w:r>
      <w:r>
        <w:t xml:space="preserve"> and press </w:t>
      </w:r>
      <w:r>
        <w:rPr>
          <w:rStyle w:val="ConsoleText0"/>
        </w:rPr>
        <w:t>Enter</w:t>
      </w:r>
      <w:r>
        <w:t xml:space="preserve"> to download the software to the flash device</w:t>
      </w:r>
      <w:r w:rsidRPr="003B6787">
        <w:rPr>
          <w:rFonts w:cs="Arial"/>
        </w:rPr>
        <w:t>.</w:t>
      </w:r>
    </w:p>
    <w:p w:rsidR="002151ED" w:rsidRDefault="002151ED" w:rsidP="002151ED">
      <w:pPr>
        <w:pStyle w:val="ConsoleBlockSmall"/>
      </w:pPr>
      <w:r>
        <w:t>download</w:t>
      </w:r>
    </w:p>
    <w:p w:rsidR="002151ED" w:rsidRDefault="002151ED" w:rsidP="00E702F7">
      <w:pPr>
        <w:pStyle w:val="Heading3Numbered"/>
      </w:pPr>
      <w:bookmarkStart w:id="74" w:name="_Toc317613712"/>
      <w:bookmarkStart w:id="75" w:name="_Toc294706105"/>
      <w:bookmarkEnd w:id="72"/>
      <w:r>
        <w:t>Harden Storage System Logins and Security</w:t>
      </w:r>
      <w:bookmarkEnd w:id="74"/>
      <w:r>
        <w:t xml:space="preserve"> </w:t>
      </w:r>
    </w:p>
    <w:p w:rsidR="002151ED" w:rsidRDefault="002151ED" w:rsidP="00C76E56">
      <w:pPr>
        <w:pStyle w:val="Body"/>
      </w:pPr>
      <w:r>
        <w:t>These steps provide details for hardening the storage system logins and security.</w:t>
      </w:r>
    </w:p>
    <w:p w:rsidR="002151ED" w:rsidRDefault="002151ED" w:rsidP="00C404E2">
      <w:pPr>
        <w:pStyle w:val="Heading4"/>
      </w:pPr>
      <w:r>
        <w:t>Controller A and Controller B</w:t>
      </w:r>
      <w:r>
        <w:rPr>
          <w:rFonts w:cstheme="minorHAnsi"/>
        </w:rPr>
        <w:t xml:space="preserve"> </w:t>
      </w:r>
    </w:p>
    <w:p w:rsidR="002151ED" w:rsidRDefault="002151ED" w:rsidP="00E9704F">
      <w:pPr>
        <w:pStyle w:val="ListNumber"/>
        <w:numPr>
          <w:ilvl w:val="0"/>
          <w:numId w:val="131"/>
        </w:numPr>
      </w:pPr>
      <w:r>
        <w:t>Disable all protocol access to the storage system.</w:t>
      </w:r>
    </w:p>
    <w:p w:rsidR="002151ED" w:rsidRDefault="002151ED" w:rsidP="002151ED">
      <w:pPr>
        <w:pStyle w:val="ConsoleBlockSmall"/>
      </w:pPr>
      <w:r>
        <w:t>secureadmin disable all</w:t>
      </w:r>
    </w:p>
    <w:p w:rsidR="002151ED" w:rsidRDefault="002151ED" w:rsidP="002151ED">
      <w:pPr>
        <w:pStyle w:val="ListNumber"/>
      </w:pPr>
      <w:r>
        <w:t>Use the following one-time command to generate host keys.</w:t>
      </w:r>
    </w:p>
    <w:p w:rsidR="002151ED" w:rsidRDefault="002151ED" w:rsidP="002151ED">
      <w:pPr>
        <w:pStyle w:val="ConsoleBlockSmall"/>
      </w:pPr>
      <w:r>
        <w:t>secureadmin setup -q ssh 768 512 1024</w:t>
      </w:r>
    </w:p>
    <w:p w:rsidR="002151ED" w:rsidRDefault="002151ED" w:rsidP="002151ED">
      <w:pPr>
        <w:pStyle w:val="ListNumber"/>
      </w:pPr>
      <w:r>
        <w:t>Use the following options to configure and enable SSH.</w:t>
      </w:r>
    </w:p>
    <w:p w:rsidR="002151ED" w:rsidRDefault="002151ED" w:rsidP="002151ED">
      <w:pPr>
        <w:pStyle w:val="ConsoleBlockSmall"/>
      </w:pPr>
      <w:r>
        <w:t>options ssh.idle.timeout 600</w:t>
      </w:r>
    </w:p>
    <w:p w:rsidR="002151ED" w:rsidRDefault="002151ED" w:rsidP="002151ED">
      <w:pPr>
        <w:pStyle w:val="ListNumber"/>
      </w:pPr>
      <w:r>
        <w:t>Issue the following is a one-time command to generate the certificates used by the Web services for the API.</w:t>
      </w:r>
    </w:p>
    <w:p w:rsidR="002151ED" w:rsidRDefault="002151ED" w:rsidP="002151ED">
      <w:pPr>
        <w:pStyle w:val="ConsoleBlockSmall"/>
      </w:pPr>
      <w:r>
        <w:t>secureadmin setup -q ssl t US Wa Bellevue NetApp Eng FAS3210FT.example.com user@example.com</w:t>
      </w:r>
    </w:p>
    <w:p w:rsidR="002151ED" w:rsidRDefault="002151ED" w:rsidP="002151ED">
      <w:pPr>
        <w:pStyle w:val="ListNumber"/>
      </w:pPr>
      <w:r>
        <w:t>Use the following options configure and enable SSL and HTTPS for API access.</w:t>
      </w:r>
    </w:p>
    <w:p w:rsidR="002151ED" w:rsidRDefault="002151ED" w:rsidP="002151ED">
      <w:pPr>
        <w:pStyle w:val="ConsoleBlockSmall"/>
        <w:rPr>
          <w:rFonts w:cs="Arial"/>
        </w:rPr>
      </w:pPr>
      <w:r>
        <w:t>Options httpd.access none</w:t>
      </w:r>
    </w:p>
    <w:p w:rsidR="00474996" w:rsidRDefault="00474996" w:rsidP="00C76E56">
      <w:pPr>
        <w:pStyle w:val="Body"/>
      </w:pPr>
      <w:bookmarkStart w:id="76" w:name="_Toc317613713"/>
    </w:p>
    <w:p w:rsidR="002151ED" w:rsidRDefault="00474996" w:rsidP="00C76E56">
      <w:pPr>
        <w:pStyle w:val="Body"/>
        <w:rPr>
          <w:rFonts w:cs="Times New Roman"/>
        </w:rPr>
      </w:pPr>
      <w:r>
        <w:t>The following</w:t>
      </w:r>
      <w:r w:rsidR="002151ED">
        <w:t xml:space="preserve"> steps provide details for adding VLAN interfaces on the storage controllers.  </w:t>
      </w:r>
    </w:p>
    <w:p w:rsidR="002151ED" w:rsidRDefault="002151ED" w:rsidP="00C404E2">
      <w:pPr>
        <w:pStyle w:val="Heading4"/>
      </w:pPr>
      <w:r>
        <w:t>Controller A</w:t>
      </w:r>
    </w:p>
    <w:p w:rsidR="002151ED" w:rsidRDefault="002151ED" w:rsidP="00E9704F">
      <w:pPr>
        <w:pStyle w:val="ListNumber"/>
        <w:numPr>
          <w:ilvl w:val="0"/>
          <w:numId w:val="143"/>
        </w:numPr>
      </w:pPr>
      <w:r>
        <w:t>Create iSCSI-A Vlan Interface.</w:t>
      </w:r>
    </w:p>
    <w:p w:rsidR="002151ED" w:rsidRDefault="002151ED" w:rsidP="002151ED">
      <w:pPr>
        <w:pStyle w:val="ConsoleBlockSmall"/>
      </w:pPr>
      <w:r>
        <w:t>vlan add vif0-</w:t>
      </w:r>
      <w:fldSimple w:instr=" DOCPROPERTY  var_iscsi_a_vlanid  \* MERGEFORMAT ">
        <w:r>
          <w:t>&lt;&lt;var_iscsi_a_vlanid&gt;&gt;</w:t>
        </w:r>
      </w:fldSimple>
    </w:p>
    <w:p w:rsidR="002151ED" w:rsidRDefault="002151ED" w:rsidP="002151ED">
      <w:pPr>
        <w:pStyle w:val="ListNumber"/>
      </w:pPr>
      <w:r>
        <w:t>Configure iSCSI-A Vlan Interface.</w:t>
      </w:r>
    </w:p>
    <w:p w:rsidR="002151ED" w:rsidRDefault="002151ED" w:rsidP="002151ED">
      <w:pPr>
        <w:pStyle w:val="ConsoleBlockSmall"/>
        <w:rPr>
          <w:bCs/>
        </w:rPr>
      </w:pPr>
      <w:r>
        <w:rPr>
          <w:bCs/>
        </w:rPr>
        <w:t>ifconfig vif0-</w:t>
      </w:r>
      <w:fldSimple w:instr=" DOCPROPERTY  var_iscsi_a_vlanid  \* MERGEFORMAT ">
        <w:r>
          <w:t>&lt;&lt;var_iscsi_a_vlanid&gt;&gt;</w:t>
        </w:r>
      </w:fldSimple>
      <w:r>
        <w:t xml:space="preserve"> </w:t>
      </w:r>
      <w:fldSimple w:instr=" DOCPROPERTY  var_fas3240_a_iscsi_a_ip  \* MERGEFORMAT ">
        <w:r>
          <w:t>&lt;&lt;var_fas3240_a_iscsi_a_ip&gt;&gt;</w:t>
        </w:r>
      </w:fldSimple>
      <w:r>
        <w:rPr>
          <w:bCs/>
        </w:rPr>
        <w:t xml:space="preserve"> netmask </w:t>
      </w:r>
      <w:fldSimple w:instr=" DOCPROPERTY  var_fas3240_a_iscsi_a_netmask  \* MERGEFORMAT ">
        <w:r>
          <w:t>&lt;&lt;var_fas3240_a_iscsi_a_netmask&gt;&gt;</w:t>
        </w:r>
      </w:fldSimple>
      <w:r>
        <w:rPr>
          <w:bCs/>
        </w:rPr>
        <w:t xml:space="preserve"> mtusize </w:t>
      </w:r>
      <w:fldSimple w:instr=" DOCPROPERTY  var_iscsi_a_mtu  \* MERGEFORMAT ">
        <w:r>
          <w:t>&lt;&lt;var_iscsi_a_mtu&gt;&gt;</w:t>
        </w:r>
      </w:fldSimple>
      <w:r>
        <w:rPr>
          <w:bCs/>
        </w:rPr>
        <w:t xml:space="preserve"> partner vif0-</w:t>
      </w:r>
      <w:fldSimple w:instr=" DOCPROPERTY  var_iscsi_a_vlanid  \* MERGEFORMAT ">
        <w:r>
          <w:t>&lt;&lt;var_iscsi_a_vlanid&gt;&gt;</w:t>
        </w:r>
      </w:fldSimple>
    </w:p>
    <w:p w:rsidR="002151ED" w:rsidRDefault="002151ED" w:rsidP="002151ED">
      <w:pPr>
        <w:pStyle w:val="ListNumber"/>
      </w:pPr>
      <w:r>
        <w:t>Make new interface persistent by saving to the /etc/rc file.</w:t>
      </w:r>
    </w:p>
    <w:p w:rsidR="002151ED" w:rsidRDefault="002151ED" w:rsidP="002151ED">
      <w:pPr>
        <w:pStyle w:val="ConsoleBlockSmall"/>
      </w:pPr>
      <w:r>
        <w:rPr>
          <w:bCs/>
        </w:rPr>
        <w:t xml:space="preserve">wrfile –a /etc/hosts </w:t>
      </w:r>
      <w:fldSimple w:instr=" DOCPROPERTY  var_fas3240_a_iscsi_a_ip  \* MERGEFORMAT ">
        <w:r>
          <w:t>&lt;&lt;var_fas3240_a_iscsi_a_ip&gt;&gt;</w:t>
        </w:r>
      </w:fldSimple>
      <w:r>
        <w:tab/>
      </w:r>
      <w:fldSimple w:instr=" DOCPROPERTY  var_fas3240_a_hostname  \* MERGEFORMAT ">
        <w:r>
          <w:t>&lt;&lt;var_fas3240_a_hostname&gt;&gt;</w:t>
        </w:r>
      </w:fldSimple>
      <w:r>
        <w:t>-</w:t>
      </w:r>
      <w:fldSimple w:instr=" DOCPROPERTY  var_iscsi_a_vlanid  \* MERGEFORMAT ">
        <w:r>
          <w:t>&lt;&lt;var_iscsi_a_vlanid&gt;&gt;</w:t>
        </w:r>
      </w:fldSimple>
    </w:p>
    <w:p w:rsidR="002151ED" w:rsidRDefault="002151ED" w:rsidP="002151ED">
      <w:pPr>
        <w:pStyle w:val="ConsoleBlockSmall"/>
        <w:rPr>
          <w:bCs/>
        </w:rPr>
      </w:pPr>
      <w:r>
        <w:rPr>
          <w:bCs/>
        </w:rPr>
        <w:t xml:space="preserve">wrfile –a /etc/rc vlan add </w:t>
      </w:r>
      <w:r>
        <w:t>vif0-</w:t>
      </w:r>
      <w:fldSimple w:instr=" DOCPROPERTY  var_iscsi_a_vlanid  \* MERGEFORMAT ">
        <w:r>
          <w:t>&lt;&lt;var_iscsi_a_vlanid&gt;&gt;</w:t>
        </w:r>
      </w:fldSimple>
    </w:p>
    <w:p w:rsidR="002151ED" w:rsidRDefault="002151ED" w:rsidP="002151ED">
      <w:pPr>
        <w:pStyle w:val="ConsoleBlockSmall"/>
        <w:rPr>
          <w:bCs/>
        </w:rPr>
      </w:pPr>
      <w:r>
        <w:rPr>
          <w:bCs/>
        </w:rPr>
        <w:t>wrfile –a /etc/rc ifconfig vif0-</w:t>
      </w:r>
      <w:fldSimple w:instr=" DOCPROPERTY  var_iscsi_a_vlanid  \* MERGEFORMAT ">
        <w:r>
          <w:t>&lt;&lt;var_iscsi_a_vlanid&gt;&gt;</w:t>
        </w:r>
      </w:fldSimple>
      <w:r>
        <w:t xml:space="preserve"> `hostname`-</w:t>
      </w:r>
      <w:fldSimple w:instr=" DOCPROPERTY  var_iscsi_a_vlanid  \* MERGEFORMAT ">
        <w:r>
          <w:t>&lt;&lt;var_iscsi_a_vlanid&gt;&gt;</w:t>
        </w:r>
      </w:fldSimple>
      <w:r>
        <w:rPr>
          <w:bCs/>
        </w:rPr>
        <w:t xml:space="preserve"> netmask </w:t>
      </w:r>
      <w:fldSimple w:instr=" DOCPROPERTY  var_fas3240_a_iscsi_a_netmask  \* MERGEFORMAT ">
        <w:r>
          <w:t>&lt;&lt;var_fas3240_a_iscsi_a_netmask&gt;&gt;</w:t>
        </w:r>
      </w:fldSimple>
      <w:r>
        <w:rPr>
          <w:bCs/>
        </w:rPr>
        <w:t xml:space="preserve"> mtusize </w:t>
      </w:r>
      <w:fldSimple w:instr=" DOCPROPERTY  var_iscsi_a_mtu  \* MERGEFORMAT ">
        <w:r>
          <w:t>&lt;&lt;var_iscsi_a_mtu&gt;&gt;</w:t>
        </w:r>
      </w:fldSimple>
      <w:r>
        <w:rPr>
          <w:bCs/>
        </w:rPr>
        <w:t xml:space="preserve"> partner vif0-</w:t>
      </w:r>
      <w:fldSimple w:instr=" DOCPROPERTY  var_iscsi_a_vlanid  \* MERGEFORMAT ">
        <w:r>
          <w:t>&lt;&lt;var_iscsi_a_vlanid&gt;&gt;</w:t>
        </w:r>
      </w:fldSimple>
    </w:p>
    <w:p w:rsidR="002151ED" w:rsidRDefault="002151ED" w:rsidP="002151ED">
      <w:pPr>
        <w:pStyle w:val="ListNumber"/>
      </w:pPr>
      <w:r>
        <w:t>Create iSCSI-B VLAN Interface.</w:t>
      </w:r>
    </w:p>
    <w:p w:rsidR="002151ED" w:rsidRDefault="002151ED" w:rsidP="002151ED">
      <w:pPr>
        <w:pStyle w:val="ConsoleBlockSmall"/>
      </w:pPr>
      <w:r>
        <w:t>vlan add vif0-</w:t>
      </w:r>
      <w:fldSimple w:instr=" DOCPROPERTY  var_iscsi_b_vlanid  \* MERGEFORMAT ">
        <w:r>
          <w:t>&lt;&lt;var_iscsi_b_vlanid&gt;&gt;</w:t>
        </w:r>
      </w:fldSimple>
    </w:p>
    <w:p w:rsidR="002151ED" w:rsidRDefault="002151ED" w:rsidP="002151ED">
      <w:pPr>
        <w:pStyle w:val="ListNumber"/>
      </w:pPr>
      <w:r>
        <w:t>Configure iSCSI-B VLAN Interface.</w:t>
      </w:r>
    </w:p>
    <w:p w:rsidR="002151ED" w:rsidRDefault="002151ED" w:rsidP="002151ED">
      <w:pPr>
        <w:pStyle w:val="ConsoleBlockSmall"/>
        <w:rPr>
          <w:bCs/>
        </w:rPr>
      </w:pPr>
      <w:r>
        <w:rPr>
          <w:bCs/>
        </w:rPr>
        <w:t>ifconfig vif0-</w:t>
      </w:r>
      <w:fldSimple w:instr=" DOCPROPERTY  var_iscsi_b_vlanid  \* MERGEFORMAT ">
        <w:r>
          <w:t>&lt;&lt;var_iscsi_b_vlanid&gt;&gt;</w:t>
        </w:r>
      </w:fldSimple>
      <w:r>
        <w:t xml:space="preserve"> </w:t>
      </w:r>
      <w:fldSimple w:instr=" DOCPROPERTY  var_fas3240_a_iscsi_b_ip  \* MERGEFORMAT ">
        <w:r>
          <w:t>&lt;&lt;var_fas3240_a_iscsi_b_ip&gt;&gt;</w:t>
        </w:r>
      </w:fldSimple>
      <w:r>
        <w:rPr>
          <w:bCs/>
        </w:rPr>
        <w:t xml:space="preserve"> netmask </w:t>
      </w:r>
      <w:fldSimple w:instr=" DOCPROPERTY  var_fas3240_a_iscsi_b_netmask  \* MERGEFORMAT ">
        <w:r>
          <w:t>&lt;&lt;var_fas3240_a_iscsi_b_netmask&gt;&gt;</w:t>
        </w:r>
      </w:fldSimple>
      <w:r>
        <w:rPr>
          <w:bCs/>
        </w:rPr>
        <w:t xml:space="preserve"> mtusize </w:t>
      </w:r>
      <w:fldSimple w:instr=" DOCPROPERTY  var_iscsi_b_mtu  \* MERGEFORMAT ">
        <w:r>
          <w:t>&lt;&lt;var_iscsi_b_mtu&gt;&gt;</w:t>
        </w:r>
      </w:fldSimple>
      <w:r>
        <w:rPr>
          <w:bCs/>
        </w:rPr>
        <w:t xml:space="preserve"> partner vif0-</w:t>
      </w:r>
      <w:fldSimple w:instr=" DOCPROPERTY  var_iscsi_b_vlanid  \* MERGEFORMAT ">
        <w:r>
          <w:t>&lt;&lt;var_iscsi_b_vlanid&gt;&gt;</w:t>
        </w:r>
      </w:fldSimple>
    </w:p>
    <w:p w:rsidR="002151ED" w:rsidRDefault="002151ED" w:rsidP="002151ED">
      <w:pPr>
        <w:pStyle w:val="ListNumber"/>
      </w:pPr>
      <w:r>
        <w:t>Make new interface persistent by saving to the /etc/rc file.</w:t>
      </w:r>
    </w:p>
    <w:p w:rsidR="002151ED" w:rsidRDefault="002151ED" w:rsidP="002151ED">
      <w:pPr>
        <w:pStyle w:val="ConsoleBlockSmall"/>
      </w:pPr>
      <w:r>
        <w:rPr>
          <w:bCs/>
        </w:rPr>
        <w:t xml:space="preserve">wrfile –a /etc/hosts </w:t>
      </w:r>
      <w:fldSimple w:instr=" DOCPROPERTY  var_fas3240_a_iscsi_a_ip  \* MERGEFORMAT ">
        <w:r>
          <w:t>&lt;&lt;var_fas3240_a_iscsi_a_ip&gt;&gt;</w:t>
        </w:r>
      </w:fldSimple>
      <w:r>
        <w:tab/>
      </w:r>
      <w:fldSimple w:instr=" DOCPROPERTY  var_fas3240_a_hostname  \* MERGEFORMAT ">
        <w:r>
          <w:t>&lt;&lt;var_fas3240_a_hostname&gt;&gt;</w:t>
        </w:r>
      </w:fldSimple>
      <w:r>
        <w:t>-</w:t>
      </w:r>
      <w:fldSimple w:instr=" DOCPROPERTY  var_iscsi_b_vlanid  \* MERGEFORMAT ">
        <w:r>
          <w:t>&lt;&lt;var_iscsi_b_vlanid&gt;&gt;</w:t>
        </w:r>
      </w:fldSimple>
    </w:p>
    <w:p w:rsidR="002151ED" w:rsidRDefault="002151ED" w:rsidP="002151ED">
      <w:pPr>
        <w:pStyle w:val="ConsoleBlockSmall"/>
        <w:rPr>
          <w:bCs/>
        </w:rPr>
      </w:pPr>
      <w:r>
        <w:rPr>
          <w:bCs/>
        </w:rPr>
        <w:t xml:space="preserve">wrfile –a /etc/rc vlan add </w:t>
      </w:r>
      <w:r>
        <w:t>vif0-</w:t>
      </w:r>
      <w:fldSimple w:instr=" DOCPROPERTY  var_iscsi_b_vlanid  \* MERGEFORMAT ">
        <w:r>
          <w:t>&lt;&lt;var_iscsi_b_vlanid&gt;&gt;</w:t>
        </w:r>
      </w:fldSimple>
    </w:p>
    <w:p w:rsidR="002151ED" w:rsidRDefault="002151ED" w:rsidP="002151ED">
      <w:pPr>
        <w:pStyle w:val="ConsoleBlockSmall"/>
        <w:rPr>
          <w:bCs/>
        </w:rPr>
      </w:pPr>
      <w:r>
        <w:rPr>
          <w:bCs/>
        </w:rPr>
        <w:t>wrfile –a /etc/rc ifconfig vif0-</w:t>
      </w:r>
      <w:fldSimple w:instr=" DOCPROPERTY  var_iscsi_b_vlanid  \* MERGEFORMAT ">
        <w:r>
          <w:t>&lt;&lt;var_iscsi_b_vlanid&gt;&gt;</w:t>
        </w:r>
      </w:fldSimple>
      <w:r>
        <w:t xml:space="preserve"> `hostname`-</w:t>
      </w:r>
      <w:fldSimple w:instr=" DOCPROPERTY  var_iscsi_b_vlanid  \* MERGEFORMAT ">
        <w:r>
          <w:t>&lt;&lt;var_iscsi_b_vlanid&gt;&gt;</w:t>
        </w:r>
      </w:fldSimple>
      <w:r>
        <w:rPr>
          <w:bCs/>
        </w:rPr>
        <w:t xml:space="preserve"> netmask </w:t>
      </w:r>
      <w:fldSimple w:instr=" DOCPROPERTY  var_fas3240_a_iscsi_b_netmask  \* MERGEFORMAT ">
        <w:r>
          <w:t>&lt;&lt;var_fas3240_a_iscsi_b_netmask&gt;&gt;</w:t>
        </w:r>
      </w:fldSimple>
      <w:r>
        <w:rPr>
          <w:bCs/>
        </w:rPr>
        <w:t xml:space="preserve"> mtusize </w:t>
      </w:r>
      <w:fldSimple w:instr=" DOCPROPERTY  var_iscsi_b_mtu  \* MERGEFORMAT ">
        <w:r>
          <w:t>&lt;&lt;var_iscsi_b_mtu&gt;&gt;</w:t>
        </w:r>
      </w:fldSimple>
      <w:r>
        <w:rPr>
          <w:bCs/>
        </w:rPr>
        <w:t xml:space="preserve"> partner vif0-</w:t>
      </w:r>
      <w:fldSimple w:instr=" DOCPROPERTY  var_iscsi_b_vlanid  \* MERGEFORMAT ">
        <w:r>
          <w:t>&lt;&lt;var_iscsi_b_vlanid&gt;&gt;</w:t>
        </w:r>
      </w:fldSimple>
    </w:p>
    <w:p w:rsidR="002151ED" w:rsidRDefault="002151ED" w:rsidP="00C404E2">
      <w:pPr>
        <w:pStyle w:val="Heading4"/>
      </w:pPr>
      <w:r>
        <w:t>Controller B</w:t>
      </w:r>
    </w:p>
    <w:p w:rsidR="002151ED" w:rsidRDefault="002151ED" w:rsidP="00E9704F">
      <w:pPr>
        <w:pStyle w:val="ListNumber"/>
        <w:numPr>
          <w:ilvl w:val="0"/>
          <w:numId w:val="132"/>
        </w:numPr>
      </w:pPr>
      <w:r>
        <w:t>Create iSCSI-A Vlan Interface.</w:t>
      </w:r>
    </w:p>
    <w:p w:rsidR="002151ED" w:rsidRDefault="002151ED" w:rsidP="002151ED">
      <w:pPr>
        <w:pStyle w:val="ConsoleBlockSmall"/>
      </w:pPr>
      <w:r>
        <w:t>vlan add vif0-</w:t>
      </w:r>
      <w:fldSimple w:instr=" DOCPROPERTY  var_iscsi_a_vlanid  \* MERGEFORMAT ">
        <w:r>
          <w:t>&lt;&lt;var_iscsi_a_vlanid&gt;&gt;</w:t>
        </w:r>
      </w:fldSimple>
    </w:p>
    <w:p w:rsidR="002151ED" w:rsidRDefault="002151ED" w:rsidP="002151ED">
      <w:pPr>
        <w:pStyle w:val="ListNumber"/>
      </w:pPr>
      <w:r>
        <w:t>Configure iSCSI-A Vlan Interface.</w:t>
      </w:r>
    </w:p>
    <w:p w:rsidR="002151ED" w:rsidRDefault="002151ED" w:rsidP="002151ED">
      <w:pPr>
        <w:pStyle w:val="ConsoleBlockSmall"/>
        <w:rPr>
          <w:bCs/>
        </w:rPr>
      </w:pPr>
      <w:r>
        <w:rPr>
          <w:bCs/>
        </w:rPr>
        <w:t>ifconfig vif0-</w:t>
      </w:r>
      <w:fldSimple w:instr=" DOCPROPERTY  var_iscsi_a_vlanid  \* MERGEFORMAT ">
        <w:r>
          <w:t>&lt;&lt;var_iscsi_a_vlanid&gt;&gt;</w:t>
        </w:r>
      </w:fldSimple>
      <w:r>
        <w:t xml:space="preserve"> </w:t>
      </w:r>
      <w:fldSimple w:instr=" DOCPROPERTY  var_fas3240_b_iscsi_a_ip  \* MERGEFORMAT ">
        <w:r>
          <w:t>&lt;&lt;var_fas3240_b_iscsi_a_ip&gt;&gt;</w:t>
        </w:r>
      </w:fldSimple>
      <w:r>
        <w:rPr>
          <w:bCs/>
        </w:rPr>
        <w:t xml:space="preserve"> netmask </w:t>
      </w:r>
      <w:fldSimple w:instr=" DOCPROPERTY  var_fas3240_b_iscsi_a_netmask  \* MERGEFORMAT ">
        <w:r>
          <w:t>&lt;&lt;var_fas3240_b_iscsi_a_netmask&gt;&gt;</w:t>
        </w:r>
      </w:fldSimple>
      <w:r>
        <w:rPr>
          <w:bCs/>
        </w:rPr>
        <w:t xml:space="preserve"> mtusize </w:t>
      </w:r>
      <w:fldSimple w:instr=" DOCPROPERTY  var_iscsi_a_mtu  \* MERGEFORMAT ">
        <w:r>
          <w:t>&lt;&lt;var_iscsi_a_mtu&gt;&gt;</w:t>
        </w:r>
      </w:fldSimple>
      <w:r>
        <w:rPr>
          <w:bCs/>
        </w:rPr>
        <w:t xml:space="preserve"> partner vif0-</w:t>
      </w:r>
      <w:fldSimple w:instr=" DOCPROPERTY  var_iscsi_a_vlanid  \* MERGEFORMAT ">
        <w:r>
          <w:t>&lt;&lt;var_iscsi_a_vlanid&gt;&gt;</w:t>
        </w:r>
      </w:fldSimple>
    </w:p>
    <w:p w:rsidR="002151ED" w:rsidRDefault="002151ED" w:rsidP="002151ED">
      <w:pPr>
        <w:pStyle w:val="ListNumber"/>
      </w:pPr>
      <w:r>
        <w:t>Make new interface persistent by saving to the /etc/rc file.</w:t>
      </w:r>
    </w:p>
    <w:p w:rsidR="002151ED" w:rsidRDefault="002151ED" w:rsidP="002151ED">
      <w:pPr>
        <w:pStyle w:val="ConsoleBlockSmall"/>
      </w:pPr>
      <w:r>
        <w:rPr>
          <w:bCs/>
        </w:rPr>
        <w:t xml:space="preserve">wrfile –a /etc/hosts </w:t>
      </w:r>
      <w:fldSimple w:instr=" DOCPROPERTY  var_fas3240_b_iscsi_a_ip  \* MERGEFORMAT ">
        <w:r>
          <w:t>&lt;&lt;var_fas3240_b_iscsi_a_ip&gt;&gt;</w:t>
        </w:r>
      </w:fldSimple>
      <w:r>
        <w:tab/>
      </w:r>
      <w:fldSimple w:instr=" DOCPROPERTY  var_fas3240_b_hostname  \* MERGEFORMAT ">
        <w:r>
          <w:t>&lt;&lt;var_fas3240_b_hostname&gt;&gt;</w:t>
        </w:r>
      </w:fldSimple>
      <w:r>
        <w:t>-</w:t>
      </w:r>
      <w:fldSimple w:instr=" DOCPROPERTY  var_iscsi_a_vlanid  \* MERGEFORMAT ">
        <w:r>
          <w:t>&lt;&lt;var_iscsi_a_vlanid&gt;&gt;</w:t>
        </w:r>
      </w:fldSimple>
    </w:p>
    <w:p w:rsidR="002151ED" w:rsidRDefault="002151ED" w:rsidP="002151ED">
      <w:pPr>
        <w:pStyle w:val="ConsoleBlockSmall"/>
        <w:rPr>
          <w:bCs/>
        </w:rPr>
      </w:pPr>
      <w:r>
        <w:rPr>
          <w:bCs/>
        </w:rPr>
        <w:t xml:space="preserve">wrfile –a /etc/rc vlan add </w:t>
      </w:r>
      <w:r>
        <w:t>vif0-</w:t>
      </w:r>
      <w:fldSimple w:instr=" DOCPROPERTY  var_iscsi_a_vlanid  \* MERGEFORMAT ">
        <w:r>
          <w:t>&lt;&lt;var_iscsi_a_vlanid&gt;&gt;</w:t>
        </w:r>
      </w:fldSimple>
    </w:p>
    <w:p w:rsidR="002151ED" w:rsidRDefault="002151ED" w:rsidP="002151ED">
      <w:pPr>
        <w:pStyle w:val="ConsoleBlockSmall"/>
        <w:rPr>
          <w:bCs/>
        </w:rPr>
      </w:pPr>
      <w:r>
        <w:rPr>
          <w:bCs/>
        </w:rPr>
        <w:t>wrfile –a /etc/rc ifconfig vif0-</w:t>
      </w:r>
      <w:fldSimple w:instr=" DOCPROPERTY  var_iscsi_a_vlanid  \* MERGEFORMAT ">
        <w:r>
          <w:t>&lt;&lt;var_iscsi_a_vlanid&gt;&gt;</w:t>
        </w:r>
      </w:fldSimple>
      <w:r>
        <w:t xml:space="preserve"> `hostname`-</w:t>
      </w:r>
      <w:fldSimple w:instr=" DOCPROPERTY  var_iscsi_a_vlanid  \* MERGEFORMAT ">
        <w:r>
          <w:t>&lt;&lt;var_iscsi_a_vlanid&gt;&gt;</w:t>
        </w:r>
      </w:fldSimple>
      <w:r>
        <w:rPr>
          <w:bCs/>
        </w:rPr>
        <w:t xml:space="preserve"> netmask </w:t>
      </w:r>
      <w:fldSimple w:instr=" DOCPROPERTY  var_fas3240_b_iscsi_a_netmask  \* MERGEFORMAT ">
        <w:r>
          <w:t>&lt;&lt;var_fas3240_b_iscsi_a_netmask&gt;&gt;</w:t>
        </w:r>
      </w:fldSimple>
      <w:r>
        <w:rPr>
          <w:bCs/>
        </w:rPr>
        <w:t xml:space="preserve"> mtusize </w:t>
      </w:r>
      <w:fldSimple w:instr=" DOCPROPERTY  var_iscsi_a_mtu  \* MERGEFORMAT ">
        <w:r>
          <w:t>&lt;&lt;var_iscsi_a_mtu&gt;&gt;</w:t>
        </w:r>
      </w:fldSimple>
      <w:r>
        <w:rPr>
          <w:bCs/>
        </w:rPr>
        <w:t xml:space="preserve"> partner vif0-</w:t>
      </w:r>
      <w:fldSimple w:instr=" DOCPROPERTY  var_iscsi_a_vlanid  \* MERGEFORMAT ">
        <w:r>
          <w:t>&lt;&lt;var_iscsi_a_vlanid&gt;&gt;</w:t>
        </w:r>
      </w:fldSimple>
    </w:p>
    <w:p w:rsidR="002151ED" w:rsidRDefault="002151ED" w:rsidP="002151ED">
      <w:pPr>
        <w:pStyle w:val="ListNumber"/>
      </w:pPr>
      <w:r>
        <w:t>Create iSCSI-B VLAN Interface.</w:t>
      </w:r>
    </w:p>
    <w:p w:rsidR="002151ED" w:rsidRDefault="002151ED" w:rsidP="002151ED">
      <w:pPr>
        <w:pStyle w:val="ConsoleBlockSmall"/>
      </w:pPr>
      <w:r>
        <w:t>vlan add vif0-</w:t>
      </w:r>
      <w:fldSimple w:instr=" DOCPROPERTY  var_iscsi_b_vlanid  \* MERGEFORMAT ">
        <w:r>
          <w:t>&lt;&lt;var_iscsi_b_vlanid&gt;&gt;</w:t>
        </w:r>
      </w:fldSimple>
    </w:p>
    <w:p w:rsidR="002151ED" w:rsidRDefault="002151ED" w:rsidP="002151ED">
      <w:pPr>
        <w:pStyle w:val="ListNumber"/>
      </w:pPr>
      <w:r>
        <w:t>Configure iSCSI-B VLAN Interface.</w:t>
      </w:r>
    </w:p>
    <w:p w:rsidR="002151ED" w:rsidRDefault="002151ED" w:rsidP="002151ED">
      <w:pPr>
        <w:pStyle w:val="ConsoleBlockSmall"/>
        <w:rPr>
          <w:bCs/>
        </w:rPr>
      </w:pPr>
      <w:r>
        <w:rPr>
          <w:bCs/>
        </w:rPr>
        <w:t>ifconfig vif0-</w:t>
      </w:r>
      <w:fldSimple w:instr=" DOCPROPERTY  var_iscsi_b_vlanid  \* MERGEFORMAT ">
        <w:r>
          <w:t>&lt;&lt;var_iscsi_b_vlanid&gt;&gt;</w:t>
        </w:r>
      </w:fldSimple>
      <w:r>
        <w:t xml:space="preserve"> </w:t>
      </w:r>
      <w:fldSimple w:instr=" DOCPROPERTY  var_fas3240_b_iscsi_b_ip  \* MERGEFORMAT ">
        <w:r>
          <w:t>&lt;&lt;var_fas3240_b_iscsi_b_ip&gt;&gt;</w:t>
        </w:r>
      </w:fldSimple>
      <w:r>
        <w:rPr>
          <w:bCs/>
        </w:rPr>
        <w:t xml:space="preserve"> netmask </w:t>
      </w:r>
      <w:fldSimple w:instr=" DOCPROPERTY  var_fas3240_b_iscsi_b_netmask  \* MERGEFORMAT ">
        <w:r>
          <w:t>&lt;&lt;var_fas3240_b_iscsi_b_netmask&gt;&gt;</w:t>
        </w:r>
      </w:fldSimple>
      <w:r>
        <w:rPr>
          <w:bCs/>
        </w:rPr>
        <w:t xml:space="preserve"> mtusize </w:t>
      </w:r>
      <w:fldSimple w:instr=" DOCPROPERTY  var_iscsi_b_mtu  \* MERGEFORMAT ">
        <w:r>
          <w:t>&lt;&lt;var_iscsi_b_mtu&gt;&gt;</w:t>
        </w:r>
      </w:fldSimple>
      <w:r>
        <w:rPr>
          <w:bCs/>
        </w:rPr>
        <w:t xml:space="preserve"> partner vif0-</w:t>
      </w:r>
      <w:fldSimple w:instr=" DOCPROPERTY  var_iscsi_b_vlanid  \* MERGEFORMAT ">
        <w:r>
          <w:t>&lt;&lt;var_iscsi_b_vlanid&gt;&gt;</w:t>
        </w:r>
      </w:fldSimple>
    </w:p>
    <w:p w:rsidR="002151ED" w:rsidRDefault="002151ED" w:rsidP="002151ED">
      <w:pPr>
        <w:pStyle w:val="ListNumber"/>
      </w:pPr>
      <w:r>
        <w:t>Make new interface persistent by saving to the /etc/rc file.</w:t>
      </w:r>
    </w:p>
    <w:p w:rsidR="002151ED" w:rsidRDefault="002151ED" w:rsidP="002151ED">
      <w:pPr>
        <w:pStyle w:val="ConsoleBlockSmall"/>
      </w:pPr>
      <w:r>
        <w:rPr>
          <w:bCs/>
        </w:rPr>
        <w:t xml:space="preserve">wrfile –a /etc/hosts </w:t>
      </w:r>
      <w:fldSimple w:instr=" DOCPROPERTY  var_fas3240_b_iscsi_b_ip  \* MERGEFORMAT ">
        <w:r>
          <w:t>&lt;&lt;var_fas3240_b_iscsi_b_ip&gt;&gt;</w:t>
        </w:r>
      </w:fldSimple>
      <w:r>
        <w:tab/>
      </w:r>
      <w:fldSimple w:instr=" DOCPROPERTY  var_fas3240_b_hostname  \* MERGEFORMAT ">
        <w:r>
          <w:t>&lt;&lt;var_fas3240_b_hostname&gt;&gt;</w:t>
        </w:r>
      </w:fldSimple>
      <w:r>
        <w:t>-</w:t>
      </w:r>
      <w:fldSimple w:instr=" DOCPROPERTY  var_iscsi_b_vlanid  \* MERGEFORMAT ">
        <w:r>
          <w:t>&lt;&lt;var_iscsi_b_vlanid&gt;&gt;</w:t>
        </w:r>
      </w:fldSimple>
    </w:p>
    <w:p w:rsidR="002151ED" w:rsidRDefault="002151ED" w:rsidP="002151ED">
      <w:pPr>
        <w:pStyle w:val="ConsoleBlockSmall"/>
        <w:rPr>
          <w:bCs/>
        </w:rPr>
      </w:pPr>
      <w:r>
        <w:rPr>
          <w:bCs/>
        </w:rPr>
        <w:t xml:space="preserve">wrfile –a /etc/rc vlan add </w:t>
      </w:r>
      <w:r>
        <w:t>vif0-</w:t>
      </w:r>
      <w:fldSimple w:instr=" DOCPROPERTY  var_iscsi_b_vlanid  \* MERGEFORMAT ">
        <w:r>
          <w:t>&lt;&lt;var_iscsi_b_vlanid&gt;&gt;</w:t>
        </w:r>
      </w:fldSimple>
    </w:p>
    <w:p w:rsidR="002151ED" w:rsidRDefault="002151ED" w:rsidP="002151ED">
      <w:pPr>
        <w:pStyle w:val="ConsoleBlockSmall"/>
        <w:rPr>
          <w:bCs/>
        </w:rPr>
      </w:pPr>
      <w:r>
        <w:rPr>
          <w:bCs/>
        </w:rPr>
        <w:t>wrfile –a /etc/rc ifconfig vif0-</w:t>
      </w:r>
      <w:fldSimple w:instr=" DOCPROPERTY  var_iscsi_b_vlanid  \* MERGEFORMAT ">
        <w:r>
          <w:t>&lt;&lt;var_iscsi_b_vlanid&gt;&gt;</w:t>
        </w:r>
      </w:fldSimple>
      <w:r>
        <w:t xml:space="preserve"> `hostname`-</w:t>
      </w:r>
      <w:fldSimple w:instr=" DOCPROPERTY  var_iscsi_b_vlanid  \* MERGEFORMAT ">
        <w:r>
          <w:t>&lt;&lt;var_iscsi_b_vlanid&gt;&gt;</w:t>
        </w:r>
      </w:fldSimple>
      <w:r>
        <w:rPr>
          <w:bCs/>
        </w:rPr>
        <w:t xml:space="preserve"> netmask </w:t>
      </w:r>
      <w:fldSimple w:instr=" DOCPROPERTY  var_fas3240_b_iscsi_b_netmask  \* MERGEFORMAT ">
        <w:r>
          <w:t>&lt;&lt;var_fas3240_b_iscsi_b_netmask&gt;&gt;</w:t>
        </w:r>
      </w:fldSimple>
      <w:r>
        <w:rPr>
          <w:bCs/>
        </w:rPr>
        <w:t xml:space="preserve"> mtusize </w:t>
      </w:r>
      <w:fldSimple w:instr=" DOCPROPERTY  var_iscsi_b_mtu  \* MERGEFORMAT ">
        <w:r>
          <w:t>&lt;&lt;var_iscsi_b_mtu&gt;&gt;</w:t>
        </w:r>
      </w:fldSimple>
      <w:r>
        <w:rPr>
          <w:bCs/>
        </w:rPr>
        <w:t xml:space="preserve"> partner vif0-</w:t>
      </w:r>
      <w:fldSimple w:instr=" DOCPROPERTY  var_iscsi_b_vlanid  \* MERGEFORMAT ">
        <w:r>
          <w:t>&lt;&lt;var_iscsi_b_vlanid&gt;&gt;</w:t>
        </w:r>
      </w:fldSimple>
    </w:p>
    <w:p w:rsidR="002151ED" w:rsidRDefault="002151ED" w:rsidP="00AC2E5A">
      <w:pPr>
        <w:pStyle w:val="Heading3Numbered"/>
      </w:pPr>
      <w:r>
        <w:t>Install Required Licenses</w:t>
      </w:r>
      <w:bookmarkEnd w:id="76"/>
    </w:p>
    <w:p w:rsidR="002151ED" w:rsidRDefault="002151ED" w:rsidP="00C76E56">
      <w:pPr>
        <w:pStyle w:val="Body"/>
        <w:rPr>
          <w:rFonts w:cs="Times New Roman"/>
        </w:rPr>
      </w:pPr>
      <w:r>
        <w:t xml:space="preserve">These steps provide details about storage licenses that are used in this reference architecture for feature enablement. </w:t>
      </w:r>
    </w:p>
    <w:p w:rsidR="002151ED" w:rsidRDefault="002151ED" w:rsidP="00C76E56">
      <w:pPr>
        <w:pStyle w:val="Body"/>
      </w:pPr>
      <w:r>
        <w:t xml:space="preserve">Recommended licenses include:  </w:t>
      </w:r>
    </w:p>
    <w:p w:rsidR="002151ED" w:rsidRDefault="002151ED" w:rsidP="002151ED">
      <w:pPr>
        <w:pStyle w:val="ListBullet"/>
      </w:pPr>
      <w:r>
        <w:t>near_store:  To enable the NearStore</w:t>
      </w:r>
      <w:r>
        <w:rPr>
          <w:rFonts w:cs="Arial"/>
        </w:rPr>
        <w:t>®</w:t>
      </w:r>
      <w:r>
        <w:t xml:space="preserve">  personality on a controller</w:t>
      </w:r>
    </w:p>
    <w:p w:rsidR="002151ED" w:rsidRDefault="002151ED" w:rsidP="002151ED">
      <w:pPr>
        <w:pStyle w:val="ListBullet"/>
      </w:pPr>
      <w:r>
        <w:t>a_sis:  To enable advanced single instance storage availability</w:t>
      </w:r>
    </w:p>
    <w:p w:rsidR="002151ED" w:rsidRDefault="002151ED" w:rsidP="002151ED">
      <w:pPr>
        <w:pStyle w:val="ListBullet"/>
      </w:pPr>
      <w:r>
        <w:t>cluster (cf):  To configure storage controllers into an HA pair</w:t>
      </w:r>
    </w:p>
    <w:p w:rsidR="002151ED" w:rsidRDefault="002151ED" w:rsidP="002151ED">
      <w:pPr>
        <w:pStyle w:val="ListBullet"/>
      </w:pPr>
      <w:r>
        <w:t>MultiStore: To enable secure tenant storage delegation.</w:t>
      </w:r>
    </w:p>
    <w:p w:rsidR="002151ED" w:rsidRDefault="002151ED" w:rsidP="002151ED">
      <w:pPr>
        <w:pStyle w:val="ListBullet"/>
      </w:pPr>
      <w:r>
        <w:t>CIFS:  To enable the CIFS protocol</w:t>
      </w:r>
    </w:p>
    <w:p w:rsidR="002151ED" w:rsidRDefault="002151ED" w:rsidP="002151ED">
      <w:pPr>
        <w:pStyle w:val="ListBullet"/>
      </w:pPr>
      <w:r>
        <w:t>FCP:  To enable the FCP protocol</w:t>
      </w:r>
    </w:p>
    <w:p w:rsidR="002151ED" w:rsidRDefault="002151ED" w:rsidP="002151ED">
      <w:pPr>
        <w:pStyle w:val="ListBullet"/>
      </w:pPr>
      <w:r>
        <w:t>iSCSI:  To enable the iSCSI protocol</w:t>
      </w:r>
    </w:p>
    <w:p w:rsidR="002151ED" w:rsidRDefault="002151ED" w:rsidP="002151ED">
      <w:pPr>
        <w:pStyle w:val="ListBullet"/>
      </w:pPr>
      <w:r>
        <w:t>flash_cache:  To enable usage of the Flash Cache module</w:t>
      </w:r>
    </w:p>
    <w:p w:rsidR="002151ED" w:rsidRDefault="002151ED" w:rsidP="002151ED">
      <w:pPr>
        <w:pStyle w:val="ListBullet"/>
      </w:pPr>
      <w:r>
        <w:t>flex_clone:  To enable the provisioning of NetApp FlexClone</w:t>
      </w:r>
      <w:r>
        <w:rPr>
          <w:rFonts w:cs="Arial"/>
        </w:rPr>
        <w:t>®</w:t>
      </w:r>
      <w:r>
        <w:t xml:space="preserve">  volumes</w:t>
      </w:r>
    </w:p>
    <w:p w:rsidR="002151ED" w:rsidRDefault="002151ED" w:rsidP="002151ED">
      <w:pPr>
        <w:pStyle w:val="ListBullet"/>
      </w:pPr>
      <w:r>
        <w:t>snapdrive_windows: To enable storage-based usage of NetApp SnapDrive</w:t>
      </w:r>
      <w:r>
        <w:rPr>
          <w:rFonts w:cs="Arial"/>
        </w:rPr>
        <w:t>®</w:t>
      </w:r>
      <w:r>
        <w:t xml:space="preserve">  for Windows</w:t>
      </w:r>
    </w:p>
    <w:p w:rsidR="002151ED" w:rsidRDefault="002151ED" w:rsidP="002151ED">
      <w:pPr>
        <w:pStyle w:val="ListBullet"/>
      </w:pPr>
      <w:r>
        <w:t>snapmanager_hyperv:  To enable the use of NetApp SnapManager</w:t>
      </w:r>
      <w:r>
        <w:rPr>
          <w:rFonts w:cs="Arial"/>
        </w:rPr>
        <w:t>®</w:t>
      </w:r>
      <w:r>
        <w:t xml:space="preserve">  for Microsoft Hyper-V</w:t>
      </w:r>
    </w:p>
    <w:p w:rsidR="002151ED" w:rsidRDefault="002151ED" w:rsidP="002151ED">
      <w:pPr>
        <w:pStyle w:val="Note"/>
      </w:pPr>
      <w:r>
        <w:t>If deduplication is required, license NearStore before licensing a_sis.</w:t>
      </w:r>
    </w:p>
    <w:p w:rsidR="002151ED" w:rsidRDefault="002151ED" w:rsidP="00C404E2">
      <w:pPr>
        <w:pStyle w:val="Heading4"/>
      </w:pPr>
      <w:r>
        <w:t>Controller A and Controller B</w:t>
      </w:r>
      <w:r>
        <w:rPr>
          <w:rFonts w:cstheme="minorHAnsi"/>
        </w:rPr>
        <w:t xml:space="preserve"> </w:t>
      </w:r>
    </w:p>
    <w:p w:rsidR="002151ED" w:rsidRPr="006646D1" w:rsidRDefault="002151ED" w:rsidP="00E9704F">
      <w:pPr>
        <w:pStyle w:val="ListNumber"/>
        <w:numPr>
          <w:ilvl w:val="0"/>
          <w:numId w:val="133"/>
        </w:numPr>
        <w:rPr>
          <w:rFonts w:cs="Arial"/>
        </w:rPr>
      </w:pPr>
      <w:r w:rsidRPr="006646D1">
        <w:rPr>
          <w:rFonts w:cs="Arial"/>
        </w:rPr>
        <w:t>Add licenses to the storage system.</w:t>
      </w:r>
    </w:p>
    <w:p w:rsidR="002151ED" w:rsidRDefault="002151ED" w:rsidP="002151ED">
      <w:pPr>
        <w:pStyle w:val="ConsoleBlockSmall"/>
      </w:pPr>
      <w:r>
        <w:rPr>
          <w:rStyle w:val="ConsoleText0"/>
          <w:rFonts w:cs="Arial"/>
        </w:rPr>
        <w:t>license add</w:t>
      </w:r>
      <w:r>
        <w:rPr>
          <w:rFonts w:cs="Arial"/>
        </w:rPr>
        <w:t xml:space="preserve"> </w:t>
      </w:r>
      <w:r>
        <w:rPr>
          <w:rStyle w:val="ConsoleText0"/>
          <w:rFonts w:eastAsiaTheme="minorHAnsi" w:cs="Arial"/>
        </w:rPr>
        <w:t>&lt;</w:t>
      </w:r>
      <w:r>
        <w:rPr>
          <w:rStyle w:val="ConsoleText0"/>
          <w:rFonts w:eastAsiaTheme="minorHAnsi"/>
        </w:rPr>
        <w:t>necessary licenses</w:t>
      </w:r>
      <w:r>
        <w:rPr>
          <w:rStyle w:val="ConsoleText0"/>
          <w:rFonts w:eastAsiaTheme="minorHAnsi" w:cs="Arial"/>
        </w:rPr>
        <w:t>&gt;</w:t>
      </w:r>
    </w:p>
    <w:p w:rsidR="002151ED" w:rsidRDefault="002151ED" w:rsidP="002151ED">
      <w:pPr>
        <w:pStyle w:val="ListNumber"/>
        <w:rPr>
          <w:rFonts w:cs="Arial"/>
        </w:rPr>
      </w:pPr>
      <w:r>
        <w:rPr>
          <w:rFonts w:cs="Arial"/>
        </w:rPr>
        <w:t>Reboot the storage controller.</w:t>
      </w:r>
    </w:p>
    <w:p w:rsidR="002151ED" w:rsidRDefault="002151ED" w:rsidP="002151ED">
      <w:pPr>
        <w:pStyle w:val="ConsoleBlockSmall"/>
      </w:pPr>
      <w:r>
        <w:t>reboot</w:t>
      </w:r>
    </w:p>
    <w:p w:rsidR="002151ED" w:rsidRDefault="002151ED" w:rsidP="00AC2E5A">
      <w:pPr>
        <w:pStyle w:val="Heading3Numbered"/>
      </w:pPr>
      <w:bookmarkStart w:id="77" w:name="_Toc315965465"/>
      <w:bookmarkStart w:id="78" w:name="_Toc317613720"/>
      <w:r>
        <w:t>Configure SNMP</w:t>
      </w:r>
    </w:p>
    <w:p w:rsidR="002151ED" w:rsidRDefault="002151ED" w:rsidP="00C404E2">
      <w:pPr>
        <w:pStyle w:val="Heading4"/>
      </w:pPr>
      <w:r>
        <w:t>Controller A and Controller B</w:t>
      </w:r>
    </w:p>
    <w:p w:rsidR="002151ED" w:rsidRDefault="002151ED" w:rsidP="00E9704F">
      <w:pPr>
        <w:pStyle w:val="ListNumber"/>
        <w:numPr>
          <w:ilvl w:val="0"/>
          <w:numId w:val="134"/>
        </w:numPr>
      </w:pPr>
      <w:r>
        <w:t>Create SNMP Requests Role and Assign SNMP Login Privileges</w:t>
      </w:r>
      <w:bookmarkEnd w:id="77"/>
      <w:bookmarkEnd w:id="78"/>
    </w:p>
    <w:p w:rsidR="002151ED" w:rsidRDefault="002151ED" w:rsidP="002151ED">
      <w:pPr>
        <w:pStyle w:val="ConsoleBlockSmall"/>
      </w:pPr>
      <w:r>
        <w:t>useradmin role add snmplogin -a login-snmp</w:t>
      </w:r>
    </w:p>
    <w:p w:rsidR="002151ED" w:rsidRDefault="002151ED" w:rsidP="002151ED">
      <w:pPr>
        <w:pStyle w:val="ListNumber"/>
      </w:pPr>
      <w:bookmarkStart w:id="79" w:name="_Toc315965466"/>
      <w:bookmarkStart w:id="80" w:name="_Toc317613721"/>
      <w:r>
        <w:t>Create SNMP Management Group and Assign SNMP Request Role</w:t>
      </w:r>
      <w:bookmarkEnd w:id="79"/>
      <w:bookmarkEnd w:id="80"/>
    </w:p>
    <w:p w:rsidR="002151ED" w:rsidRDefault="002151ED" w:rsidP="002151ED">
      <w:pPr>
        <w:pStyle w:val="ConsoleBlockSmall"/>
        <w:rPr>
          <w:rStyle w:val="ConsoleText0"/>
          <w:rFonts w:cs="Times New Roman"/>
        </w:rPr>
      </w:pPr>
      <w:r>
        <w:rPr>
          <w:rStyle w:val="ConsoleText0"/>
        </w:rPr>
        <w:t>useradmin group add snmp -r snmplogin</w:t>
      </w:r>
    </w:p>
    <w:p w:rsidR="002151ED" w:rsidRDefault="002151ED" w:rsidP="002151ED">
      <w:pPr>
        <w:pStyle w:val="ListNumber"/>
      </w:pPr>
      <w:bookmarkStart w:id="81" w:name="_Toc315965467"/>
      <w:bookmarkStart w:id="82" w:name="_Toc317613722"/>
      <w:r>
        <w:t>Create SNMP User and Assign to SNMP Management Group</w:t>
      </w:r>
      <w:bookmarkEnd w:id="81"/>
      <w:bookmarkEnd w:id="82"/>
      <w:r>
        <w:t xml:space="preserve"> </w:t>
      </w:r>
    </w:p>
    <w:p w:rsidR="002151ED" w:rsidRDefault="002151ED" w:rsidP="002151ED">
      <w:pPr>
        <w:pStyle w:val="ConsoleBlockSmall"/>
        <w:rPr>
          <w:rStyle w:val="ConsoleText0"/>
          <w:rFonts w:cs="Times New Roman"/>
        </w:rPr>
      </w:pPr>
      <w:r>
        <w:rPr>
          <w:rStyle w:val="ConsoleText0"/>
        </w:rPr>
        <w:t xml:space="preserve">useradmin user add snmp -g snmp </w:t>
      </w:r>
    </w:p>
    <w:p w:rsidR="002151ED" w:rsidRDefault="002151ED" w:rsidP="002151ED">
      <w:pPr>
        <w:pStyle w:val="Note"/>
      </w:pPr>
      <w:r>
        <w:t>After the user is created, the system prompts for a password. Enter the SNMP password when prompted.</w:t>
      </w:r>
    </w:p>
    <w:p w:rsidR="002151ED" w:rsidRDefault="002151ED" w:rsidP="002151ED">
      <w:pPr>
        <w:pStyle w:val="ListNumber"/>
      </w:pPr>
      <w:bookmarkStart w:id="83" w:name="_Toc315965468"/>
      <w:bookmarkStart w:id="84" w:name="_Toc317613723"/>
      <w:r>
        <w:t>Set Up SNMP v1 Communities on Storage Controllers</w:t>
      </w:r>
      <w:bookmarkEnd w:id="83"/>
      <w:bookmarkEnd w:id="84"/>
    </w:p>
    <w:p w:rsidR="002151ED" w:rsidRDefault="002151ED" w:rsidP="002151ED">
      <w:pPr>
        <w:pStyle w:val="ConsoleBlockSmall"/>
      </w:pPr>
      <w:r>
        <w:t>snmp community delete all.</w:t>
      </w:r>
    </w:p>
    <w:p w:rsidR="002151ED" w:rsidRDefault="002151ED" w:rsidP="002151ED">
      <w:pPr>
        <w:pStyle w:val="ConsoleBlockSmall"/>
      </w:pPr>
      <w:r>
        <w:t xml:space="preserve">snmp community add ro </w:t>
      </w:r>
      <w:fldSimple w:instr=" DOCPROPERTY  var_fas3240_snmp  \* MERGEFORMAT ">
        <w:r>
          <w:t>&lt;&lt;var_fas3240_snmp&gt;&gt;</w:t>
        </w:r>
      </w:fldSimple>
    </w:p>
    <w:p w:rsidR="002151ED" w:rsidRDefault="002151ED" w:rsidP="002151ED">
      <w:pPr>
        <w:pStyle w:val="ListNumber"/>
      </w:pPr>
      <w:bookmarkStart w:id="85" w:name="_Toc315965469"/>
      <w:bookmarkStart w:id="86" w:name="_Toc317613724"/>
      <w:r>
        <w:t>Set up SNMP</w:t>
      </w:r>
      <w:bookmarkEnd w:id="85"/>
      <w:bookmarkEnd w:id="86"/>
      <w:r>
        <w:t>.</w:t>
      </w:r>
    </w:p>
    <w:p w:rsidR="002151ED" w:rsidRDefault="002151ED" w:rsidP="002151ED">
      <w:pPr>
        <w:pStyle w:val="ConsoleBlockSmall"/>
      </w:pPr>
      <w:bookmarkStart w:id="87" w:name="_Toc315965470"/>
      <w:bookmarkStart w:id="88" w:name="_Toc317613725"/>
      <w:r>
        <w:t>snmp contact "</w:t>
      </w:r>
      <w:fldSimple w:instr=" DOCPROPERTY  var_Customer_defined_SNMPContact  \* MERGEFORMAT ">
        <w:r>
          <w:t>&lt;&lt;var_Customer_defined_SNMPContact&gt;&gt;</w:t>
        </w:r>
      </w:fldSimple>
      <w:r>
        <w:t>"</w:t>
      </w:r>
      <w:r>
        <w:br/>
        <w:t>snmp location "</w:t>
      </w:r>
      <w:fldSimple w:instr=" DOCPROPERTY  var_Customer_defined_location  \* MERGEFORMAT ">
        <w:r>
          <w:t>&lt;&lt;var_Customer_defined_location&gt;&gt;</w:t>
        </w:r>
      </w:fldSimple>
      <w:r>
        <w:t>"</w:t>
      </w:r>
    </w:p>
    <w:p w:rsidR="002151ED" w:rsidRDefault="002151ED" w:rsidP="002151ED">
      <w:pPr>
        <w:pStyle w:val="ConsoleBlockSmall"/>
      </w:pPr>
      <w:r>
        <w:t>snmp init 1</w:t>
      </w:r>
    </w:p>
    <w:p w:rsidR="002151ED" w:rsidRDefault="002151ED" w:rsidP="002151ED">
      <w:pPr>
        <w:pStyle w:val="ConsoleBlockSmall"/>
      </w:pPr>
      <w:r>
        <w:t>options snmp.enable on</w:t>
      </w:r>
    </w:p>
    <w:p w:rsidR="002151ED" w:rsidRDefault="002151ED" w:rsidP="00AC2E5A">
      <w:pPr>
        <w:pStyle w:val="Heading3Numbered"/>
      </w:pPr>
      <w:bookmarkStart w:id="89" w:name="_Toc315965472"/>
      <w:bookmarkStart w:id="90" w:name="_Toc317613727"/>
      <w:bookmarkEnd w:id="87"/>
      <w:bookmarkEnd w:id="88"/>
      <w:r>
        <w:t>Enable Flash Cache</w:t>
      </w:r>
      <w:bookmarkEnd w:id="89"/>
      <w:bookmarkEnd w:id="90"/>
    </w:p>
    <w:p w:rsidR="002151ED" w:rsidRDefault="002151ED" w:rsidP="00C76E56">
      <w:pPr>
        <w:pStyle w:val="Body"/>
      </w:pPr>
      <w:r>
        <w:t>This step provides details for enabling the NetApp Flash Cache module, if installed.</w:t>
      </w:r>
    </w:p>
    <w:p w:rsidR="002151ED" w:rsidRDefault="002151ED" w:rsidP="00C404E2">
      <w:pPr>
        <w:pStyle w:val="Heading4"/>
      </w:pPr>
      <w:r>
        <w:t>Controller A and Controller B</w:t>
      </w:r>
    </w:p>
    <w:p w:rsidR="002151ED" w:rsidRDefault="002151ED" w:rsidP="00C76E56">
      <w:pPr>
        <w:pStyle w:val="Body"/>
      </w:pPr>
      <w:r>
        <w:t xml:space="preserve">Enter the following command to enable Flash Cache on each controller: </w:t>
      </w:r>
    </w:p>
    <w:p w:rsidR="002151ED" w:rsidRDefault="002151ED" w:rsidP="002151ED">
      <w:pPr>
        <w:pStyle w:val="ConsoleBlockSmall"/>
        <w:rPr>
          <w:rFonts w:cs="Courier New"/>
        </w:rPr>
      </w:pPr>
      <w:r>
        <w:rPr>
          <w:rStyle w:val="ConsoleText0"/>
        </w:rPr>
        <w:t>options flexscale.enable on</w:t>
      </w:r>
      <w:r>
        <w:t>.</w:t>
      </w:r>
    </w:p>
    <w:p w:rsidR="002151ED" w:rsidRDefault="006646D1" w:rsidP="00AC2E5A">
      <w:pPr>
        <w:pStyle w:val="Heading3Numbered"/>
        <w:rPr>
          <w:rFonts w:cs="Times New Roman"/>
        </w:rPr>
      </w:pPr>
      <w:bookmarkStart w:id="91" w:name="_Toc294706116"/>
      <w:bookmarkStart w:id="92" w:name="_Toc315092855"/>
      <w:bookmarkStart w:id="93" w:name="_Toc317613715"/>
      <w:r>
        <w:t>FCP and iSCSI S</w:t>
      </w:r>
      <w:r w:rsidR="002151ED">
        <w:t>ervice</w:t>
      </w:r>
      <w:bookmarkEnd w:id="91"/>
    </w:p>
    <w:p w:rsidR="002151ED" w:rsidRDefault="002151ED" w:rsidP="00C404E2">
      <w:pPr>
        <w:pStyle w:val="Heading4"/>
      </w:pPr>
      <w:r>
        <w:t>Controller A and Controller B</w:t>
      </w:r>
    </w:p>
    <w:p w:rsidR="002151ED" w:rsidRDefault="002151ED" w:rsidP="00E9704F">
      <w:pPr>
        <w:pStyle w:val="ListNumber"/>
        <w:numPr>
          <w:ilvl w:val="0"/>
          <w:numId w:val="135"/>
        </w:numPr>
      </w:pPr>
      <w:r>
        <w:t>Start the iSCSI service and the FCP service.</w:t>
      </w:r>
    </w:p>
    <w:p w:rsidR="002151ED" w:rsidRDefault="002151ED" w:rsidP="002151ED">
      <w:pPr>
        <w:pStyle w:val="ConsoleBlockSmall"/>
      </w:pPr>
      <w:r>
        <w:t>fcp start</w:t>
      </w:r>
    </w:p>
    <w:p w:rsidR="002151ED" w:rsidRDefault="002151ED" w:rsidP="002151ED">
      <w:pPr>
        <w:pStyle w:val="ConsoleBlockSmall"/>
      </w:pPr>
      <w:r>
        <w:t xml:space="preserve">iscsi start </w:t>
      </w:r>
    </w:p>
    <w:p w:rsidR="002151ED" w:rsidRDefault="002151ED" w:rsidP="002151ED">
      <w:pPr>
        <w:pStyle w:val="ListNumber"/>
      </w:pPr>
      <w:r>
        <w:t>Define the Fibre Channel Interfaces on the FAS controller to act as Target Devices instead of Initiator Devices.</w:t>
      </w:r>
    </w:p>
    <w:p w:rsidR="002151ED" w:rsidRDefault="002151ED" w:rsidP="002151ED">
      <w:pPr>
        <w:pStyle w:val="ConsoleBlockSmall"/>
      </w:pPr>
      <w:r>
        <w:t xml:space="preserve">fcadmin config -d 0c </w:t>
      </w:r>
    </w:p>
    <w:p w:rsidR="002151ED" w:rsidRDefault="002151ED" w:rsidP="002151ED">
      <w:pPr>
        <w:pStyle w:val="ConsoleBlockSmall"/>
      </w:pPr>
      <w:r>
        <w:t>fcadmin config -t target 0c</w:t>
      </w:r>
      <w:r>
        <w:br/>
        <w:t>fcadmin config –e 0c</w:t>
      </w:r>
      <w:r>
        <w:br/>
        <w:t xml:space="preserve">fcadmin config -d 0d </w:t>
      </w:r>
    </w:p>
    <w:p w:rsidR="002151ED" w:rsidRDefault="002151ED" w:rsidP="002151ED">
      <w:pPr>
        <w:pStyle w:val="ConsoleBlockSmall"/>
      </w:pPr>
      <w:r>
        <w:t>fcadmin config -t target 0d</w:t>
      </w:r>
      <w:r>
        <w:br/>
        <w:t>fcadmin config –e 0d</w:t>
      </w:r>
    </w:p>
    <w:p w:rsidR="002151ED" w:rsidRDefault="002151ED" w:rsidP="002151ED">
      <w:pPr>
        <w:pStyle w:val="ListNumber"/>
      </w:pPr>
      <w:r>
        <w:t>Record the WWPN for interfaces 0c and 0d by running:</w:t>
      </w:r>
    </w:p>
    <w:p w:rsidR="002151ED" w:rsidRDefault="002151ED" w:rsidP="002151ED">
      <w:pPr>
        <w:pStyle w:val="ConsoleBlockSmall"/>
      </w:pPr>
      <w:r>
        <w:t>fcp portname show</w:t>
      </w:r>
    </w:p>
    <w:p w:rsidR="002151ED" w:rsidRDefault="002151ED" w:rsidP="002151ED">
      <w:pPr>
        <w:pStyle w:val="ListNumber"/>
      </w:pPr>
      <w:r>
        <w:t>Reboot controller for change to take effect.</w:t>
      </w:r>
    </w:p>
    <w:p w:rsidR="002151ED" w:rsidRDefault="002151ED" w:rsidP="002151ED">
      <w:pPr>
        <w:pStyle w:val="ConsoleBlockSmall"/>
      </w:pPr>
      <w:r>
        <w:t>reboot</w:t>
      </w:r>
    </w:p>
    <w:p w:rsidR="002151ED" w:rsidRDefault="002151ED" w:rsidP="00AC2E5A">
      <w:pPr>
        <w:pStyle w:val="Heading3Numbered"/>
      </w:pPr>
      <w:bookmarkStart w:id="94" w:name="_Toc317613718"/>
      <w:bookmarkEnd w:id="92"/>
      <w:bookmarkEnd w:id="93"/>
      <w:r>
        <w:t>Set Up Storage System NTP Time Synchronization and CDP Enablement</w:t>
      </w:r>
      <w:bookmarkEnd w:id="94"/>
    </w:p>
    <w:p w:rsidR="002151ED" w:rsidRDefault="002151ED" w:rsidP="00C76E56">
      <w:pPr>
        <w:pStyle w:val="Body"/>
      </w:pPr>
      <w:r>
        <w:t>These steps provide details for setting up storage system NTP time synchronization and the enablement of Cisco Discovery Protocol (CDP).</w:t>
      </w:r>
    </w:p>
    <w:p w:rsidR="002151ED" w:rsidRDefault="002151ED" w:rsidP="00C404E2">
      <w:pPr>
        <w:pStyle w:val="Heading4"/>
      </w:pPr>
      <w:r>
        <w:t>Controller A and Controller B</w:t>
      </w:r>
    </w:p>
    <w:p w:rsidR="002151ED" w:rsidRPr="006646D1" w:rsidRDefault="002151ED" w:rsidP="00E9704F">
      <w:pPr>
        <w:pStyle w:val="ListNumber"/>
        <w:numPr>
          <w:ilvl w:val="0"/>
          <w:numId w:val="136"/>
        </w:numPr>
        <w:rPr>
          <w:rFonts w:eastAsiaTheme="minorEastAsia" w:cstheme="minorBidi"/>
        </w:rPr>
      </w:pPr>
      <w:r>
        <w:t>Set the current date time on the controller.</w:t>
      </w:r>
    </w:p>
    <w:p w:rsidR="002151ED" w:rsidRDefault="002151ED" w:rsidP="002151ED">
      <w:pPr>
        <w:pStyle w:val="ConsoleBlockSmall"/>
        <w:rPr>
          <w:rFonts w:eastAsiaTheme="minorEastAsia" w:cstheme="minorBidi"/>
        </w:rPr>
      </w:pPr>
      <w:r>
        <w:rPr>
          <w:rStyle w:val="ConsoleText0"/>
        </w:rPr>
        <w:t>date CCyyMMddhhmm</w:t>
      </w:r>
      <w:r>
        <w:rPr>
          <w:rStyle w:val="ConsoleText0"/>
        </w:rPr>
        <w:tab/>
      </w:r>
    </w:p>
    <w:p w:rsidR="002151ED" w:rsidRDefault="002151ED" w:rsidP="002151ED">
      <w:pPr>
        <w:pStyle w:val="Note"/>
      </w:pPr>
      <w:r>
        <w:t>CCyy is the four-digit year, MM is the two-digit month, dd is the two-digit day of the month, hh is the two-digit hour, and mm is the two-digit minute.</w:t>
      </w:r>
    </w:p>
    <w:p w:rsidR="002151ED" w:rsidRDefault="002151ED" w:rsidP="002151ED">
      <w:pPr>
        <w:pStyle w:val="ListNumber"/>
      </w:pPr>
      <w:r>
        <w:t>Configure NTP to sync with windows.</w:t>
      </w:r>
    </w:p>
    <w:p w:rsidR="002151ED" w:rsidRDefault="002151ED" w:rsidP="002151ED">
      <w:pPr>
        <w:pStyle w:val="ConsoleBlockSmall"/>
      </w:pPr>
      <w:r>
        <w:rPr>
          <w:rStyle w:val="ConsoleText0"/>
        </w:rPr>
        <w:t>options timed.proto ntp</w:t>
      </w:r>
    </w:p>
    <w:p w:rsidR="002151ED" w:rsidRDefault="002151ED" w:rsidP="002151ED">
      <w:pPr>
        <w:pStyle w:val="ConsoleBlockSmall"/>
      </w:pPr>
      <w:r>
        <w:rPr>
          <w:rStyle w:val="ConsoleText0"/>
        </w:rPr>
        <w:t xml:space="preserve">options timed.servers </w:t>
      </w:r>
      <w:fldSimple w:instr=" DOCPROPERTY  var_fas3240_dnsdomain  \* MERGEFORMAT ">
        <w:r>
          <w:t>&lt;&lt;var_fas3240_dnsdomain&gt;&gt;</w:t>
        </w:r>
      </w:fldSimple>
      <w:r>
        <w:rPr>
          <w:rStyle w:val="ConsoleText0"/>
        </w:rPr>
        <w:t xml:space="preserve"> </w:t>
      </w:r>
    </w:p>
    <w:p w:rsidR="002151ED" w:rsidRDefault="002151ED" w:rsidP="002151ED">
      <w:pPr>
        <w:pStyle w:val="ConsoleBlockSmall"/>
      </w:pPr>
      <w:r>
        <w:rPr>
          <w:rStyle w:val="ConsoleText0"/>
        </w:rPr>
        <w:t>options timed.enable on</w:t>
      </w:r>
    </w:p>
    <w:p w:rsidR="002151ED" w:rsidRDefault="002151ED" w:rsidP="002151ED">
      <w:pPr>
        <w:pStyle w:val="ListNumber"/>
      </w:pPr>
      <w:r>
        <w:t>Enable CDP.</w:t>
      </w:r>
    </w:p>
    <w:p w:rsidR="002151ED" w:rsidRDefault="002151ED" w:rsidP="002151ED">
      <w:pPr>
        <w:pStyle w:val="ConsoleBlockSmall"/>
        <w:rPr>
          <w:rStyle w:val="ConsoleText0"/>
          <w:rFonts w:cs="Times New Roman"/>
        </w:rPr>
      </w:pPr>
      <w:r>
        <w:rPr>
          <w:rStyle w:val="ConsoleText0"/>
        </w:rPr>
        <w:t>options cdpd.enable on</w:t>
      </w:r>
    </w:p>
    <w:p w:rsidR="002151ED" w:rsidRDefault="002151ED" w:rsidP="00AC2E5A">
      <w:pPr>
        <w:pStyle w:val="Heading3Numbered"/>
        <w:rPr>
          <w:szCs w:val="26"/>
        </w:rPr>
      </w:pPr>
      <w:bookmarkStart w:id="95" w:name="_Toc315965464"/>
      <w:bookmarkStart w:id="96" w:name="_Toc317613719"/>
      <w:r>
        <w:t>Enable Active-Active Controller Configuration Between Two Storage Systems</w:t>
      </w:r>
    </w:p>
    <w:p w:rsidR="002151ED" w:rsidRDefault="002151ED" w:rsidP="00C76E56">
      <w:pPr>
        <w:pStyle w:val="Body"/>
      </w:pPr>
      <w:r>
        <w:t>This step provides details for enabling active-active controller configuration between the two storage systems.</w:t>
      </w:r>
    </w:p>
    <w:p w:rsidR="002151ED" w:rsidRDefault="002151ED" w:rsidP="00C404E2">
      <w:pPr>
        <w:pStyle w:val="Heading4"/>
      </w:pPr>
      <w:r>
        <w:t xml:space="preserve">Controller A </w:t>
      </w:r>
    </w:p>
    <w:p w:rsidR="002151ED" w:rsidRDefault="002151ED" w:rsidP="00E9704F">
      <w:pPr>
        <w:pStyle w:val="ListNumber"/>
        <w:numPr>
          <w:ilvl w:val="0"/>
          <w:numId w:val="137"/>
        </w:numPr>
        <w:rPr>
          <w:rStyle w:val="LineNumber"/>
        </w:rPr>
      </w:pPr>
      <w:r>
        <w:rPr>
          <w:rStyle w:val="LineNumber"/>
        </w:rPr>
        <w:t>Enable active-active controller configuration.</w:t>
      </w:r>
    </w:p>
    <w:p w:rsidR="002151ED" w:rsidRDefault="002151ED" w:rsidP="002151ED">
      <w:pPr>
        <w:pStyle w:val="ConsoleBlockSmall"/>
        <w:rPr>
          <w:rStyle w:val="LineNumber"/>
          <w:rFonts w:eastAsiaTheme="minorEastAsia" w:cstheme="minorBidi"/>
          <w:szCs w:val="16"/>
        </w:rPr>
      </w:pPr>
      <w:r>
        <w:rPr>
          <w:rStyle w:val="LineNumber"/>
          <w:rFonts w:eastAsiaTheme="minorEastAsia" w:cstheme="minorBidi"/>
          <w:szCs w:val="16"/>
        </w:rPr>
        <w:t>Cf enable</w:t>
      </w:r>
    </w:p>
    <w:p w:rsidR="002151ED" w:rsidRDefault="002151ED" w:rsidP="00AC2E5A">
      <w:pPr>
        <w:pStyle w:val="Heading3Numbered"/>
        <w:rPr>
          <w:rFonts w:eastAsia="Times New Roman" w:cs="Times New Roman"/>
          <w:szCs w:val="26"/>
        </w:rPr>
      </w:pPr>
      <w:bookmarkStart w:id="97" w:name="_Toc294706114"/>
      <w:r>
        <w:t>Joining a Windows Domain</w:t>
      </w:r>
      <w:bookmarkEnd w:id="97"/>
    </w:p>
    <w:p w:rsidR="002151ED" w:rsidRDefault="002151ED" w:rsidP="00C76E56">
      <w:pPr>
        <w:pStyle w:val="Body"/>
      </w:pPr>
      <w:r>
        <w:t xml:space="preserve">The following commands should be used to allow the NetApp controllers to join the existing Domain. </w:t>
      </w:r>
    </w:p>
    <w:p w:rsidR="002151ED" w:rsidRDefault="002151ED" w:rsidP="00C404E2">
      <w:pPr>
        <w:pStyle w:val="Heading4"/>
      </w:pPr>
      <w:r>
        <w:t>Controller A and Controller B</w:t>
      </w:r>
    </w:p>
    <w:p w:rsidR="002151ED" w:rsidRDefault="002151ED" w:rsidP="00E9704F">
      <w:pPr>
        <w:pStyle w:val="ListNumber"/>
        <w:numPr>
          <w:ilvl w:val="0"/>
          <w:numId w:val="138"/>
        </w:numPr>
      </w:pPr>
      <w:r>
        <w:t>Add the controller to the domain by running cifs setup.</w:t>
      </w:r>
    </w:p>
    <w:p w:rsidR="002151ED" w:rsidRDefault="002151ED" w:rsidP="002151ED">
      <w:pPr>
        <w:pStyle w:val="ConsoleBlockSmall"/>
        <w:rPr>
          <w:color w:val="FF0000"/>
        </w:rPr>
      </w:pPr>
      <w:r>
        <w:rPr>
          <w:color w:val="FF0000"/>
        </w:rPr>
        <w:t>CIFS setup</w:t>
      </w:r>
    </w:p>
    <w:p w:rsidR="002151ED" w:rsidRDefault="002151ED" w:rsidP="002151ED">
      <w:pPr>
        <w:pStyle w:val="ConsoleBlockSmall"/>
      </w:pPr>
      <w:r>
        <w:t xml:space="preserve">Do you want to make the sysmte visible via WINS? [N] </w:t>
      </w:r>
      <w:r>
        <w:rPr>
          <w:color w:val="FF0000"/>
        </w:rPr>
        <w:t>n</w:t>
      </w:r>
    </w:p>
    <w:p w:rsidR="002151ED" w:rsidRDefault="002151ED" w:rsidP="002151ED">
      <w:pPr>
        <w:pStyle w:val="ConsoleBlockSmall"/>
      </w:pPr>
      <w:r>
        <w:t xml:space="preserve">Choose (2) NTFS-only filer [2] </w:t>
      </w:r>
      <w:r>
        <w:rPr>
          <w:color w:val="FF0000"/>
        </w:rPr>
        <w:t>2</w:t>
      </w:r>
    </w:p>
    <w:p w:rsidR="002151ED" w:rsidRDefault="002151ED" w:rsidP="002151ED">
      <w:pPr>
        <w:pStyle w:val="ConsoleBlockSmall"/>
        <w:rPr>
          <w:color w:val="FF0000"/>
        </w:rPr>
      </w:pPr>
      <w:r>
        <w:t xml:space="preserve">Enter the password for the root user []: </w:t>
      </w:r>
      <w:r>
        <w:rPr>
          <w:color w:val="FF0000"/>
        </w:rPr>
        <w:t xml:space="preserve">&lt;&lt;var_root_password&gt;&gt; </w:t>
      </w:r>
    </w:p>
    <w:p w:rsidR="002151ED" w:rsidRDefault="002151ED" w:rsidP="002151ED">
      <w:pPr>
        <w:pStyle w:val="ConsoleBlockSmall"/>
        <w:rPr>
          <w:color w:val="FF0000"/>
        </w:rPr>
      </w:pPr>
      <w:r>
        <w:t>Reenter the password:</w:t>
      </w:r>
      <w:r>
        <w:rPr>
          <w:color w:val="FF0000"/>
        </w:rPr>
        <w:t xml:space="preserve"> &lt;&lt;var_root_password&gt;&gt; </w:t>
      </w:r>
    </w:p>
    <w:p w:rsidR="002151ED" w:rsidRDefault="002151ED" w:rsidP="002151ED">
      <w:pPr>
        <w:pStyle w:val="ConsoleBlockSmall"/>
        <w:rPr>
          <w:color w:val="FF0000"/>
        </w:rPr>
      </w:pPr>
      <w:r>
        <w:t xml:space="preserve">Would you like the change this name? [n]: </w:t>
      </w:r>
      <w:r>
        <w:rPr>
          <w:color w:val="FF0000"/>
        </w:rPr>
        <w:t>Enter</w:t>
      </w:r>
    </w:p>
    <w:p w:rsidR="002151ED" w:rsidRDefault="002151ED" w:rsidP="002151ED">
      <w:pPr>
        <w:pStyle w:val="ConsoleBlockSmall"/>
        <w:rPr>
          <w:color w:val="FF0000"/>
        </w:rPr>
      </w:pPr>
      <w:r>
        <w:t xml:space="preserve">Choose (1) Active Directory Domain Authentication : </w:t>
      </w:r>
      <w:r>
        <w:rPr>
          <w:color w:val="FF0000"/>
        </w:rPr>
        <w:t>1 Enter</w:t>
      </w:r>
    </w:p>
    <w:p w:rsidR="002151ED" w:rsidRDefault="002151ED" w:rsidP="002151ED">
      <w:pPr>
        <w:pStyle w:val="ConsoleBlockSmall"/>
      </w:pPr>
      <w:r>
        <w:t>Configure the DNS Resolver Service ?[y]:</w:t>
      </w:r>
      <w:r>
        <w:rPr>
          <w:color w:val="FF0000"/>
        </w:rPr>
        <w:t xml:space="preserve"> y </w:t>
      </w:r>
    </w:p>
    <w:p w:rsidR="002151ED" w:rsidRDefault="002151ED" w:rsidP="002151ED">
      <w:pPr>
        <w:pStyle w:val="ConsoleBlockSmall"/>
        <w:rPr>
          <w:color w:val="FF0000"/>
        </w:rPr>
      </w:pPr>
      <w:r>
        <w:t xml:space="preserve">What is the filers DSN Domain name? []: </w:t>
      </w:r>
      <w:fldSimple w:instr=" DOCPROPERTY  var_fas3240_dnsdomain  \* MERGEFORMAT ">
        <w:r>
          <w:rPr>
            <w:color w:val="FF0000"/>
          </w:rPr>
          <w:t>&lt;&lt;var_fas3240_dnsdomain&gt;&gt;</w:t>
        </w:r>
      </w:fldSimple>
    </w:p>
    <w:p w:rsidR="002151ED" w:rsidRDefault="002151ED" w:rsidP="002151ED">
      <w:pPr>
        <w:pStyle w:val="ConsoleBlockSmall"/>
        <w:rPr>
          <w:color w:val="FF0000"/>
        </w:rPr>
      </w:pPr>
      <w:r>
        <w:t xml:space="preserve">What the IPv4 Addresses of your Authoritative DNS servers? []:  </w:t>
      </w:r>
      <w:r>
        <w:rPr>
          <w:color w:val="FF0000"/>
        </w:rPr>
        <w:t>&lt;&lt;var_ip_DNSserver&gt;&gt;</w:t>
      </w:r>
    </w:p>
    <w:p w:rsidR="002151ED" w:rsidRDefault="002151ED" w:rsidP="002151ED">
      <w:pPr>
        <w:pStyle w:val="ConsoleBlockSmall"/>
        <w:rPr>
          <w:color w:val="FF0000"/>
        </w:rPr>
      </w:pPr>
      <w:r>
        <w:t xml:space="preserve">What is the name of the Active Directory Domain Controller? : </w:t>
      </w:r>
      <w:fldSimple w:instr=" DOCPROPERTY  var_fas3240_dnsdomain  \* MERGEFORMAT ">
        <w:r>
          <w:rPr>
            <w:color w:val="FF0000"/>
          </w:rPr>
          <w:t>&lt;&lt;var_fas3240_dnsdomain&gt;&gt;</w:t>
        </w:r>
      </w:fldSimple>
    </w:p>
    <w:p w:rsidR="002151ED" w:rsidRDefault="002151ED" w:rsidP="002151ED">
      <w:pPr>
        <w:pStyle w:val="ConsoleBlockSmall"/>
        <w:rPr>
          <w:color w:val="FF0000"/>
        </w:rPr>
      </w:pPr>
      <w:r>
        <w:t>Would you like to configure time services? [y]:</w:t>
      </w:r>
      <w:r>
        <w:rPr>
          <w:color w:val="FF0000"/>
        </w:rPr>
        <w:t xml:space="preserve"> [Enter]</w:t>
      </w:r>
    </w:p>
    <w:p w:rsidR="002151ED" w:rsidRDefault="002151ED" w:rsidP="002151ED">
      <w:pPr>
        <w:pStyle w:val="ConsoleBlockSmall"/>
      </w:pPr>
      <w:r>
        <w:t>Enter the time server host []:</w:t>
      </w:r>
      <w:fldSimple w:instr=" DOCPROPERTY  var_fas3240_dnsdomain  \* MERGEFORMAT ">
        <w:r>
          <w:rPr>
            <w:color w:val="FF0000"/>
          </w:rPr>
          <w:t>&lt;&lt;var_fas3240_dnsdomain&gt;&gt;</w:t>
        </w:r>
      </w:fldSimple>
    </w:p>
    <w:p w:rsidR="002151ED" w:rsidRDefault="002151ED" w:rsidP="002151ED">
      <w:pPr>
        <w:pStyle w:val="ConsoleBlockSmall"/>
      </w:pPr>
      <w:r>
        <w:t>Enter the ame of the windows user [administrator@</w:t>
      </w:r>
      <w:fldSimple w:instr=" DOCPROPERTY  var_fas3240_dnsdomain  \* MERGEFORMAT ">
        <w:r>
          <w:t>&lt;&lt;var_fas3240_dnsdomain&gt;&gt;</w:t>
        </w:r>
      </w:fldSimple>
      <w:r>
        <w:t xml:space="preserve">] </w:t>
      </w:r>
      <w:r>
        <w:rPr>
          <w:color w:val="FF0000"/>
        </w:rPr>
        <w:t>[Enter]</w:t>
      </w:r>
    </w:p>
    <w:p w:rsidR="002151ED" w:rsidRDefault="002151ED" w:rsidP="002151ED">
      <w:pPr>
        <w:pStyle w:val="ConsoleBlockSmall"/>
      </w:pPr>
      <w:r>
        <w:t xml:space="preserve">Password for &lt;&lt;var_domainAccountUsed&gt;&gt;: </w:t>
      </w:r>
      <w:r>
        <w:rPr>
          <w:color w:val="FF0000"/>
        </w:rPr>
        <w:t>&lt;&lt;password&gt;&gt;</w:t>
      </w:r>
    </w:p>
    <w:p w:rsidR="002151ED" w:rsidRDefault="002151ED" w:rsidP="002151ED">
      <w:pPr>
        <w:pStyle w:val="ConsoleBlockSmall"/>
      </w:pPr>
      <w:r>
        <w:t xml:space="preserve">Choose (1) Create the filers machine account in the “computers” container: </w:t>
      </w:r>
      <w:r>
        <w:rPr>
          <w:color w:val="FF0000"/>
        </w:rPr>
        <w:t>1</w:t>
      </w:r>
    </w:p>
    <w:p w:rsidR="002151ED" w:rsidRDefault="002151ED" w:rsidP="002151ED">
      <w:pPr>
        <w:pStyle w:val="ConsoleBlockSmall"/>
      </w:pPr>
      <w:r>
        <w:t>Do you want to configure a &lt;&lt;var_ntap_hostname&gt;&gt;/administrator account [Y]:</w:t>
      </w:r>
      <w:r>
        <w:rPr>
          <w:color w:val="FF0000"/>
        </w:rPr>
        <w:t xml:space="preserve"> [Enter]</w:t>
      </w:r>
    </w:p>
    <w:p w:rsidR="002151ED" w:rsidRDefault="002151ED" w:rsidP="002151ED">
      <w:pPr>
        <w:pStyle w:val="ConsoleBlockSmall"/>
      </w:pPr>
      <w:r>
        <w:t>Password for the &lt;&lt;var_ntap_hostname&gt;&gt;/Administrator &lt;&lt;var_password&gt;&gt;</w:t>
      </w:r>
      <w:r>
        <w:rPr>
          <w:color w:val="FF0000"/>
        </w:rPr>
        <w:t xml:space="preserve"> [Enter]</w:t>
      </w:r>
    </w:p>
    <w:p w:rsidR="002151ED" w:rsidRDefault="002151ED" w:rsidP="002151ED">
      <w:pPr>
        <w:pStyle w:val="ConsoleBlockSmall"/>
        <w:rPr>
          <w:color w:val="FF0000"/>
        </w:rPr>
      </w:pPr>
      <w:r>
        <w:t>Would you like to specify a user or group that can administer CIFS [n]:</w:t>
      </w:r>
      <w:r>
        <w:rPr>
          <w:color w:val="FF0000"/>
        </w:rPr>
        <w:t xml:space="preserve"> [Enter]</w:t>
      </w:r>
    </w:p>
    <w:p w:rsidR="002151ED" w:rsidRDefault="002151ED" w:rsidP="00AC2E5A">
      <w:pPr>
        <w:pStyle w:val="Heading3Numbered"/>
        <w:rPr>
          <w:color w:val="616365"/>
        </w:rPr>
      </w:pPr>
      <w:r>
        <w:t>Create Data Aggregate aggr1</w:t>
      </w:r>
      <w:bookmarkEnd w:id="95"/>
      <w:bookmarkEnd w:id="96"/>
    </w:p>
    <w:p w:rsidR="002151ED" w:rsidRDefault="002151ED" w:rsidP="00C76E56">
      <w:pPr>
        <w:pStyle w:val="Body"/>
        <w:rPr>
          <w:rStyle w:val="ConsoleText0"/>
          <w:rFonts w:eastAsiaTheme="minorEastAsia" w:cs="Times New Roman"/>
        </w:rPr>
      </w:pPr>
      <w:r>
        <w:rPr>
          <w:rStyle w:val="BodyTextChar"/>
          <w:rFonts w:eastAsiaTheme="majorEastAsia"/>
        </w:rPr>
        <w:t>This step</w:t>
      </w:r>
      <w:r>
        <w:rPr>
          <w:sz w:val="22"/>
        </w:rPr>
        <w:t xml:space="preserve"> </w:t>
      </w:r>
      <w:r>
        <w:rPr>
          <w:rStyle w:val="BodyTextChar"/>
          <w:rFonts w:eastAsiaTheme="majorEastAsia"/>
        </w:rPr>
        <w:t>provides details for creating the data aggregate.</w:t>
      </w:r>
    </w:p>
    <w:p w:rsidR="002151ED" w:rsidRDefault="002151ED" w:rsidP="002151ED">
      <w:pPr>
        <w:pStyle w:val="Note"/>
        <w:rPr>
          <w:rFonts w:eastAsiaTheme="minorEastAsia"/>
        </w:rPr>
      </w:pPr>
      <w:r>
        <w:rPr>
          <w:rStyle w:val="BodyTextChar"/>
          <w:rFonts w:eastAsiaTheme="majorEastAsia"/>
        </w:rPr>
        <w:t>In most cases, the following command finishes quickly, but depending on the state of each disk, it might be necessary to zero some or all of the disks in order to add them to the aggregate. This might take up to 60 minutes</w:t>
      </w:r>
      <w:r>
        <w:t xml:space="preserve"> to complete.</w:t>
      </w:r>
    </w:p>
    <w:p w:rsidR="002151ED" w:rsidRDefault="002151ED" w:rsidP="00C404E2">
      <w:pPr>
        <w:pStyle w:val="Heading4"/>
        <w:rPr>
          <w:rFonts w:eastAsia="Times New Roman"/>
        </w:rPr>
      </w:pPr>
      <w:r>
        <w:t>Controller A and Controller B</w:t>
      </w:r>
    </w:p>
    <w:p w:rsidR="002151ED" w:rsidRDefault="002151ED" w:rsidP="002151ED">
      <w:pPr>
        <w:pStyle w:val="ConsoleBlockSmall"/>
      </w:pPr>
      <w:r>
        <w:t xml:space="preserve">aggr create </w:t>
      </w:r>
      <w:fldSimple w:instr=" DOCPROPERTY  &lt;&lt;var_aggr01&gt;&gt;  \* MERGEFORMAT ">
        <w:r>
          <w:t>&lt;&lt;var_aggr01&gt;&gt;</w:t>
        </w:r>
      </w:fldSimple>
      <w:r>
        <w:t xml:space="preserve"> -r 22 -B 64 44</w:t>
      </w:r>
    </w:p>
    <w:p w:rsidR="002151ED" w:rsidRDefault="002151ED" w:rsidP="002151ED">
      <w:pPr>
        <w:pStyle w:val="Note"/>
      </w:pPr>
      <w:r>
        <w:t>Above command assumes base configuration with x4 DS2246 disk shelves.  If installing a larger environment adjust accordingly.</w:t>
      </w:r>
    </w:p>
    <w:p w:rsidR="002151ED" w:rsidRDefault="002151ED" w:rsidP="00AC2E5A">
      <w:pPr>
        <w:pStyle w:val="Heading3Numbered"/>
      </w:pPr>
      <w:r>
        <w:t xml:space="preserve">Add Infrastructure Volumes </w:t>
      </w:r>
    </w:p>
    <w:p w:rsidR="002151ED" w:rsidRDefault="002151ED" w:rsidP="00C404E2">
      <w:pPr>
        <w:pStyle w:val="Heading4"/>
      </w:pPr>
      <w:r>
        <w:t>Controller A</w:t>
      </w:r>
    </w:p>
    <w:p w:rsidR="002151ED" w:rsidRDefault="002151ED" w:rsidP="00E9704F">
      <w:pPr>
        <w:pStyle w:val="ListNumber"/>
        <w:numPr>
          <w:ilvl w:val="0"/>
          <w:numId w:val="139"/>
        </w:numPr>
      </w:pPr>
      <w:r>
        <w:t>Create a FlexVol® volume in Aggr1 to host the UCS boot LUNs, and Cluster Quorum.</w:t>
      </w:r>
    </w:p>
    <w:p w:rsidR="002151ED" w:rsidRDefault="002151ED" w:rsidP="002151ED">
      <w:pPr>
        <w:pStyle w:val="ConsoleBlockSmall"/>
      </w:pPr>
      <w:r>
        <w:t>vol create ucs_boot -s none aggr1 1t</w:t>
      </w:r>
      <w:r>
        <w:br/>
        <w:t>vol create hyperv_quorum -s none aggr1 10g</w:t>
      </w:r>
    </w:p>
    <w:p w:rsidR="002151ED" w:rsidRDefault="002151ED" w:rsidP="002151ED">
      <w:pPr>
        <w:pStyle w:val="ListNumber"/>
      </w:pPr>
      <w:r>
        <w:t>Configure volume dedupe.</w:t>
      </w:r>
    </w:p>
    <w:p w:rsidR="002151ED" w:rsidRDefault="002151ED" w:rsidP="002151ED">
      <w:pPr>
        <w:pStyle w:val="ConsoleBlockSmall"/>
      </w:pPr>
      <w:r>
        <w:t>sis config -s auto /vol/ucs_boot</w:t>
      </w:r>
    </w:p>
    <w:p w:rsidR="002151ED" w:rsidRDefault="002151ED" w:rsidP="002151ED">
      <w:pPr>
        <w:pStyle w:val="ConsoleBlockSmall"/>
      </w:pPr>
      <w:r>
        <w:t>sis config -s auto /vol/hypervft_quorum</w:t>
      </w:r>
      <w:r>
        <w:br/>
        <w:t xml:space="preserve">sis on /vol/ucs_boot </w:t>
      </w:r>
    </w:p>
    <w:p w:rsidR="002151ED" w:rsidRDefault="002151ED" w:rsidP="002151ED">
      <w:pPr>
        <w:pStyle w:val="ConsoleBlockSmall"/>
      </w:pPr>
      <w:r>
        <w:t>sis on /vol/hypervft_quorum</w:t>
      </w:r>
    </w:p>
    <w:p w:rsidR="002151ED" w:rsidRDefault="002151ED" w:rsidP="002151ED">
      <w:pPr>
        <w:pStyle w:val="ConsoleBlockSmall"/>
      </w:pPr>
      <w:r>
        <w:t>sis start -s /vol/ucs_boot</w:t>
      </w:r>
      <w:r>
        <w:br/>
        <w:t>sis start -s /vol/hypervft_quorum</w:t>
      </w:r>
    </w:p>
    <w:p w:rsidR="002151ED" w:rsidRDefault="002151ED" w:rsidP="002151ED">
      <w:pPr>
        <w:pStyle w:val="ListNumber"/>
      </w:pPr>
      <w:r>
        <w:t xml:space="preserve">Create a Qtree to house the goldmaster boot LUN, and Cluster Quorum. </w:t>
      </w:r>
    </w:p>
    <w:p w:rsidR="002151ED" w:rsidRDefault="002151ED" w:rsidP="002151ED">
      <w:pPr>
        <w:pStyle w:val="ConsoleBlockSmall"/>
      </w:pPr>
      <w:r>
        <w:t>qtree create /vol/ucs_boot/goldmaster</w:t>
      </w:r>
      <w:r>
        <w:br/>
        <w:t>qtree create /vol/hypervft_quorum/cluster1</w:t>
      </w:r>
    </w:p>
    <w:p w:rsidR="002151ED" w:rsidRDefault="002151ED" w:rsidP="002151ED">
      <w:pPr>
        <w:pStyle w:val="ListNumber"/>
      </w:pPr>
      <w:r>
        <w:t>Create the goldmaster initiator group, create the goldmaster LUN and map that LUN to the iGroup.</w:t>
      </w:r>
    </w:p>
    <w:p w:rsidR="002151ED" w:rsidRDefault="002151ED" w:rsidP="002151ED">
      <w:pPr>
        <w:pStyle w:val="ConsoleBlockSmall"/>
      </w:pPr>
      <w:r>
        <w:t>igroup create -f -t windows goldmaster</w:t>
      </w:r>
    </w:p>
    <w:p w:rsidR="002151ED" w:rsidRDefault="002151ED" w:rsidP="002151ED">
      <w:pPr>
        <w:pStyle w:val="ConsoleBlockSmall"/>
      </w:pPr>
      <w:r>
        <w:t>lun create -s 120g -t windows_2008 -o noreserve /vol/ucs_boot/goldmaster/goldmaster.lun</w:t>
      </w:r>
    </w:p>
    <w:p w:rsidR="002151ED" w:rsidRDefault="002151ED" w:rsidP="002151ED">
      <w:pPr>
        <w:pStyle w:val="ConsoleBlockSmall"/>
      </w:pPr>
      <w:r>
        <w:t>lun map /vol/ucs_boot/goldmaster/goldmaster.lun goldmaster 0</w:t>
      </w:r>
    </w:p>
    <w:p w:rsidR="002151ED" w:rsidRDefault="002151ED" w:rsidP="00C404E2">
      <w:pPr>
        <w:pStyle w:val="Heading4"/>
      </w:pPr>
      <w:r>
        <w:t>Controller A</w:t>
      </w:r>
    </w:p>
    <w:p w:rsidR="002151ED" w:rsidRDefault="002151ED" w:rsidP="00E9704F">
      <w:pPr>
        <w:pStyle w:val="ListNumber"/>
        <w:numPr>
          <w:ilvl w:val="0"/>
          <w:numId w:val="140"/>
        </w:numPr>
      </w:pPr>
      <w:r>
        <w:t>Create a 500GB FlexVol volume in Aggr1 to host the management infrastructure virtual machines.</w:t>
      </w:r>
    </w:p>
    <w:p w:rsidR="002151ED" w:rsidRDefault="002151ED" w:rsidP="002151ED">
      <w:pPr>
        <w:pStyle w:val="ConsoleBlockSmall"/>
      </w:pPr>
      <w:r>
        <w:t>vol create fabric_mgmt_csv -s none aggr1 5t</w:t>
      </w:r>
    </w:p>
    <w:p w:rsidR="002151ED" w:rsidRDefault="002151ED" w:rsidP="002151ED">
      <w:pPr>
        <w:pStyle w:val="ListNumber"/>
      </w:pPr>
      <w:r>
        <w:t>Configure dedupe.</w:t>
      </w:r>
    </w:p>
    <w:p w:rsidR="002151ED" w:rsidRDefault="002151ED" w:rsidP="002151ED">
      <w:pPr>
        <w:pStyle w:val="ConsoleBlockSmall"/>
      </w:pPr>
      <w:r>
        <w:t>sis config -s auto /vol/mgmt_infra_csv</w:t>
      </w:r>
      <w:r>
        <w:br/>
        <w:t>sis on /vol/mgmt_infra_csv</w:t>
      </w:r>
    </w:p>
    <w:p w:rsidR="002151ED" w:rsidRDefault="002151ED" w:rsidP="002151ED">
      <w:pPr>
        <w:pStyle w:val="ConsoleBlockSmall"/>
      </w:pPr>
      <w:r>
        <w:t>sis start -s /vol/mgmt_infra_csv</w:t>
      </w:r>
    </w:p>
    <w:p w:rsidR="002151ED" w:rsidRDefault="002151ED" w:rsidP="002151ED">
      <w:pPr>
        <w:pStyle w:val="ListNumber"/>
      </w:pPr>
      <w:r>
        <w:t xml:space="preserve">Create a Qtree to house the management infrastructure CSV LUN. </w:t>
      </w:r>
    </w:p>
    <w:p w:rsidR="002151ED" w:rsidRDefault="002151ED" w:rsidP="002151ED">
      <w:pPr>
        <w:pStyle w:val="ConsoleBlockSmall"/>
      </w:pPr>
      <w:r>
        <w:t>qtree create /vol/mgmt_infra_csv/csv01</w:t>
      </w:r>
      <w:bookmarkEnd w:id="75"/>
    </w:p>
    <w:p w:rsidR="005A09C2" w:rsidRDefault="005A09C2" w:rsidP="000F1BF2">
      <w:pPr>
        <w:pStyle w:val="Heading1Numbered"/>
      </w:pPr>
      <w:r>
        <w:t>Create Gold Master Boot LUN</w:t>
      </w:r>
    </w:p>
    <w:p w:rsidR="005A09C2" w:rsidRDefault="005A09C2" w:rsidP="00C76E56">
      <w:pPr>
        <w:pStyle w:val="Body"/>
        <w:rPr>
          <w:lang w:val="en-AU"/>
        </w:rPr>
      </w:pPr>
      <w:r>
        <w:rPr>
          <w:lang w:val="en-AU"/>
        </w:rPr>
        <w:t>The process to create a Gold Master Boot LUN is comprised of the following high-level steps:</w:t>
      </w:r>
    </w:p>
    <w:p w:rsidR="005A09C2" w:rsidRDefault="0047476C" w:rsidP="00C404E2">
      <w:pPr>
        <w:rPr>
          <w:lang w:val="en-AU"/>
        </w:rPr>
      </w:pPr>
      <w:r w:rsidRPr="00A05ABE">
        <w:rPr>
          <w:rFonts w:eastAsia="Arial"/>
          <w:lang w:eastAsia="ja-JP"/>
        </w:rPr>
        <w:object w:dxaOrig="10079" w:dyaOrig="74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in;height:371.7pt" o:ole="">
            <v:imagedata r:id="rId116" o:title=""/>
          </v:shape>
          <o:OLEObject Type="Embed" ProgID="Visio.Drawing.11" ShapeID="_x0000_i1025" DrawAspect="Content" ObjectID="_1405229982" r:id="rId117"/>
        </w:object>
      </w:r>
    </w:p>
    <w:p w:rsidR="005A09C2" w:rsidRDefault="005A09C2" w:rsidP="00F563AE">
      <w:pPr>
        <w:pStyle w:val="Heading2Numbered"/>
      </w:pPr>
      <w:bookmarkStart w:id="98" w:name="_Toc318140382"/>
      <w:bookmarkStart w:id="99" w:name="_Toc318127364"/>
      <w:bookmarkStart w:id="100" w:name="_Toc318127574"/>
      <w:bookmarkStart w:id="101" w:name="_Toc317949246"/>
      <w:bookmarkStart w:id="102" w:name="_Toc280198538"/>
      <w:r>
        <w:t>Overview</w:t>
      </w:r>
      <w:bookmarkEnd w:id="98"/>
      <w:bookmarkEnd w:id="99"/>
      <w:bookmarkEnd w:id="100"/>
      <w:bookmarkEnd w:id="101"/>
      <w:bookmarkEnd w:id="102"/>
    </w:p>
    <w:p w:rsidR="005A09C2" w:rsidRDefault="005A09C2" w:rsidP="00C76E56">
      <w:pPr>
        <w:pStyle w:val="Body"/>
        <w:rPr>
          <w:lang w:val="en-AU"/>
        </w:rPr>
      </w:pPr>
      <w:r>
        <w:rPr>
          <w:lang w:val="en-AU"/>
        </w:rPr>
        <w:t xml:space="preserve">Instead of using Windows Deployment Services to automate the provisioning of Hyper-V hosts, the deployment process of the Hyper-V hosts takes advantage of the built-in LUN cloning capabilities of the NetApp storage. </w:t>
      </w:r>
    </w:p>
    <w:p w:rsidR="005A09C2" w:rsidRDefault="005A09C2" w:rsidP="00C76E56">
      <w:pPr>
        <w:pStyle w:val="Body"/>
        <w:rPr>
          <w:b/>
          <w:lang w:val="en-AU"/>
        </w:rPr>
      </w:pPr>
      <w:r>
        <w:rPr>
          <w:lang w:val="en-AU"/>
        </w:rPr>
        <w:t xml:space="preserve">This section provides high-level walkthrough on how to create the Gold Master Boot LUN for use into the </w:t>
      </w:r>
      <w:r>
        <w:t>Fast Track</w:t>
      </w:r>
      <w:r>
        <w:rPr>
          <w:lang w:val="en-AU"/>
        </w:rPr>
        <w:t xml:space="preserve"> Fabric Management (FM).  The following assumptions are made prior to deployment:</w:t>
      </w:r>
    </w:p>
    <w:p w:rsidR="005A09C2" w:rsidRDefault="005A09C2" w:rsidP="008B4D67">
      <w:pPr>
        <w:pStyle w:val="Body"/>
        <w:numPr>
          <w:ilvl w:val="0"/>
          <w:numId w:val="229"/>
        </w:numPr>
        <w:rPr>
          <w:rFonts w:eastAsia="Times New Roman"/>
          <w:lang w:val="en-AU"/>
        </w:rPr>
      </w:pPr>
      <w:r>
        <w:rPr>
          <w:rFonts w:eastAsia="Times New Roman"/>
          <w:lang w:val="en-AU"/>
        </w:rPr>
        <w:t>NetApp PowerShell Toolkit 1.7 or higher installed on an administrative host</w:t>
      </w:r>
    </w:p>
    <w:p w:rsidR="005A09C2" w:rsidRDefault="005A09C2" w:rsidP="008B4D67">
      <w:pPr>
        <w:pStyle w:val="Body"/>
        <w:numPr>
          <w:ilvl w:val="0"/>
          <w:numId w:val="229"/>
        </w:numPr>
        <w:rPr>
          <w:rFonts w:eastAsia="Times New Roman"/>
          <w:lang w:val="en-AU"/>
        </w:rPr>
      </w:pPr>
      <w:r>
        <w:rPr>
          <w:rFonts w:eastAsia="Times New Roman"/>
          <w:lang w:val="en-AU"/>
        </w:rPr>
        <w:t>Access to Windows 2008R2 installation ISO image</w:t>
      </w:r>
    </w:p>
    <w:p w:rsidR="005A09C2" w:rsidRDefault="005A09C2" w:rsidP="008B4D67">
      <w:pPr>
        <w:pStyle w:val="Body"/>
        <w:numPr>
          <w:ilvl w:val="0"/>
          <w:numId w:val="229"/>
        </w:numPr>
        <w:rPr>
          <w:rFonts w:eastAsia="Times New Roman"/>
          <w:lang w:val="en-AU"/>
        </w:rPr>
      </w:pPr>
      <w:r>
        <w:rPr>
          <w:rFonts w:eastAsia="Times New Roman"/>
          <w:lang w:val="en-AU"/>
        </w:rPr>
        <w:t>Access to Cisco UCS FCoE driver installation ISO image</w:t>
      </w:r>
    </w:p>
    <w:p w:rsidR="005A09C2" w:rsidRDefault="005A09C2" w:rsidP="008B4D67">
      <w:pPr>
        <w:pStyle w:val="Body"/>
        <w:numPr>
          <w:ilvl w:val="0"/>
          <w:numId w:val="229"/>
        </w:numPr>
        <w:rPr>
          <w:rFonts w:eastAsia="Times New Roman"/>
          <w:lang w:val="en-AU"/>
        </w:rPr>
      </w:pPr>
      <w:r>
        <w:rPr>
          <w:rFonts w:eastAsia="Times New Roman"/>
          <w:lang w:val="en-AU"/>
        </w:rPr>
        <w:t>Access to Cisco UCS Ethernet driver installation ISO image</w:t>
      </w:r>
    </w:p>
    <w:p w:rsidR="005A09C2" w:rsidRDefault="005A09C2" w:rsidP="00F563AE">
      <w:pPr>
        <w:pStyle w:val="Heading2Numbered"/>
        <w:rPr>
          <w:lang w:val="en-AU"/>
        </w:rPr>
      </w:pPr>
      <w:r>
        <w:rPr>
          <w:lang w:val="en-AU"/>
        </w:rPr>
        <w:t>Creation of Gold Master Boot LUN Workflow</w:t>
      </w:r>
    </w:p>
    <w:p w:rsidR="005A09C2" w:rsidRPr="006646D1" w:rsidRDefault="005A09C2" w:rsidP="00E9704F">
      <w:pPr>
        <w:pStyle w:val="ListNumber"/>
        <w:numPr>
          <w:ilvl w:val="0"/>
          <w:numId w:val="141"/>
        </w:numPr>
        <w:tabs>
          <w:tab w:val="num" w:pos="360"/>
        </w:tabs>
        <w:spacing w:before="0" w:after="200" w:line="276" w:lineRule="auto"/>
        <w:contextualSpacing/>
        <w:rPr>
          <w:lang w:val="en-AU"/>
        </w:rPr>
      </w:pPr>
      <w:r w:rsidRPr="006646D1">
        <w:rPr>
          <w:lang w:val="en-AU"/>
        </w:rPr>
        <w:t>Perform the following steps to configure the NetApp storage needed for the Gold Master Boot LUN:</w:t>
      </w:r>
    </w:p>
    <w:tbl>
      <w:tblPr>
        <w:tblW w:w="95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555"/>
      </w:tblGrid>
      <w:tr w:rsidR="005A09C2" w:rsidTr="005A09C2">
        <w:trPr>
          <w:cantSplit/>
          <w:trHeight w:val="197"/>
        </w:trPr>
        <w:tc>
          <w:tcPr>
            <w:tcW w:w="9558" w:type="dxa"/>
            <w:tcBorders>
              <w:top w:val="single" w:sz="4" w:space="0" w:color="A6A6A6"/>
              <w:left w:val="single" w:sz="4" w:space="0" w:color="A6A6A6"/>
              <w:bottom w:val="single" w:sz="4" w:space="0" w:color="A6A6A6"/>
              <w:right w:val="single" w:sz="4" w:space="0" w:color="A6A6A6"/>
            </w:tcBorders>
            <w:hideMark/>
          </w:tcPr>
          <w:p w:rsidR="005A09C2" w:rsidRPr="00151911" w:rsidRDefault="005A09C2" w:rsidP="00151911">
            <w:pPr>
              <w:pStyle w:val="ListParagraph"/>
              <w:ind w:left="0"/>
              <w:jc w:val="left"/>
              <w:rPr>
                <w:rFonts w:eastAsia="Calibri"/>
                <w:noProof/>
                <w:color w:val="FF0000"/>
                <w:sz w:val="20"/>
                <w:szCs w:val="20"/>
                <w:lang w:eastAsia="ja-JP"/>
              </w:rPr>
            </w:pPr>
            <w:r w:rsidRPr="00151911">
              <w:rPr>
                <w:sz w:val="20"/>
                <w:szCs w:val="20"/>
              </w:rPr>
              <w:t xml:space="preserve">Perform the following PowerShell commands with an account that has local administrator rights on the NetApp </w:t>
            </w:r>
            <w:r w:rsidRPr="00151911">
              <w:rPr>
                <w:b/>
                <w:bCs/>
                <w:sz w:val="20"/>
                <w:szCs w:val="20"/>
              </w:rPr>
              <w:t>Controller A</w:t>
            </w:r>
            <w:r w:rsidRPr="00151911">
              <w:rPr>
                <w:sz w:val="20"/>
                <w:szCs w:val="20"/>
              </w:rPr>
              <w:t xml:space="preserve"> storage controller.</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Start a Windows PowerShell session on the administrative host and import the Data ONTAP PowerShell Toolkit module.</w:t>
            </w:r>
          </w:p>
          <w:p w:rsidR="005A09C2" w:rsidRDefault="005A09C2" w:rsidP="00C404E2">
            <w:pPr>
              <w:rPr>
                <w:rFonts w:eastAsia="Calibri"/>
                <w:lang w:eastAsia="ja-JP"/>
              </w:rPr>
            </w:pPr>
            <w:r>
              <w:rPr>
                <w:rFonts w:eastAsia="Calibri"/>
              </w:rPr>
              <w:t>import-module dataontap</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Connect to the NetApp controller:</w:t>
            </w:r>
          </w:p>
          <w:p w:rsidR="005A09C2" w:rsidRDefault="005A09C2" w:rsidP="00C404E2">
            <w:pPr>
              <w:rPr>
                <w:rFonts w:eastAsia="Arial"/>
                <w:noProof/>
              </w:rPr>
            </w:pPr>
            <w:r>
              <w:rPr>
                <w:rFonts w:eastAsia="Calibri"/>
              </w:rPr>
              <w:t>connect-nacontroller &lt;&lt;var_ntap_A_hostname&gt;&gt; -credential root</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Create the NetApp flexible volume that will store the Gold Master Boot LUN.</w:t>
            </w:r>
          </w:p>
          <w:p w:rsidR="005A09C2" w:rsidRDefault="005A09C2" w:rsidP="00C404E2">
            <w:pPr>
              <w:rPr>
                <w:rFonts w:ascii="Calibri" w:eastAsia="Calibri" w:hAnsi="Calibri" w:cs="Calibri"/>
                <w:lang w:eastAsia="ja-JP"/>
              </w:rPr>
            </w:pPr>
            <w:r>
              <w:rPr>
                <w:rFonts w:eastAsia="Calibri"/>
              </w:rPr>
              <w:t>new-navol ucsboot aggr1 500g</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Set the NetApp flexible volume options that will store the Gold Master Boot LUN.</w:t>
            </w:r>
          </w:p>
          <w:p w:rsidR="005A09C2" w:rsidRDefault="005A09C2" w:rsidP="00C404E2">
            <w:pPr>
              <w:rPr>
                <w:rFonts w:eastAsia="Calibri"/>
              </w:rPr>
            </w:pPr>
            <w:r>
              <w:rPr>
                <w:rFonts w:eastAsia="Calibri"/>
              </w:rPr>
              <w:t>set-navoloption ucs_boot create_ucode on</w:t>
            </w:r>
            <w:r>
              <w:rPr>
                <w:rFonts w:eastAsia="Calibri"/>
              </w:rPr>
              <w:br/>
              <w:t>set-navoloption ucs_boot convert_ucode on</w:t>
            </w:r>
            <w:r>
              <w:rPr>
                <w:rFonts w:eastAsia="Calibri"/>
              </w:rPr>
              <w:br/>
              <w:t>set-navoloption fractional_reserve 0</w:t>
            </w:r>
            <w:r>
              <w:rPr>
                <w:rFonts w:eastAsia="Calibri"/>
              </w:rPr>
              <w:br/>
            </w:r>
            <w:r>
              <w:rPr>
                <w:rFonts w:eastAsia="Calibri"/>
              </w:rPr>
              <w:br/>
              <w:t>set-nasnapshotschedule ucs_boot –Weeks 0 –Days 0 –Hours 0 –Minutes 0</w:t>
            </w:r>
            <w:r>
              <w:rPr>
                <w:rFonts w:eastAsia="Calibri"/>
              </w:rPr>
              <w:br/>
              <w:t>set-nasnapshotreserve ucs_boot 0</w:t>
            </w:r>
          </w:p>
          <w:p w:rsidR="005A09C2" w:rsidRDefault="005A09C2" w:rsidP="00C404E2">
            <w:pPr>
              <w:rPr>
                <w:rFonts w:eastAsia="Calibri"/>
                <w:lang w:eastAsia="ja-JP"/>
              </w:rPr>
            </w:pPr>
            <w:r>
              <w:rPr>
                <w:rFonts w:eastAsia="Calibri"/>
              </w:rPr>
              <w:t>new-naqtree /vol/ucs_boot/goldmaster</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Create the NetApp LUN for the Gold Master Boot LUN.</w:t>
            </w:r>
          </w:p>
          <w:p w:rsidR="005A09C2" w:rsidRDefault="005A09C2" w:rsidP="00C404E2">
            <w:pPr>
              <w:rPr>
                <w:rFonts w:eastAsia="Calibri"/>
                <w:lang w:eastAsia="ja-JP"/>
              </w:rPr>
            </w:pPr>
            <w:r>
              <w:rPr>
                <w:rFonts w:eastAsia="Calibri"/>
              </w:rPr>
              <w:t>new-nalun /vol/ucs_boot/goldmaster/goldmaster.lun 130g –type windows_2008 -unreserved</w:t>
            </w:r>
          </w:p>
        </w:tc>
      </w:tr>
      <w:tr w:rsidR="005A09C2" w:rsidTr="005A09C2">
        <w:trPr>
          <w:cantSplit/>
          <w:trHeight w:val="197"/>
        </w:trPr>
        <w:tc>
          <w:tcPr>
            <w:tcW w:w="9558" w:type="dxa"/>
            <w:tcBorders>
              <w:top w:val="single" w:sz="4" w:space="0" w:color="A6A6A6"/>
              <w:left w:val="single" w:sz="4" w:space="0" w:color="A6A6A6"/>
              <w:bottom w:val="single" w:sz="4" w:space="0" w:color="A6A6A6"/>
              <w:right w:val="single" w:sz="4" w:space="0" w:color="A6A6A6"/>
            </w:tcBorders>
            <w:hideMark/>
          </w:tcPr>
          <w:p w:rsidR="005A09C2" w:rsidRPr="00151911" w:rsidRDefault="005A09C2" w:rsidP="00151911">
            <w:pPr>
              <w:pStyle w:val="ListParagraph"/>
              <w:ind w:left="0"/>
              <w:jc w:val="left"/>
              <w:rPr>
                <w:rFonts w:eastAsia="Calibri"/>
                <w:noProof/>
                <w:color w:val="FF0000"/>
                <w:sz w:val="20"/>
                <w:szCs w:val="20"/>
                <w:lang w:eastAsia="ja-JP"/>
              </w:rPr>
            </w:pPr>
            <w:r w:rsidRPr="00151911">
              <w:rPr>
                <w:sz w:val="20"/>
                <w:szCs w:val="20"/>
              </w:rPr>
              <w:t xml:space="preserve">Perform the following PowerShell commands with an account that has local administrator rights on the NetApp </w:t>
            </w:r>
            <w:r w:rsidRPr="00151911">
              <w:rPr>
                <w:b/>
                <w:bCs/>
                <w:sz w:val="20"/>
                <w:szCs w:val="20"/>
              </w:rPr>
              <w:t>Controller B</w:t>
            </w:r>
            <w:r w:rsidRPr="00151911">
              <w:rPr>
                <w:sz w:val="20"/>
                <w:szCs w:val="20"/>
              </w:rPr>
              <w:t xml:space="preserve"> storage controller.</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Start a Windows PowerShell session on the administrative host and import the Data ONTAP PowerShell Toolkit module.</w:t>
            </w:r>
          </w:p>
          <w:p w:rsidR="005A09C2" w:rsidRDefault="005A09C2" w:rsidP="00C404E2">
            <w:pPr>
              <w:rPr>
                <w:rFonts w:eastAsia="Arial"/>
                <w:noProof/>
              </w:rPr>
            </w:pPr>
            <w:r>
              <w:rPr>
                <w:rFonts w:eastAsia="Calibri"/>
              </w:rPr>
              <w:t>import-module dataontap</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Connect to the NetApp controller:</w:t>
            </w:r>
          </w:p>
          <w:p w:rsidR="005A09C2" w:rsidRDefault="005A09C2" w:rsidP="00C404E2">
            <w:pPr>
              <w:rPr>
                <w:rFonts w:eastAsia="Arial"/>
                <w:noProof/>
              </w:rPr>
            </w:pPr>
            <w:r>
              <w:rPr>
                <w:rFonts w:eastAsia="Calibri"/>
              </w:rPr>
              <w:t>connect-nacontroller &lt;&lt;var_ntap_B_hostname&gt;&gt; -credential root</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Create the NetApp flexible volume that will store the Gold Master Boot LUN.</w:t>
            </w:r>
          </w:p>
          <w:p w:rsidR="005A09C2" w:rsidRDefault="005A09C2" w:rsidP="00C404E2">
            <w:pPr>
              <w:rPr>
                <w:rFonts w:eastAsia="Arial"/>
                <w:noProof/>
              </w:rPr>
            </w:pPr>
            <w:r>
              <w:rPr>
                <w:rFonts w:eastAsia="Calibri"/>
              </w:rPr>
              <w:t>new-navol ucsboot aggr1 500g</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Set the NetApp flexible volume options that will store the Gold Master Boot LUN.</w:t>
            </w:r>
          </w:p>
          <w:p w:rsidR="005A09C2" w:rsidRDefault="005A09C2" w:rsidP="00C404E2">
            <w:pPr>
              <w:rPr>
                <w:rFonts w:eastAsia="Arial"/>
                <w:noProof/>
              </w:rPr>
            </w:pPr>
            <w:r>
              <w:rPr>
                <w:rFonts w:eastAsia="Calibri"/>
              </w:rPr>
              <w:t>set-navoloption ucs_boot create_ucode on</w:t>
            </w:r>
            <w:r>
              <w:rPr>
                <w:rFonts w:eastAsia="Calibri"/>
              </w:rPr>
              <w:br/>
              <w:t>set-navoloption ucs_boot convert_ucode on</w:t>
            </w:r>
            <w:r>
              <w:rPr>
                <w:rFonts w:eastAsia="Calibri"/>
              </w:rPr>
              <w:br/>
              <w:t>set-navoloption fractional_reserve 0</w:t>
            </w:r>
            <w:r>
              <w:rPr>
                <w:rFonts w:eastAsia="Calibri"/>
              </w:rPr>
              <w:br/>
            </w:r>
            <w:r>
              <w:rPr>
                <w:rFonts w:eastAsia="Calibri"/>
              </w:rPr>
              <w:br/>
              <w:t>set-nasnapshotschedule ucs_boot –Weeks 0 –Days 0 –Hours 0 –Minutes 0</w:t>
            </w:r>
            <w:r>
              <w:rPr>
                <w:rFonts w:eastAsia="Calibri"/>
              </w:rPr>
              <w:br/>
              <w:t>set-nasnapshotreserve ucs_boot 0</w:t>
            </w:r>
          </w:p>
        </w:tc>
      </w:tr>
      <w:tr w:rsidR="005A09C2" w:rsidTr="005A09C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 xml:space="preserve">We will not create another Gold Master Boot LUN on NetApp Controller B. </w:t>
            </w:r>
            <w:r w:rsidR="00A32BD2">
              <w:rPr>
                <w:rFonts w:eastAsia="Calibri"/>
              </w:rPr>
              <w:t>When</w:t>
            </w:r>
            <w:r>
              <w:rPr>
                <w:rFonts w:eastAsia="Calibri"/>
              </w:rPr>
              <w:t xml:space="preserve"> the Gold Master Boot LUN is created on Controller A, the Gold Master Boot LUN will be copied via ndmp to Controller B.</w:t>
            </w:r>
          </w:p>
        </w:tc>
      </w:tr>
    </w:tbl>
    <w:p w:rsidR="005A09C2" w:rsidRDefault="005A09C2" w:rsidP="005A09C2">
      <w:pPr>
        <w:pStyle w:val="ListNumber"/>
        <w:numPr>
          <w:ilvl w:val="0"/>
          <w:numId w:val="0"/>
        </w:numPr>
        <w:tabs>
          <w:tab w:val="left" w:pos="720"/>
        </w:tabs>
        <w:rPr>
          <w:rFonts w:ascii="Calibri" w:eastAsia="Arial" w:hAnsi="Calibri" w:cs="Arial"/>
          <w:sz w:val="22"/>
          <w:szCs w:val="22"/>
          <w:lang w:eastAsia="ja-JP"/>
        </w:rPr>
      </w:pPr>
    </w:p>
    <w:p w:rsidR="005A09C2" w:rsidRDefault="005A09C2" w:rsidP="00E9704F">
      <w:pPr>
        <w:pStyle w:val="ListNumber"/>
        <w:numPr>
          <w:ilvl w:val="0"/>
          <w:numId w:val="72"/>
        </w:numPr>
        <w:tabs>
          <w:tab w:val="num" w:pos="360"/>
        </w:tabs>
        <w:spacing w:before="0" w:after="200" w:line="276" w:lineRule="auto"/>
        <w:contextualSpacing/>
      </w:pPr>
      <w:r>
        <w:t>Open the UCS Manager and select the Servers tab at the top left of the window.</w:t>
      </w:r>
    </w:p>
    <w:p w:rsidR="005A09C2" w:rsidRDefault="005A09C2" w:rsidP="005A09C2">
      <w:pPr>
        <w:pStyle w:val="ListNumber"/>
        <w:tabs>
          <w:tab w:val="num" w:pos="360"/>
        </w:tabs>
        <w:spacing w:before="0" w:after="200" w:line="276" w:lineRule="auto"/>
        <w:contextualSpacing/>
      </w:pPr>
      <w:r>
        <w:t>Select and expand the Service Profile Templates &gt; root object.</w:t>
      </w:r>
    </w:p>
    <w:p w:rsidR="005A09C2" w:rsidRDefault="005A09C2" w:rsidP="005A09C2">
      <w:pPr>
        <w:pStyle w:val="ListNumber"/>
        <w:tabs>
          <w:tab w:val="num" w:pos="360"/>
        </w:tabs>
        <w:spacing w:before="0" w:after="200" w:line="276" w:lineRule="auto"/>
        <w:contextualSpacing/>
      </w:pPr>
      <w:r>
        <w:t>Right-click &lt;&lt;Service_Template_Fabric_A&gt;&gt; and select the action “Create Service Profiles From Template”.</w:t>
      </w:r>
    </w:p>
    <w:p w:rsidR="005A09C2" w:rsidRDefault="005A09C2" w:rsidP="005A09C2">
      <w:pPr>
        <w:pStyle w:val="ListNumber"/>
        <w:tabs>
          <w:tab w:val="num" w:pos="360"/>
        </w:tabs>
        <w:spacing w:before="0" w:after="200" w:line="276" w:lineRule="auto"/>
        <w:contextualSpacing/>
      </w:pPr>
      <w:r>
        <w:t>Enter goldmaster_&lt;&lt;Hyper-V_A_hostname&gt;&gt; for the service profile suffix.</w:t>
      </w:r>
    </w:p>
    <w:p w:rsidR="005A09C2" w:rsidRDefault="005A09C2" w:rsidP="005A09C2">
      <w:pPr>
        <w:pStyle w:val="ListNumber"/>
        <w:tabs>
          <w:tab w:val="num" w:pos="360"/>
        </w:tabs>
        <w:spacing w:before="0" w:after="200" w:line="276" w:lineRule="auto"/>
        <w:contextualSpacing/>
      </w:pPr>
      <w:r>
        <w:t>Enter 1 for the number of service profiles to create.</w:t>
      </w:r>
    </w:p>
    <w:p w:rsidR="005A09C2" w:rsidRDefault="005A09C2" w:rsidP="005A09C2">
      <w:pPr>
        <w:pStyle w:val="ListNumber"/>
        <w:tabs>
          <w:tab w:val="num" w:pos="360"/>
        </w:tabs>
        <w:spacing w:before="0" w:after="200" w:line="276" w:lineRule="auto"/>
        <w:contextualSpacing/>
      </w:pPr>
      <w:r>
        <w:t>Select &lt;&lt;Hyper_A_Template&gt;&gt; for the Service Profile Template field. It should be under Organizations &gt; root.</w:t>
      </w:r>
    </w:p>
    <w:p w:rsidR="005A09C2" w:rsidRDefault="005A09C2" w:rsidP="005A09C2">
      <w:pPr>
        <w:pStyle w:val="ListNumber"/>
        <w:tabs>
          <w:tab w:val="num" w:pos="360"/>
        </w:tabs>
        <w:spacing w:before="0" w:after="200" w:line="276" w:lineRule="auto"/>
        <w:contextualSpacing/>
      </w:pPr>
      <w:r>
        <w:t>Click OK to create the service profile, and OK again to acknowledge the creation.</w:t>
      </w:r>
    </w:p>
    <w:p w:rsidR="005A09C2" w:rsidRDefault="005A09C2" w:rsidP="005A09C2">
      <w:pPr>
        <w:pStyle w:val="ListNumber"/>
        <w:tabs>
          <w:tab w:val="num" w:pos="360"/>
        </w:tabs>
        <w:spacing w:before="0" w:after="200" w:line="276" w:lineRule="auto"/>
        <w:contextualSpacing/>
      </w:pPr>
      <w:r>
        <w:t>Select the newly created service profile, and select the Boot Order tab at the top right.</w:t>
      </w:r>
    </w:p>
    <w:p w:rsidR="005A09C2" w:rsidRDefault="005A09C2" w:rsidP="005A09C2">
      <w:pPr>
        <w:pStyle w:val="ListNumber"/>
        <w:tabs>
          <w:tab w:val="num" w:pos="360"/>
        </w:tabs>
        <w:spacing w:before="0" w:after="200" w:line="276" w:lineRule="auto"/>
        <w:contextualSpacing/>
      </w:pPr>
      <w:r>
        <w:t>Click the Modify Boot Policy link at the top right.</w:t>
      </w:r>
    </w:p>
    <w:p w:rsidR="005A09C2" w:rsidRDefault="005A09C2" w:rsidP="005A09C2">
      <w:pPr>
        <w:pStyle w:val="ListNumber"/>
        <w:tabs>
          <w:tab w:val="num" w:pos="360"/>
        </w:tabs>
        <w:spacing w:before="0" w:after="200" w:line="276" w:lineRule="auto"/>
        <w:contextualSpacing/>
      </w:pPr>
      <w:r>
        <w:t>Select the initial_&lt;&lt;Hyper-V_A_hostname&gt;&gt; boot policy, and click OK &gt; OK to acknowledge the action.</w:t>
      </w:r>
    </w:p>
    <w:p w:rsidR="005A09C2" w:rsidRDefault="005A09C2" w:rsidP="005A09C2">
      <w:pPr>
        <w:pStyle w:val="ListNumber"/>
        <w:tabs>
          <w:tab w:val="num" w:pos="360"/>
        </w:tabs>
        <w:spacing w:before="0" w:after="200" w:line="276" w:lineRule="auto"/>
        <w:contextualSpacing/>
      </w:pPr>
      <w:r>
        <w:t>From the left hand management pane expand initial_&lt;&lt;Hyper-V_A_hostname&gt;&gt; &gt; vHBAs.</w:t>
      </w:r>
    </w:p>
    <w:p w:rsidR="005A09C2" w:rsidRDefault="005A09C2" w:rsidP="005A09C2">
      <w:pPr>
        <w:pStyle w:val="ListNumber"/>
        <w:tabs>
          <w:tab w:val="num" w:pos="360"/>
        </w:tabs>
        <w:spacing w:before="0" w:after="200" w:line="276" w:lineRule="auto"/>
        <w:contextualSpacing/>
      </w:pPr>
      <w:r>
        <w:t>Select vHBA vHBA_A and write down the WWPN.</w:t>
      </w:r>
    </w:p>
    <w:p w:rsidR="005A09C2" w:rsidRDefault="005A09C2" w:rsidP="005A09C2">
      <w:pPr>
        <w:pStyle w:val="ListNumber"/>
        <w:tabs>
          <w:tab w:val="num" w:pos="360"/>
        </w:tabs>
        <w:spacing w:before="0" w:after="200" w:line="276" w:lineRule="auto"/>
        <w:contextualSpacing/>
      </w:pPr>
      <w:r>
        <w:t>Log in to the &lt;&lt;var_ntap_A_hostname&gt;&gt; controller with PowerShell.</w:t>
      </w:r>
    </w:p>
    <w:p w:rsidR="005A09C2" w:rsidRDefault="005A09C2" w:rsidP="005A09C2">
      <w:pPr>
        <w:pStyle w:val="ListNumber"/>
        <w:tabs>
          <w:tab w:val="num" w:pos="360"/>
        </w:tabs>
        <w:spacing w:before="0" w:after="200" w:line="276" w:lineRule="auto"/>
        <w:contextualSpacing/>
      </w:pPr>
      <w:r>
        <w:t>Add the WWPN to the goldmaster igroup.</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ourier New" w:eastAsia="Calibri" w:hAnsi="Courier New" w:cs="Courier New"/>
                <w:noProof/>
                <w:szCs w:val="20"/>
                <w:lang w:eastAsia="ja-JP"/>
              </w:rPr>
            </w:pPr>
            <w:r>
              <w:t xml:space="preserve">Perform the following PowerShell commands with an account that has local administrator rights on the NetApp </w:t>
            </w:r>
            <w:r>
              <w:rPr>
                <w:b/>
                <w:bCs/>
              </w:rPr>
              <w:t>Controller A</w:t>
            </w:r>
            <w:r>
              <w:t xml:space="preserve"> storage controller.</w:t>
            </w:r>
          </w:p>
        </w:tc>
      </w:tr>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Start a Windows PowerShell session on the administrative host and import the Data ONTAP PowerShell Toolkit module.</w:t>
            </w:r>
          </w:p>
          <w:p w:rsidR="005A09C2" w:rsidRDefault="005A09C2" w:rsidP="00C404E2">
            <w:pPr>
              <w:rPr>
                <w:rFonts w:eastAsia="Calibri"/>
                <w:noProof/>
                <w:lang w:eastAsia="ja-JP"/>
              </w:rPr>
            </w:pPr>
            <w:r>
              <w:rPr>
                <w:rFonts w:eastAsia="Calibri"/>
              </w:rPr>
              <w:t>import-module dataontap</w:t>
            </w:r>
          </w:p>
        </w:tc>
      </w:tr>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Connect to the NetApp controller:</w:t>
            </w:r>
          </w:p>
          <w:p w:rsidR="005A09C2" w:rsidRDefault="005A09C2" w:rsidP="00C404E2">
            <w:pPr>
              <w:rPr>
                <w:rFonts w:eastAsia="Calibri"/>
                <w:noProof/>
                <w:lang w:eastAsia="ja-JP"/>
              </w:rPr>
            </w:pPr>
            <w:r>
              <w:rPr>
                <w:rFonts w:eastAsia="Calibri"/>
              </w:rPr>
              <w:t>connect-nacontroller &lt;&lt;var_ntap_A_hostname&gt;&gt; -credential root</w:t>
            </w:r>
          </w:p>
        </w:tc>
      </w:tr>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Create the NetApp igroup for the Gold Master Boot LUN.</w:t>
            </w:r>
          </w:p>
          <w:p w:rsidR="005A09C2" w:rsidRDefault="005A09C2" w:rsidP="00C404E2">
            <w:pPr>
              <w:rPr>
                <w:rFonts w:ascii="Calibri" w:eastAsia="Calibri" w:hAnsi="Calibri" w:cs="Calibri"/>
                <w:lang w:eastAsia="ja-JP"/>
              </w:rPr>
            </w:pPr>
            <w:r>
              <w:rPr>
                <w:rFonts w:eastAsia="Calibri"/>
              </w:rPr>
              <w:t>new-naigroup goldmaster fcp windows</w:t>
            </w:r>
            <w:r>
              <w:rPr>
                <w:rFonts w:eastAsia="Calibri"/>
              </w:rPr>
              <w:br/>
              <w:t>set-naigroup goldmaster alua true</w:t>
            </w:r>
          </w:p>
        </w:tc>
      </w:tr>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Add the WWPN from the &lt;&lt;vHBA_A&gt;&gt; vHBA in the goldmaster_&lt;&lt;Hyper-V_A_hostame&gt;&gt; service profile to the Gold Master Boot LUN igroup.</w:t>
            </w:r>
          </w:p>
          <w:p w:rsidR="005A09C2" w:rsidRDefault="005A09C2" w:rsidP="00C404E2">
            <w:pPr>
              <w:rPr>
                <w:rFonts w:eastAsia="Calibri"/>
                <w:lang w:eastAsia="ja-JP"/>
              </w:rPr>
            </w:pPr>
            <w:r>
              <w:rPr>
                <w:rFonts w:eastAsia="Calibri"/>
              </w:rPr>
              <w:t>add-naigroupinitiator goldmaster &lt;vHBA_A WWPN&gt;</w:t>
            </w:r>
          </w:p>
        </w:tc>
      </w:tr>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alibri" w:eastAsia="Calibri" w:hAnsi="Calibri"/>
                <w:lang w:eastAsia="ja-JP"/>
              </w:rPr>
            </w:pPr>
            <w:r>
              <w:rPr>
                <w:rFonts w:eastAsia="Calibri"/>
              </w:rPr>
              <w:t>Map the igroup to the Gold Master Boot LUN.</w:t>
            </w:r>
          </w:p>
          <w:p w:rsidR="005A09C2" w:rsidRDefault="005A09C2" w:rsidP="00C404E2">
            <w:pPr>
              <w:rPr>
                <w:rFonts w:ascii="Calibri" w:eastAsia="Calibri" w:hAnsi="Calibri" w:cs="Calibri"/>
                <w:lang w:eastAsia="ja-JP"/>
              </w:rPr>
            </w:pPr>
            <w:r>
              <w:rPr>
                <w:rFonts w:eastAsia="Calibri"/>
              </w:rPr>
              <w:t>add-nalunmap /vol/ucs_boot/goldmaster/goldmaster.lun goldmaster</w:t>
            </w:r>
          </w:p>
        </w:tc>
      </w:tr>
    </w:tbl>
    <w:p w:rsidR="005A09C2" w:rsidRDefault="005A09C2" w:rsidP="005A09C2">
      <w:pPr>
        <w:pStyle w:val="ListNumber"/>
        <w:numPr>
          <w:ilvl w:val="0"/>
          <w:numId w:val="0"/>
        </w:numPr>
        <w:tabs>
          <w:tab w:val="left" w:pos="720"/>
        </w:tabs>
        <w:ind w:left="360"/>
        <w:rPr>
          <w:rFonts w:ascii="Calibri" w:eastAsia="Arial" w:hAnsi="Calibri" w:cs="Arial"/>
          <w:sz w:val="22"/>
          <w:szCs w:val="22"/>
          <w:lang w:val="en-AU" w:eastAsia="ja-JP"/>
        </w:rPr>
      </w:pPr>
    </w:p>
    <w:p w:rsidR="005A09C2" w:rsidRDefault="005A09C2" w:rsidP="005A09C2">
      <w:pPr>
        <w:pStyle w:val="ListNumber"/>
        <w:tabs>
          <w:tab w:val="num" w:pos="360"/>
        </w:tabs>
        <w:spacing w:before="0" w:after="200" w:line="276" w:lineRule="auto"/>
        <w:contextualSpacing/>
        <w:rPr>
          <w:lang w:val="en-AU"/>
        </w:rPr>
      </w:pPr>
      <w:r>
        <w:rPr>
          <w:lang w:val="en-AU"/>
        </w:rPr>
        <w:t>While connected to the &lt;&lt;var_ntap_A_hostname&gt;&gt; issue the following command to retrieve the WWPN for the 0c interface.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get-nafcpadapter 0c</w:t>
            </w:r>
          </w:p>
        </w:tc>
      </w:tr>
    </w:tbl>
    <w:p w:rsidR="005A09C2" w:rsidRDefault="005A09C2" w:rsidP="005A09C2">
      <w:pPr>
        <w:pStyle w:val="ListNumber"/>
        <w:numPr>
          <w:ilvl w:val="0"/>
          <w:numId w:val="0"/>
        </w:numPr>
        <w:tabs>
          <w:tab w:val="left" w:pos="720"/>
        </w:tabs>
        <w:ind w:left="360"/>
        <w:rPr>
          <w:rFonts w:ascii="Calibri" w:eastAsia="Arial" w:hAnsi="Calibri" w:cs="Arial"/>
          <w:sz w:val="22"/>
          <w:szCs w:val="22"/>
          <w:lang w:val="en-AU" w:eastAsia="ja-JP"/>
        </w:rPr>
      </w:pPr>
    </w:p>
    <w:p w:rsidR="005A09C2" w:rsidRDefault="005A09C2" w:rsidP="005A09C2">
      <w:pPr>
        <w:pStyle w:val="ListNumber"/>
        <w:tabs>
          <w:tab w:val="num" w:pos="360"/>
        </w:tabs>
        <w:spacing w:before="0" w:after="200" w:line="276" w:lineRule="auto"/>
        <w:contextualSpacing/>
        <w:rPr>
          <w:lang w:val="en-AU"/>
        </w:rPr>
      </w:pPr>
      <w:r>
        <w:rPr>
          <w:lang w:val="en-AU"/>
        </w:rPr>
        <w:t xml:space="preserve">Create the device alias for goldmaster_&lt;&lt;var_ntap_a_Hostname&gt;&gt; _A using the WWPN recorded above. Create the zone for the </w:t>
      </w:r>
      <w:r>
        <w:t xml:space="preserve">goldmaster_&lt;&lt;var_ntap_A_hostname&gt;&gt; </w:t>
      </w:r>
      <w:r>
        <w:rPr>
          <w:lang w:val="en-AU"/>
        </w:rPr>
        <w:t xml:space="preserve"> service profile</w:t>
      </w:r>
      <w:r w:rsidR="006646D1">
        <w:rPr>
          <w:lang w:val="en-AU"/>
        </w:rPr>
        <w: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cstheme="minorHAnsi"/>
                <w:noProof/>
                <w:lang w:eastAsia="ja-JP"/>
              </w:rPr>
            </w:pPr>
            <w:r>
              <w:rPr>
                <w:rFonts w:eastAsia="Calibri" w:cstheme="minorHAnsi"/>
                <w:noProof/>
              </w:rPr>
              <w:t>Using an ssh client, log into the Cisco Nexus 5548 A - &lt;&lt;var_nexus_A_hostname&gt;&gt; with administrative rights on the switch.</w:t>
            </w:r>
            <w:r>
              <w:rPr>
                <w:rFonts w:eastAsia="Calibri" w:cstheme="minorHAnsi"/>
                <w:noProof/>
              </w:rPr>
              <w:br/>
            </w:r>
            <w:r>
              <w:rPr>
                <w:rFonts w:eastAsia="Calibri"/>
                <w:noProof/>
              </w:rPr>
              <w:br/>
              <w:t>configure terminal</w:t>
            </w:r>
            <w:r>
              <w:rPr>
                <w:rFonts w:eastAsia="Calibri"/>
                <w:noProof/>
              </w:rPr>
              <w:br/>
              <w:t>device-alias database</w:t>
            </w:r>
            <w:r>
              <w:rPr>
                <w:rFonts w:eastAsia="Calibri"/>
                <w:noProof/>
              </w:rPr>
              <w:br/>
              <w:t>device-alias name goldmaster_&lt;&lt;Hyper-V_A_hostname&gt;&gt;_A pwwn &lt;vHBA_A WWPN&gt;</w:t>
            </w:r>
            <w:r>
              <w:rPr>
                <w:rFonts w:eastAsia="Calibri"/>
                <w:noProof/>
              </w:rPr>
              <w:br/>
              <w:t>device-alias name goldmaster_&lt;&lt;var_ntap_A_hostname&gt;&gt;_A pwwn &lt;HBA_0c WWPN&gt;</w:t>
            </w:r>
            <w:r>
              <w:rPr>
                <w:rFonts w:eastAsia="Calibri"/>
                <w:noProof/>
              </w:rPr>
              <w:br/>
              <w:t>exit</w:t>
            </w:r>
            <w:r>
              <w:rPr>
                <w:rFonts w:eastAsia="Calibri"/>
                <w:noProof/>
              </w:rPr>
              <w:br/>
              <w:t>device-alias commit</w:t>
            </w:r>
            <w:r>
              <w:rPr>
                <w:rFonts w:eastAsia="Calibri"/>
                <w:noProof/>
              </w:rPr>
              <w:br/>
            </w:r>
            <w:r>
              <w:rPr>
                <w:rFonts w:eastAsia="Calibri"/>
                <w:noProof/>
              </w:rPr>
              <w:br/>
              <w:t>zone name goldmaster_&lt;&lt;Hyper-V_A_hostname&gt;&gt;_A vsan 1</w:t>
            </w:r>
            <w:r>
              <w:rPr>
                <w:rFonts w:eastAsia="Calibri"/>
                <w:noProof/>
              </w:rPr>
              <w:br/>
              <w:t>member device-alias goldmaster_&lt;&lt;Hyper-V_A_hostname&gt;&gt;_A</w:t>
            </w:r>
            <w:r>
              <w:rPr>
                <w:rFonts w:eastAsia="Calibri"/>
                <w:noProof/>
              </w:rPr>
              <w:br/>
              <w:t>member device-alias goldmaster_&lt;&lt;var_ntap_A_hostname&gt;&gt;_A</w:t>
            </w:r>
            <w:r>
              <w:rPr>
                <w:rFonts w:eastAsia="Calibri"/>
                <w:noProof/>
              </w:rPr>
              <w:br/>
              <w:t>exit</w:t>
            </w:r>
          </w:p>
        </w:tc>
      </w:tr>
    </w:tbl>
    <w:p w:rsidR="005A09C2" w:rsidRDefault="005A09C2" w:rsidP="005A09C2">
      <w:pPr>
        <w:pStyle w:val="ListNumber"/>
        <w:numPr>
          <w:ilvl w:val="0"/>
          <w:numId w:val="0"/>
        </w:numPr>
        <w:tabs>
          <w:tab w:val="left" w:pos="720"/>
        </w:tabs>
        <w:rPr>
          <w:rFonts w:ascii="Calibri" w:eastAsia="Arial" w:hAnsi="Calibri" w:cs="Arial"/>
          <w:sz w:val="22"/>
          <w:szCs w:val="22"/>
          <w:lang w:val="en-AU" w:eastAsia="ja-JP"/>
        </w:rPr>
      </w:pPr>
    </w:p>
    <w:p w:rsidR="005A09C2" w:rsidRDefault="005A09C2" w:rsidP="005A09C2">
      <w:pPr>
        <w:pStyle w:val="ListNumber"/>
        <w:tabs>
          <w:tab w:val="num" w:pos="360"/>
        </w:tabs>
        <w:spacing w:before="0" w:after="200" w:line="276" w:lineRule="auto"/>
        <w:contextualSpacing/>
        <w:rPr>
          <w:lang w:val="en-AU"/>
        </w:rPr>
      </w:pPr>
      <w:r>
        <w:rPr>
          <w:lang w:val="en-AU"/>
        </w:rPr>
        <w:t xml:space="preserve">After the device aliases and the goldmaster zone for the </w:t>
      </w:r>
      <w:r>
        <w:t xml:space="preserve">goldmaster_&lt;&lt;Hyper-V_A_hostname&gt;&gt; </w:t>
      </w:r>
      <w:r>
        <w:rPr>
          <w:lang w:val="en-AU"/>
        </w:rPr>
        <w:t>service profile have been created, create a zoneset to organize and manage them.</w:t>
      </w:r>
    </w:p>
    <w:p w:rsidR="005A09C2" w:rsidRDefault="005A09C2" w:rsidP="005A09C2">
      <w:pPr>
        <w:pStyle w:val="ListNumber"/>
        <w:tabs>
          <w:tab w:val="num" w:pos="360"/>
        </w:tabs>
        <w:spacing w:before="0" w:after="200" w:line="276" w:lineRule="auto"/>
        <w:contextualSpacing/>
        <w:rPr>
          <w:lang w:val="en-AU"/>
        </w:rPr>
      </w:pPr>
      <w:r>
        <w:rPr>
          <w:lang w:val="en-AU"/>
        </w:rPr>
        <w:t>Create the zoneset and add the necessary members.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zoneset name Hyper-V_FastTrack vsan 1</w:t>
            </w:r>
            <w:r>
              <w:rPr>
                <w:rFonts w:eastAsia="Calibri"/>
                <w:noProof/>
              </w:rPr>
              <w:br/>
              <w:t>member goldmaster_&lt;&lt;Hyper-V_A_hostname&gt;&gt;_A</w:t>
            </w:r>
            <w:r>
              <w:rPr>
                <w:rFonts w:eastAsia="Calibri"/>
                <w:noProof/>
              </w:rPr>
              <w:br/>
              <w:t>exit</w:t>
            </w:r>
          </w:p>
        </w:tc>
      </w:tr>
    </w:tbl>
    <w:p w:rsidR="005A09C2" w:rsidRDefault="005A09C2" w:rsidP="00C404E2"/>
    <w:p w:rsidR="005A09C2" w:rsidRDefault="005A09C2" w:rsidP="005A09C2">
      <w:pPr>
        <w:pStyle w:val="ListNumber"/>
        <w:tabs>
          <w:tab w:val="num" w:pos="360"/>
        </w:tabs>
        <w:spacing w:before="0" w:after="200" w:line="276" w:lineRule="auto"/>
        <w:contextualSpacing/>
        <w:rPr>
          <w:rFonts w:ascii="Calibri" w:eastAsia="Arial" w:hAnsi="Calibri"/>
          <w:sz w:val="22"/>
          <w:szCs w:val="22"/>
        </w:rPr>
      </w:pPr>
      <w:r>
        <w:t xml:space="preserve">Activate the zoneset.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zoneset activate name Hyper-V_FastTrack vsan 1</w:t>
            </w:r>
            <w:r>
              <w:rPr>
                <w:rFonts w:eastAsia="Calibri"/>
                <w:noProof/>
              </w:rPr>
              <w:br/>
              <w:t>zoneset distribute full vsan 1</w:t>
            </w:r>
            <w:r>
              <w:rPr>
                <w:rFonts w:eastAsia="Calibri"/>
                <w:noProof/>
              </w:rPr>
              <w:br/>
              <w:t>exit</w:t>
            </w:r>
            <w:r>
              <w:rPr>
                <w:rFonts w:eastAsia="Calibri"/>
                <w:noProof/>
              </w:rPr>
              <w:br/>
              <w:t>copy run start</w:t>
            </w:r>
          </w:p>
        </w:tc>
      </w:tr>
    </w:tbl>
    <w:p w:rsidR="005A09C2" w:rsidRDefault="005A09C2" w:rsidP="005A09C2">
      <w:pPr>
        <w:pStyle w:val="ListNumber"/>
        <w:numPr>
          <w:ilvl w:val="0"/>
          <w:numId w:val="0"/>
        </w:numPr>
        <w:tabs>
          <w:tab w:val="left" w:pos="720"/>
        </w:tabs>
        <w:rPr>
          <w:rFonts w:ascii="Calibri" w:eastAsia="Arial" w:hAnsi="Calibri" w:cs="Arial"/>
          <w:sz w:val="22"/>
          <w:szCs w:val="22"/>
        </w:rPr>
      </w:pPr>
    </w:p>
    <w:p w:rsidR="005A09C2" w:rsidRDefault="005A09C2" w:rsidP="005A09C2">
      <w:pPr>
        <w:pStyle w:val="ListNumber"/>
        <w:tabs>
          <w:tab w:val="num" w:pos="360"/>
        </w:tabs>
        <w:spacing w:before="0" w:after="200" w:line="276" w:lineRule="auto"/>
        <w:contextualSpacing/>
      </w:pPr>
      <w:r>
        <w:t>Back in UCSM, right-click goldmaster_&lt;&lt;Hyper-V_A_hostname&gt;&gt; and select Boot Server.</w:t>
      </w:r>
    </w:p>
    <w:p w:rsidR="005A09C2" w:rsidRDefault="005A09C2" w:rsidP="005A09C2">
      <w:pPr>
        <w:pStyle w:val="ListNumber"/>
        <w:tabs>
          <w:tab w:val="num" w:pos="360"/>
        </w:tabs>
        <w:spacing w:before="0" w:after="200" w:line="276" w:lineRule="auto"/>
        <w:contextualSpacing/>
      </w:pPr>
      <w:r>
        <w:t xml:space="preserve">Right-click goldmaster_&lt;&lt;Hyper-V_A_hostname&gt;&gt; and select KVM Console. </w:t>
      </w:r>
    </w:p>
    <w:p w:rsidR="005A09C2" w:rsidRDefault="00A32BD2" w:rsidP="005A09C2">
      <w:pPr>
        <w:pStyle w:val="ListNumber"/>
        <w:tabs>
          <w:tab w:val="num" w:pos="360"/>
        </w:tabs>
        <w:spacing w:before="0" w:after="200" w:line="276" w:lineRule="auto"/>
        <w:contextualSpacing/>
      </w:pPr>
      <w:r>
        <w:t>When</w:t>
      </w:r>
      <w:r w:rsidR="005A09C2">
        <w:t xml:space="preserve"> the KVM console opens, select Tools &gt; Launch Virtual Media. </w:t>
      </w:r>
    </w:p>
    <w:p w:rsidR="005A09C2" w:rsidRDefault="0007489B" w:rsidP="005A09C2">
      <w:pPr>
        <w:pStyle w:val="ListNumber"/>
        <w:tabs>
          <w:tab w:val="num" w:pos="360"/>
        </w:tabs>
        <w:spacing w:before="0" w:after="200" w:line="276" w:lineRule="auto"/>
        <w:contextualSpacing/>
      </w:pPr>
      <w:r>
        <w:t>When</w:t>
      </w:r>
      <w:r w:rsidR="005A09C2">
        <w:t xml:space="preserve"> the Virtual Media Session manager opens, click Add Image. </w:t>
      </w:r>
    </w:p>
    <w:p w:rsidR="005A09C2" w:rsidRDefault="005A09C2" w:rsidP="005A09C2">
      <w:pPr>
        <w:pStyle w:val="ListNumber"/>
        <w:tabs>
          <w:tab w:val="num" w:pos="360"/>
        </w:tabs>
        <w:spacing w:before="0" w:after="200" w:line="276" w:lineRule="auto"/>
        <w:contextualSpacing/>
      </w:pPr>
      <w:r>
        <w:t xml:space="preserve">Browse to the Windows® Server 2008 R2 ISO and click Open. </w:t>
      </w:r>
    </w:p>
    <w:p w:rsidR="005A09C2" w:rsidRDefault="005A09C2" w:rsidP="005A09C2">
      <w:pPr>
        <w:pStyle w:val="ListNumber"/>
        <w:tabs>
          <w:tab w:val="num" w:pos="360"/>
        </w:tabs>
        <w:spacing w:before="0" w:after="200" w:line="276" w:lineRule="auto"/>
        <w:contextualSpacing/>
      </w:pPr>
      <w:r>
        <w:t xml:space="preserve">Select the Mapped checkbox next to the Windows ISO. </w:t>
      </w:r>
    </w:p>
    <w:p w:rsidR="005A09C2" w:rsidRDefault="005A09C2" w:rsidP="005A09C2">
      <w:pPr>
        <w:pStyle w:val="ListNumber"/>
        <w:tabs>
          <w:tab w:val="num" w:pos="360"/>
        </w:tabs>
        <w:spacing w:before="0" w:after="200" w:line="276" w:lineRule="auto"/>
        <w:contextualSpacing/>
      </w:pPr>
      <w:r>
        <w:t xml:space="preserve">Boot the server from the ISO and start Windows setup. Do not close the virtual media manager or it will disconnect the ISO image. The “Boot Server” button is on the Server KVM Screen. Click OK to proceed, and then OK again to acknowledge. </w:t>
      </w:r>
    </w:p>
    <w:p w:rsidR="005A09C2" w:rsidRDefault="005A09C2" w:rsidP="005A09C2">
      <w:pPr>
        <w:pStyle w:val="ListNumber"/>
        <w:tabs>
          <w:tab w:val="num" w:pos="360"/>
        </w:tabs>
        <w:spacing w:before="0" w:after="200" w:line="276" w:lineRule="auto"/>
        <w:contextualSpacing/>
      </w:pPr>
      <w:r>
        <w:t xml:space="preserve">If needed, modify Language, Time/currency format, and Keyboard settings. Click Next &gt; Install Now. </w:t>
      </w:r>
    </w:p>
    <w:p w:rsidR="005A09C2" w:rsidRDefault="005A09C2" w:rsidP="005A09C2">
      <w:pPr>
        <w:pStyle w:val="ListNumber"/>
        <w:tabs>
          <w:tab w:val="num" w:pos="360"/>
        </w:tabs>
        <w:spacing w:before="0" w:after="200" w:line="276" w:lineRule="auto"/>
        <w:contextualSpacing/>
      </w:pPr>
      <w:r>
        <w:t xml:space="preserve">Select Windows Server 2008 R2 Datacenter (Full Installation) and click Next. </w:t>
      </w:r>
    </w:p>
    <w:p w:rsidR="005A09C2" w:rsidRDefault="005A09C2" w:rsidP="005A09C2">
      <w:pPr>
        <w:pStyle w:val="ListNumber"/>
        <w:tabs>
          <w:tab w:val="num" w:pos="360"/>
        </w:tabs>
        <w:spacing w:before="0" w:after="200" w:line="276" w:lineRule="auto"/>
        <w:contextualSpacing/>
      </w:pPr>
      <w:r>
        <w:t xml:space="preserve">Click I accept the license terms and click Next. </w:t>
      </w:r>
    </w:p>
    <w:p w:rsidR="005A09C2" w:rsidRDefault="005A09C2" w:rsidP="005A09C2">
      <w:pPr>
        <w:pStyle w:val="ListNumber"/>
        <w:tabs>
          <w:tab w:val="num" w:pos="360"/>
        </w:tabs>
        <w:spacing w:before="0" w:after="200" w:line="276" w:lineRule="auto"/>
        <w:contextualSpacing/>
      </w:pPr>
      <w:r>
        <w:t xml:space="preserve">Select Custom (advanced) installation. </w:t>
      </w:r>
    </w:p>
    <w:p w:rsidR="005A09C2" w:rsidRDefault="005A09C2" w:rsidP="005A09C2">
      <w:pPr>
        <w:pStyle w:val="ListNumber"/>
        <w:tabs>
          <w:tab w:val="num" w:pos="360"/>
        </w:tabs>
        <w:spacing w:before="0" w:after="200" w:line="276" w:lineRule="auto"/>
        <w:contextualSpacing/>
      </w:pPr>
      <w:r>
        <w:t xml:space="preserve">In the Virtual Media Session manager clear the Mapped checkbox for the Windows ISO and select yes when it asks you to confirm the action. </w:t>
      </w:r>
    </w:p>
    <w:p w:rsidR="005A09C2" w:rsidRDefault="005A09C2" w:rsidP="005A09C2">
      <w:pPr>
        <w:pStyle w:val="ListNumber"/>
        <w:tabs>
          <w:tab w:val="num" w:pos="360"/>
        </w:tabs>
        <w:spacing w:before="0" w:after="200" w:line="276" w:lineRule="auto"/>
        <w:contextualSpacing/>
      </w:pPr>
      <w:r>
        <w:t xml:space="preserve">Click Add Image. </w:t>
      </w:r>
    </w:p>
    <w:p w:rsidR="005A09C2" w:rsidRDefault="005A09C2" w:rsidP="005A09C2">
      <w:pPr>
        <w:pStyle w:val="ListNumber"/>
        <w:tabs>
          <w:tab w:val="num" w:pos="360"/>
        </w:tabs>
        <w:spacing w:before="0" w:after="200" w:line="276" w:lineRule="auto"/>
        <w:contextualSpacing/>
      </w:pPr>
      <w:r>
        <w:t xml:space="preserve">Browse to the Cisco fNIC driver ISO, click Open. </w:t>
      </w:r>
    </w:p>
    <w:p w:rsidR="005A09C2" w:rsidRDefault="005A09C2" w:rsidP="005A09C2">
      <w:pPr>
        <w:pStyle w:val="ListNumber"/>
        <w:tabs>
          <w:tab w:val="num" w:pos="360"/>
        </w:tabs>
        <w:spacing w:before="0" w:after="200" w:line="276" w:lineRule="auto"/>
        <w:contextualSpacing/>
      </w:pPr>
      <w:r>
        <w:t xml:space="preserve">Select the Mapped checkbox next to the Cisco fNIC Driver ISO. Again, do not close the virtual media manager as it will disconnect the ISO image. </w:t>
      </w:r>
    </w:p>
    <w:p w:rsidR="005A09C2" w:rsidRDefault="005A09C2" w:rsidP="005A09C2">
      <w:pPr>
        <w:pStyle w:val="ListNumber"/>
        <w:tabs>
          <w:tab w:val="num" w:pos="360"/>
        </w:tabs>
        <w:spacing w:before="0" w:after="200" w:line="276" w:lineRule="auto"/>
        <w:contextualSpacing/>
      </w:pPr>
      <w:r>
        <w:t xml:space="preserve">Back in the KVM Console, click the Load Driver option, and click OK. </w:t>
      </w:r>
    </w:p>
    <w:p w:rsidR="005A09C2" w:rsidRDefault="005A09C2" w:rsidP="005A09C2">
      <w:pPr>
        <w:pStyle w:val="ListNumber"/>
        <w:tabs>
          <w:tab w:val="num" w:pos="360"/>
        </w:tabs>
        <w:spacing w:before="0" w:after="200" w:line="276" w:lineRule="auto"/>
        <w:contextualSpacing/>
      </w:pPr>
      <w:r>
        <w:t>The Cisco VIC FCoE Storport Miniport driver should auto</w:t>
      </w:r>
      <w:r w:rsidR="003773BD">
        <w:t xml:space="preserve"> detect</w:t>
      </w:r>
      <w:r>
        <w:t xml:space="preserve">, Click Next. </w:t>
      </w:r>
    </w:p>
    <w:p w:rsidR="005A09C2" w:rsidRDefault="005A09C2" w:rsidP="005A09C2">
      <w:pPr>
        <w:pStyle w:val="ListNumber"/>
        <w:tabs>
          <w:tab w:val="num" w:pos="360"/>
        </w:tabs>
        <w:spacing w:before="0" w:after="200" w:line="276" w:lineRule="auto"/>
        <w:contextualSpacing/>
      </w:pPr>
      <w:r>
        <w:t xml:space="preserve">You should see a LUN listed in the drive selection screen. </w:t>
      </w:r>
    </w:p>
    <w:p w:rsidR="005A09C2" w:rsidRDefault="005A09C2" w:rsidP="005A09C2">
      <w:pPr>
        <w:pStyle w:val="ListNumber"/>
        <w:tabs>
          <w:tab w:val="num" w:pos="360"/>
        </w:tabs>
        <w:spacing w:before="0" w:after="200" w:line="276" w:lineRule="auto"/>
        <w:contextualSpacing/>
      </w:pPr>
      <w:r>
        <w:t xml:space="preserve">In the Virtual Media Session manager clear the Mapped checkbox for the Cisco Driver ISO that you recently added (fNIC driver) and choose yes to acknowledge. </w:t>
      </w:r>
    </w:p>
    <w:p w:rsidR="005A09C2" w:rsidRDefault="005A09C2" w:rsidP="005A09C2">
      <w:pPr>
        <w:pStyle w:val="ListNumber"/>
        <w:tabs>
          <w:tab w:val="num" w:pos="360"/>
        </w:tabs>
        <w:spacing w:before="0" w:after="200" w:line="276" w:lineRule="auto"/>
        <w:contextualSpacing/>
      </w:pPr>
      <w:r>
        <w:t xml:space="preserve">Select the Mapped checkbox for the Windows ISO in the virtual media session manager. </w:t>
      </w:r>
    </w:p>
    <w:p w:rsidR="005A09C2" w:rsidRDefault="005A09C2" w:rsidP="005A09C2">
      <w:pPr>
        <w:pStyle w:val="ListNumber"/>
        <w:tabs>
          <w:tab w:val="num" w:pos="360"/>
        </w:tabs>
        <w:spacing w:before="0" w:after="200" w:line="276" w:lineRule="auto"/>
        <w:contextualSpacing/>
      </w:pPr>
      <w:r>
        <w:t xml:space="preserve">Back in the KVM console click refresh to update the cdrom drive status. </w:t>
      </w:r>
    </w:p>
    <w:p w:rsidR="005A09C2" w:rsidRDefault="005A09C2" w:rsidP="005A09C2">
      <w:pPr>
        <w:pStyle w:val="ListNumber"/>
        <w:tabs>
          <w:tab w:val="num" w:pos="360"/>
        </w:tabs>
        <w:spacing w:before="0" w:after="200" w:line="276" w:lineRule="auto"/>
        <w:contextualSpacing/>
      </w:pPr>
      <w:r>
        <w:t xml:space="preserve">Select the new LUN, and click the Windows cannot be installed to this disk link. </w:t>
      </w:r>
    </w:p>
    <w:p w:rsidR="005A09C2" w:rsidRDefault="005A09C2" w:rsidP="005A09C2">
      <w:pPr>
        <w:pStyle w:val="ListNumber"/>
        <w:tabs>
          <w:tab w:val="num" w:pos="360"/>
        </w:tabs>
        <w:spacing w:before="0" w:after="200" w:line="276" w:lineRule="auto"/>
        <w:contextualSpacing/>
      </w:pPr>
      <w:r>
        <w:t xml:space="preserve">Click OK to online the LUN. </w:t>
      </w:r>
    </w:p>
    <w:p w:rsidR="005A09C2" w:rsidRDefault="005A09C2" w:rsidP="005A09C2">
      <w:pPr>
        <w:pStyle w:val="ListNumber"/>
        <w:tabs>
          <w:tab w:val="num" w:pos="360"/>
        </w:tabs>
        <w:spacing w:before="0" w:after="200" w:line="276" w:lineRule="auto"/>
        <w:contextualSpacing/>
      </w:pPr>
      <w:r>
        <w:t xml:space="preserve">Select the LUN and click Next. </w:t>
      </w:r>
    </w:p>
    <w:p w:rsidR="005A09C2" w:rsidRDefault="00A32BD2" w:rsidP="005A09C2">
      <w:pPr>
        <w:pStyle w:val="ListNumber"/>
        <w:tabs>
          <w:tab w:val="num" w:pos="360"/>
        </w:tabs>
        <w:spacing w:before="0" w:after="200" w:line="276" w:lineRule="auto"/>
        <w:contextualSpacing/>
      </w:pPr>
      <w:r>
        <w:t>When</w:t>
      </w:r>
      <w:r w:rsidR="005A09C2">
        <w:t xml:space="preserve"> Windows is finished installing, enter a new Administrator Password. </w:t>
      </w:r>
    </w:p>
    <w:p w:rsidR="005A09C2" w:rsidRDefault="005A09C2" w:rsidP="005A09C2">
      <w:pPr>
        <w:pStyle w:val="ListNumber"/>
        <w:tabs>
          <w:tab w:val="num" w:pos="360"/>
        </w:tabs>
        <w:spacing w:before="0" w:after="200" w:line="276" w:lineRule="auto"/>
        <w:contextualSpacing/>
      </w:pPr>
      <w:r>
        <w:t xml:space="preserve">In the Virtual Media Session manager, clear the Mapped checkbox for the Windows ISO. </w:t>
      </w:r>
    </w:p>
    <w:p w:rsidR="005A09C2" w:rsidRDefault="005A09C2" w:rsidP="005A09C2">
      <w:pPr>
        <w:pStyle w:val="ListNumber"/>
        <w:tabs>
          <w:tab w:val="num" w:pos="360"/>
        </w:tabs>
        <w:spacing w:before="0" w:after="200" w:line="276" w:lineRule="auto"/>
        <w:contextualSpacing/>
      </w:pPr>
      <w:r>
        <w:t xml:space="preserve">Click Add Image. </w:t>
      </w:r>
    </w:p>
    <w:p w:rsidR="005A09C2" w:rsidRDefault="005A09C2" w:rsidP="005A09C2">
      <w:pPr>
        <w:pStyle w:val="ListNumber"/>
        <w:tabs>
          <w:tab w:val="num" w:pos="360"/>
        </w:tabs>
        <w:spacing w:before="0" w:after="200" w:line="276" w:lineRule="auto"/>
        <w:contextualSpacing/>
      </w:pPr>
      <w:r>
        <w:t xml:space="preserve">Browse to the Cisco eNIC driver ISO and click Open. </w:t>
      </w:r>
    </w:p>
    <w:p w:rsidR="005A09C2" w:rsidRDefault="005A09C2" w:rsidP="005A09C2">
      <w:pPr>
        <w:pStyle w:val="ListNumber"/>
        <w:tabs>
          <w:tab w:val="num" w:pos="360"/>
        </w:tabs>
        <w:spacing w:before="0" w:after="200" w:line="276" w:lineRule="auto"/>
        <w:contextualSpacing/>
      </w:pPr>
      <w:r>
        <w:t xml:space="preserve">Select the Mapped checkbox for the Cisco eNIC driver ISO. </w:t>
      </w:r>
    </w:p>
    <w:p w:rsidR="005A09C2" w:rsidRDefault="005A09C2" w:rsidP="005A09C2">
      <w:pPr>
        <w:pStyle w:val="ListNumber"/>
        <w:tabs>
          <w:tab w:val="num" w:pos="360"/>
        </w:tabs>
        <w:spacing w:before="0" w:after="200" w:line="276" w:lineRule="auto"/>
        <w:contextualSpacing/>
      </w:pPr>
      <w:r>
        <w:t xml:space="preserve">Back in the KVM console open Server Manager, and select Diagnostics &gt; Device Manager. </w:t>
      </w:r>
    </w:p>
    <w:p w:rsidR="005A09C2" w:rsidRDefault="005A09C2" w:rsidP="005A09C2">
      <w:pPr>
        <w:pStyle w:val="ListNumber"/>
        <w:tabs>
          <w:tab w:val="num" w:pos="360"/>
        </w:tabs>
        <w:spacing w:before="0" w:after="200" w:line="276" w:lineRule="auto"/>
        <w:contextualSpacing/>
      </w:pPr>
      <w:r>
        <w:t xml:space="preserve">Right-click one of the Ethernet Controller and select Update Driver Software. </w:t>
      </w:r>
    </w:p>
    <w:p w:rsidR="005A09C2" w:rsidRDefault="005A09C2" w:rsidP="005A09C2">
      <w:pPr>
        <w:pStyle w:val="ListNumber"/>
        <w:tabs>
          <w:tab w:val="num" w:pos="360"/>
        </w:tabs>
        <w:spacing w:before="0" w:after="200" w:line="276" w:lineRule="auto"/>
        <w:contextualSpacing/>
      </w:pPr>
      <w:r>
        <w:t xml:space="preserve">Click Browse my computer for driver software. </w:t>
      </w:r>
    </w:p>
    <w:p w:rsidR="005A09C2" w:rsidRDefault="005A09C2" w:rsidP="005A09C2">
      <w:pPr>
        <w:pStyle w:val="ListNumber"/>
        <w:tabs>
          <w:tab w:val="num" w:pos="360"/>
        </w:tabs>
        <w:spacing w:before="0" w:after="200" w:line="276" w:lineRule="auto"/>
        <w:contextualSpacing/>
      </w:pPr>
      <w:r>
        <w:t xml:space="preserve">Click Browse, and select the CDROM drive, click OK. </w:t>
      </w:r>
    </w:p>
    <w:p w:rsidR="005A09C2" w:rsidRDefault="005A09C2" w:rsidP="005A09C2">
      <w:pPr>
        <w:pStyle w:val="ListNumber"/>
        <w:tabs>
          <w:tab w:val="num" w:pos="360"/>
        </w:tabs>
        <w:spacing w:before="0" w:after="200" w:line="276" w:lineRule="auto"/>
        <w:contextualSpacing/>
      </w:pPr>
      <w:r>
        <w:t xml:space="preserve">Click Next &gt; Close. </w:t>
      </w:r>
    </w:p>
    <w:p w:rsidR="005A09C2" w:rsidRDefault="005A09C2" w:rsidP="005A09C2">
      <w:pPr>
        <w:pStyle w:val="ListNumber"/>
        <w:tabs>
          <w:tab w:val="num" w:pos="360"/>
        </w:tabs>
        <w:spacing w:before="0" w:after="200" w:line="276" w:lineRule="auto"/>
        <w:contextualSpacing/>
      </w:pPr>
      <w:r>
        <w:t xml:space="preserve">Now that Windows has an instance of the Ethernet controller right-click the computer name at the top of device manager, and select Scan for Hardware Changes. This will load the correct driver on any remaining Ethernet controllers. </w:t>
      </w:r>
    </w:p>
    <w:p w:rsidR="005A09C2" w:rsidRDefault="005A09C2" w:rsidP="005A09C2">
      <w:pPr>
        <w:pStyle w:val="ListNumber"/>
        <w:tabs>
          <w:tab w:val="num" w:pos="360"/>
        </w:tabs>
        <w:spacing w:before="0" w:after="200" w:line="276" w:lineRule="auto"/>
        <w:contextualSpacing/>
      </w:pPr>
      <w:r>
        <w:t>Close Device Manager.</w:t>
      </w:r>
    </w:p>
    <w:p w:rsidR="005A09C2" w:rsidRDefault="005A09C2" w:rsidP="005A09C2">
      <w:pPr>
        <w:pStyle w:val="ListNumber"/>
        <w:tabs>
          <w:tab w:val="num" w:pos="360"/>
        </w:tabs>
        <w:spacing w:before="0" w:after="200" w:line="276" w:lineRule="auto"/>
        <w:contextualSpacing/>
      </w:pPr>
      <w:r>
        <w:t>Click Start &gt; Run &gt; ncpa.cpl. This action will open the Network Connections Control Panel.</w:t>
      </w:r>
    </w:p>
    <w:p w:rsidR="005A09C2" w:rsidRDefault="005A09C2" w:rsidP="005A09C2">
      <w:pPr>
        <w:pStyle w:val="ListNumber"/>
        <w:tabs>
          <w:tab w:val="num" w:pos="360"/>
        </w:tabs>
        <w:spacing w:before="0" w:after="200" w:line="276" w:lineRule="auto"/>
        <w:contextualSpacing/>
      </w:pPr>
      <w:r>
        <w:t xml:space="preserve">One at a time, right-click each eNIC and select Status. </w:t>
      </w:r>
    </w:p>
    <w:p w:rsidR="005A09C2" w:rsidRDefault="005A09C2" w:rsidP="005A09C2">
      <w:pPr>
        <w:pStyle w:val="ListNumber"/>
        <w:tabs>
          <w:tab w:val="num" w:pos="360"/>
        </w:tabs>
        <w:spacing w:before="0" w:after="200" w:line="276" w:lineRule="auto"/>
        <w:contextualSpacing/>
      </w:pPr>
      <w:r>
        <w:t xml:space="preserve">Click details, and note the Physical Address. </w:t>
      </w:r>
    </w:p>
    <w:p w:rsidR="005A09C2" w:rsidRDefault="005A09C2" w:rsidP="005A09C2">
      <w:pPr>
        <w:pStyle w:val="ListNumber"/>
        <w:tabs>
          <w:tab w:val="num" w:pos="360"/>
        </w:tabs>
        <w:spacing w:before="0" w:after="200" w:line="276" w:lineRule="auto"/>
        <w:contextualSpacing/>
      </w:pPr>
      <w:r>
        <w:t xml:space="preserve">Back in </w:t>
      </w:r>
      <w:r w:rsidR="003773BD">
        <w:t xml:space="preserve">the Cisco </w:t>
      </w:r>
      <w:r>
        <w:t>USC</w:t>
      </w:r>
      <w:r w:rsidR="003773BD">
        <w:t xml:space="preserve"> </w:t>
      </w:r>
      <w:r>
        <w:t>M</w:t>
      </w:r>
      <w:r w:rsidR="003773BD">
        <w:t>anager, o</w:t>
      </w:r>
      <w:r>
        <w:t xml:space="preserve">pen the Servers tab, and select Service Profile &gt; root &gt;  &lt;hyper-v Hostname&gt;_ vNICs. </w:t>
      </w:r>
    </w:p>
    <w:p w:rsidR="005A09C2" w:rsidRDefault="005A09C2" w:rsidP="005A09C2">
      <w:pPr>
        <w:pStyle w:val="ListNumber"/>
        <w:tabs>
          <w:tab w:val="num" w:pos="360"/>
        </w:tabs>
        <w:spacing w:before="0" w:after="200" w:line="276" w:lineRule="auto"/>
        <w:contextualSpacing/>
      </w:pPr>
      <w:r>
        <w:t>Identify the vNIC with the MAC Address noted in step 61.</w:t>
      </w:r>
    </w:p>
    <w:p w:rsidR="005A09C2" w:rsidRDefault="005A09C2" w:rsidP="005A09C2">
      <w:pPr>
        <w:pStyle w:val="ListNumber"/>
        <w:tabs>
          <w:tab w:val="num" w:pos="360"/>
        </w:tabs>
        <w:spacing w:before="0" w:after="200" w:line="276" w:lineRule="auto"/>
        <w:contextualSpacing/>
      </w:pPr>
      <w:r>
        <w:t xml:space="preserve">Back in Windows rename the LAN adapter to reflect the network it is associated with. </w:t>
      </w:r>
    </w:p>
    <w:p w:rsidR="005A09C2" w:rsidRDefault="005A09C2" w:rsidP="005A09C2">
      <w:pPr>
        <w:pStyle w:val="ListNumber"/>
        <w:tabs>
          <w:tab w:val="num" w:pos="360"/>
        </w:tabs>
        <w:spacing w:before="0" w:after="200" w:line="276" w:lineRule="auto"/>
        <w:contextualSpacing/>
      </w:pPr>
      <w:r>
        <w:t xml:space="preserve">Set the appropriate IP settings for that adapter. </w:t>
      </w:r>
    </w:p>
    <w:p w:rsidR="005A09C2" w:rsidRDefault="005A09C2" w:rsidP="005A09C2">
      <w:pPr>
        <w:pStyle w:val="ListNumber"/>
        <w:tabs>
          <w:tab w:val="num" w:pos="360"/>
        </w:tabs>
        <w:spacing w:before="0" w:after="200" w:line="276" w:lineRule="auto"/>
        <w:contextualSpacing/>
      </w:pPr>
      <w:r>
        <w:t xml:space="preserve">Repeat for each eNIC in Windows. </w:t>
      </w:r>
    </w:p>
    <w:p w:rsidR="005A09C2" w:rsidRDefault="005A09C2" w:rsidP="005A09C2">
      <w:pPr>
        <w:pStyle w:val="ListNumber"/>
        <w:tabs>
          <w:tab w:val="num" w:pos="360"/>
        </w:tabs>
        <w:spacing w:before="0" w:after="200" w:line="276" w:lineRule="auto"/>
        <w:contextualSpacing/>
      </w:pPr>
      <w:r>
        <w:t xml:space="preserve">Click the Start menu &gt; Administrator Tools. Select the iSCSI initiator and choose Yes to start the iSCSI initiator service. </w:t>
      </w:r>
      <w:r w:rsidR="00A32BD2">
        <w:t>When</w:t>
      </w:r>
      <w:r>
        <w:t xml:space="preserve"> the service has started you can close the iSCSI initiator tool.</w:t>
      </w:r>
    </w:p>
    <w:p w:rsidR="005A09C2" w:rsidRDefault="005A09C2" w:rsidP="005A09C2">
      <w:pPr>
        <w:pStyle w:val="ListNumber"/>
        <w:tabs>
          <w:tab w:val="num" w:pos="360"/>
        </w:tabs>
        <w:spacing w:before="0" w:after="200" w:line="276" w:lineRule="auto"/>
        <w:contextualSpacing/>
      </w:pPr>
      <w:r>
        <w:t xml:space="preserve">Select the iSCSI interface, and clear both File and Print Sharing for Microsoft® Networks and Client for Microsoft Networks. </w:t>
      </w:r>
    </w:p>
    <w:p w:rsidR="005A09C2" w:rsidRDefault="005A09C2" w:rsidP="005A09C2">
      <w:pPr>
        <w:pStyle w:val="ListNumber"/>
        <w:tabs>
          <w:tab w:val="num" w:pos="360"/>
        </w:tabs>
        <w:spacing w:before="0" w:after="200" w:line="276" w:lineRule="auto"/>
        <w:contextualSpacing/>
      </w:pPr>
      <w:r>
        <w:t xml:space="preserve">Add the following features via Windows PowerShell, .Net Framework 3.5.1(exclude WCF Activation), Failover Clustering, and Multipath I/O. This process does not require a reboot.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import-module servermanager</w:t>
            </w:r>
            <w:r>
              <w:rPr>
                <w:rFonts w:eastAsia="Calibri"/>
                <w:noProof/>
              </w:rPr>
              <w:br/>
              <w:t>add-windowsfeature net-framework-core,multipath-io,failover-clustering</w:t>
            </w:r>
          </w:p>
          <w:p w:rsidR="005A09C2" w:rsidRDefault="005A09C2" w:rsidP="00C404E2">
            <w:pPr>
              <w:rPr>
                <w:rFonts w:ascii="Courier New" w:eastAsia="Calibri" w:hAnsi="Courier New" w:cs="Courier New"/>
                <w:noProof/>
              </w:rPr>
            </w:pPr>
            <w:r>
              <w:rPr>
                <w:rFonts w:eastAsia="Calibri"/>
                <w:noProof/>
              </w:rPr>
              <w:t>Verify that the features have been added.</w:t>
            </w:r>
            <w:r>
              <w:rPr>
                <w:rFonts w:eastAsia="Calibri"/>
                <w:noProof/>
              </w:rPr>
              <w:br/>
            </w:r>
            <w:r>
              <w:rPr>
                <w:rFonts w:ascii="Courier New" w:eastAsia="Calibri" w:hAnsi="Courier New" w:cs="Courier New"/>
                <w:noProof/>
              </w:rPr>
              <w:t>get-windowsfeature</w:t>
            </w:r>
          </w:p>
          <w:p w:rsidR="005A09C2" w:rsidRDefault="005A09C2" w:rsidP="00C404E2">
            <w:pPr>
              <w:rPr>
                <w:rFonts w:eastAsia="Calibri"/>
                <w:noProof/>
                <w:lang w:eastAsia="ja-JP"/>
              </w:rPr>
            </w:pPr>
            <w:r>
              <w:rPr>
                <w:rFonts w:eastAsia="Calibri"/>
                <w:noProof/>
              </w:rPr>
              <w:t>This command will generate a list of features installed on the server.</w:t>
            </w:r>
          </w:p>
        </w:tc>
      </w:tr>
    </w:tbl>
    <w:p w:rsidR="005A09C2" w:rsidRDefault="005A09C2" w:rsidP="005A09C2">
      <w:pPr>
        <w:pStyle w:val="ListNumber"/>
        <w:numPr>
          <w:ilvl w:val="0"/>
          <w:numId w:val="0"/>
        </w:numPr>
        <w:tabs>
          <w:tab w:val="left" w:pos="720"/>
        </w:tabs>
        <w:ind w:left="360"/>
        <w:rPr>
          <w:rFonts w:ascii="Calibri" w:eastAsia="Arial" w:hAnsi="Calibri" w:cs="Arial"/>
          <w:sz w:val="22"/>
          <w:szCs w:val="22"/>
        </w:rPr>
      </w:pPr>
    </w:p>
    <w:p w:rsidR="005A09C2" w:rsidRDefault="005A09C2" w:rsidP="005A09C2">
      <w:pPr>
        <w:pStyle w:val="ListNumber"/>
        <w:tabs>
          <w:tab w:val="num" w:pos="360"/>
        </w:tabs>
        <w:spacing w:before="0" w:after="200" w:line="276" w:lineRule="auto"/>
        <w:contextualSpacing/>
      </w:pPr>
      <w:r>
        <w:t>Configure MS MPIO to claim NetApp LUNs. This command will automatically reboot the server.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From the Windows PowerShell session on the Hyper-V Server, run the following command.</w:t>
            </w:r>
          </w:p>
          <w:p w:rsidR="005A09C2" w:rsidRDefault="005A09C2" w:rsidP="00C404E2">
            <w:pPr>
              <w:rPr>
                <w:rFonts w:eastAsia="Calibri"/>
                <w:noProof/>
                <w:lang w:eastAsia="ja-JP"/>
              </w:rPr>
            </w:pPr>
            <w:r>
              <w:rPr>
                <w:rFonts w:eastAsia="Calibri"/>
                <w:noProof/>
              </w:rPr>
              <w:t>mpclaim –r –i –d “NETAPP LUN”</w:t>
            </w:r>
          </w:p>
        </w:tc>
      </w:tr>
    </w:tbl>
    <w:p w:rsidR="005A09C2" w:rsidRDefault="005A09C2" w:rsidP="005A09C2">
      <w:pPr>
        <w:pStyle w:val="ListNumber"/>
        <w:numPr>
          <w:ilvl w:val="0"/>
          <w:numId w:val="0"/>
        </w:numPr>
        <w:tabs>
          <w:tab w:val="left" w:pos="720"/>
        </w:tabs>
        <w:rPr>
          <w:rFonts w:ascii="Calibri" w:eastAsia="Arial" w:hAnsi="Calibri" w:cs="Arial"/>
          <w:sz w:val="22"/>
          <w:szCs w:val="22"/>
        </w:rPr>
      </w:pPr>
    </w:p>
    <w:p w:rsidR="005A09C2" w:rsidRDefault="005A09C2" w:rsidP="005A09C2">
      <w:pPr>
        <w:pStyle w:val="ListNumber"/>
        <w:tabs>
          <w:tab w:val="num" w:pos="360"/>
        </w:tabs>
        <w:spacing w:before="0" w:after="200" w:line="276" w:lineRule="auto"/>
        <w:contextualSpacing/>
      </w:pPr>
      <w:r>
        <w:t>After the server has restarted, log in and review that the Microsoft DSM (MPIO) has claimed (supports) NetApp LUNs.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From the Windows PowerShell session on the Hyper-V Server, run the following command.</w:t>
            </w:r>
          </w:p>
          <w:p w:rsidR="005A09C2" w:rsidRDefault="005A09C2" w:rsidP="00C404E2">
            <w:pPr>
              <w:rPr>
                <w:rFonts w:eastAsia="Calibri"/>
                <w:noProof/>
                <w:lang w:eastAsia="ja-JP"/>
              </w:rPr>
            </w:pPr>
            <w:r>
              <w:rPr>
                <w:rFonts w:eastAsia="Calibri"/>
                <w:noProof/>
              </w:rPr>
              <w:t>mpclaim –h</w:t>
            </w:r>
          </w:p>
        </w:tc>
      </w:tr>
    </w:tbl>
    <w:p w:rsidR="005A09C2" w:rsidRDefault="005A09C2" w:rsidP="005A09C2">
      <w:pPr>
        <w:pStyle w:val="ListNumber"/>
        <w:numPr>
          <w:ilvl w:val="0"/>
          <w:numId w:val="0"/>
        </w:numPr>
        <w:tabs>
          <w:tab w:val="left" w:pos="720"/>
        </w:tabs>
        <w:rPr>
          <w:rFonts w:ascii="Calibri" w:eastAsia="Arial" w:hAnsi="Calibri" w:cs="Arial"/>
          <w:sz w:val="22"/>
          <w:szCs w:val="22"/>
        </w:rPr>
      </w:pPr>
    </w:p>
    <w:p w:rsidR="005A09C2" w:rsidRDefault="005A09C2" w:rsidP="005A09C2">
      <w:pPr>
        <w:pStyle w:val="ListNumber"/>
        <w:tabs>
          <w:tab w:val="num" w:pos="360"/>
        </w:tabs>
        <w:spacing w:before="0" w:after="200" w:line="276" w:lineRule="auto"/>
        <w:contextualSpacing/>
      </w:pPr>
      <w:r>
        <w:t>Create the Gold Master Boot LUN with sysprep. This command will shut down the server.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From the Windows PowerShell session on the Hyper-V host, run the following command.</w:t>
            </w:r>
          </w:p>
          <w:p w:rsidR="005A09C2" w:rsidRDefault="005A09C2" w:rsidP="00C404E2">
            <w:pPr>
              <w:rPr>
                <w:rFonts w:eastAsia="Calibri"/>
                <w:noProof/>
                <w:lang w:eastAsia="ja-JP"/>
              </w:rPr>
            </w:pPr>
            <w:r>
              <w:rPr>
                <w:rFonts w:eastAsia="Calibri"/>
                <w:noProof/>
              </w:rPr>
              <w:t>c:\windows\system32\sysprep\sysprep.exe /generalize /shutdown /oobe</w:t>
            </w:r>
          </w:p>
        </w:tc>
      </w:tr>
    </w:tbl>
    <w:p w:rsidR="005A09C2" w:rsidRDefault="005A09C2" w:rsidP="005A09C2">
      <w:pPr>
        <w:pStyle w:val="ListNumber"/>
        <w:numPr>
          <w:ilvl w:val="0"/>
          <w:numId w:val="0"/>
        </w:numPr>
        <w:tabs>
          <w:tab w:val="left" w:pos="720"/>
        </w:tabs>
        <w:rPr>
          <w:rFonts w:ascii="Calibri" w:eastAsia="Arial" w:hAnsi="Calibri" w:cs="Arial"/>
          <w:sz w:val="22"/>
          <w:szCs w:val="22"/>
        </w:rPr>
      </w:pPr>
    </w:p>
    <w:p w:rsidR="005A09C2" w:rsidRDefault="003773BD" w:rsidP="005A09C2">
      <w:pPr>
        <w:pStyle w:val="ListNumber"/>
        <w:tabs>
          <w:tab w:val="num" w:pos="360"/>
        </w:tabs>
        <w:spacing w:before="0" w:after="200" w:line="276" w:lineRule="auto"/>
        <w:contextualSpacing/>
      </w:pPr>
      <w:r>
        <w:t>When</w:t>
      </w:r>
      <w:r w:rsidR="005A09C2">
        <w:t xml:space="preserve"> the server is off, open </w:t>
      </w:r>
      <w:r>
        <w:t xml:space="preserve">the Cisco </w:t>
      </w:r>
      <w:r w:rsidR="005A09C2">
        <w:t>USC</w:t>
      </w:r>
      <w:r>
        <w:t xml:space="preserve"> </w:t>
      </w:r>
      <w:r w:rsidR="005A09C2">
        <w:t>M</w:t>
      </w:r>
      <w:r>
        <w:t>anager</w:t>
      </w:r>
      <w:r w:rsidR="005A09C2">
        <w:t xml:space="preserve">. Select and expand the Service Profile Templates &gt; root object. </w:t>
      </w:r>
    </w:p>
    <w:p w:rsidR="005A09C2" w:rsidRDefault="005A09C2" w:rsidP="005A09C2">
      <w:pPr>
        <w:pStyle w:val="ListNumber"/>
        <w:tabs>
          <w:tab w:val="num" w:pos="360"/>
        </w:tabs>
        <w:spacing w:before="0" w:after="200" w:line="276" w:lineRule="auto"/>
        <w:contextualSpacing/>
      </w:pPr>
      <w:r>
        <w:t>Right-click goldmaster_&lt;&lt;Hyper-V_A_hostname&gt;&gt; and select Disassociate Service Profile.</w:t>
      </w:r>
    </w:p>
    <w:p w:rsidR="005A09C2" w:rsidRDefault="005A09C2" w:rsidP="005A09C2">
      <w:pPr>
        <w:pStyle w:val="ListNumber"/>
        <w:tabs>
          <w:tab w:val="num" w:pos="360"/>
        </w:tabs>
        <w:spacing w:before="0" w:after="200" w:line="276" w:lineRule="auto"/>
        <w:contextualSpacing/>
        <w:rPr>
          <w:lang w:eastAsia="ja-JP"/>
        </w:rPr>
      </w:pPr>
      <w:r>
        <w:t>Log in to the &lt;&lt;var_ntap_A_hostname&gt;&gt; controller with PowerShell.</w:t>
      </w:r>
    </w:p>
    <w:p w:rsidR="005A09C2" w:rsidRDefault="005A09C2" w:rsidP="005A09C2">
      <w:pPr>
        <w:pStyle w:val="ListNumber"/>
        <w:tabs>
          <w:tab w:val="num" w:pos="360"/>
        </w:tabs>
        <w:spacing w:before="0" w:after="200" w:line="276" w:lineRule="auto"/>
        <w:contextualSpacing/>
      </w:pPr>
      <w:r>
        <w:t>Unmap the goldmaster igroup from the Gold Master Boot LUN.</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remove-nalunmap /vol/ucs/goldmaster/goldmaster.lun goldmaster</w:t>
            </w:r>
          </w:p>
        </w:tc>
      </w:tr>
    </w:tbl>
    <w:p w:rsidR="005A09C2" w:rsidRDefault="005A09C2" w:rsidP="005A09C2">
      <w:pPr>
        <w:pStyle w:val="ListNumber"/>
        <w:numPr>
          <w:ilvl w:val="0"/>
          <w:numId w:val="0"/>
        </w:numPr>
        <w:tabs>
          <w:tab w:val="left" w:pos="720"/>
        </w:tabs>
        <w:ind w:left="360"/>
        <w:rPr>
          <w:rFonts w:ascii="Calibri" w:eastAsia="Arial" w:hAnsi="Calibri" w:cs="Arial"/>
          <w:sz w:val="22"/>
          <w:szCs w:val="22"/>
        </w:rPr>
      </w:pPr>
    </w:p>
    <w:p w:rsidR="005A09C2" w:rsidRDefault="005A09C2" w:rsidP="005A09C2">
      <w:pPr>
        <w:pStyle w:val="ListNumber"/>
        <w:tabs>
          <w:tab w:val="num" w:pos="360"/>
        </w:tabs>
        <w:spacing w:before="0" w:after="200" w:line="276" w:lineRule="auto"/>
        <w:contextualSpacing/>
        <w:rPr>
          <w:lang w:val="en-AU" w:eastAsia="ja-JP"/>
        </w:rPr>
      </w:pPr>
      <w:r>
        <w:rPr>
          <w:lang w:val="en-AU"/>
        </w:rPr>
        <w:t xml:space="preserve">Copy the Gold Master Boot LUN from </w:t>
      </w:r>
      <w:r>
        <w:t>&lt;&lt;var_ntap_A_hostname&gt;&gt; to &lt;&lt;var_ntap_B_hostname&gt;&gt;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invoke-nassh ndmpcopy –sa root:password –da root:password &lt;&lt;var_ntap_A_hostname&gt;&gt;:/vol/ucs_boot/goldmaster/goldmaster.lun &lt;&lt;var_ntap_B_hostname&gt;&gt;:/vol/ucs_boot</w:t>
            </w:r>
          </w:p>
          <w:p w:rsidR="005A09C2" w:rsidRDefault="005A09C2" w:rsidP="00C404E2">
            <w:pPr>
              <w:rPr>
                <w:rFonts w:eastAsia="Calibri"/>
                <w:noProof/>
              </w:rPr>
            </w:pPr>
            <w:r>
              <w:rPr>
                <w:rFonts w:eastAsia="Calibri"/>
                <w:noProof/>
              </w:rPr>
              <w:t>After copying the LUN to the &lt;&lt;var_ntap_B_hostname&gt;&gt; storage controller, the lun has to be brought online and moved into a qtree.</w:t>
            </w:r>
          </w:p>
          <w:p w:rsidR="005A09C2" w:rsidRDefault="005A09C2" w:rsidP="00C404E2">
            <w:pPr>
              <w:rPr>
                <w:rFonts w:eastAsia="Calibri"/>
                <w:noProof/>
                <w:lang w:eastAsia="ja-JP"/>
              </w:rPr>
            </w:pPr>
            <w:r>
              <w:rPr>
                <w:rFonts w:eastAsia="Calibri"/>
                <w:noProof/>
              </w:rPr>
              <w:t>connect-nacontroller &lt;&lt;var_ntap_B_hostname&gt;&gt; -credentials root</w:t>
            </w:r>
            <w:r>
              <w:rPr>
                <w:rFonts w:eastAsia="Calibri"/>
                <w:noProof/>
              </w:rPr>
              <w:br/>
              <w:t>set-nalun /vol/ucs_boot/goldmaster.lun –Online</w:t>
            </w:r>
            <w:r>
              <w:rPr>
                <w:rFonts w:eastAsia="Calibri"/>
                <w:noProof/>
              </w:rPr>
              <w:br/>
              <w:t>new-naqtree /vol/ucs_boot/goldmaster</w:t>
            </w:r>
            <w:r>
              <w:rPr>
                <w:rFonts w:eastAsia="Calibri"/>
                <w:noProof/>
              </w:rPr>
              <w:br/>
              <w:t>rename-nalun /vol/ucs_boot/goldmaster.lun /vol/ucs_boot/goldmaster/goldmaster.lun</w:t>
            </w:r>
          </w:p>
        </w:tc>
      </w:tr>
    </w:tbl>
    <w:p w:rsidR="005A09C2" w:rsidRDefault="005A09C2" w:rsidP="005A09C2">
      <w:pPr>
        <w:pStyle w:val="ListNumber"/>
        <w:numPr>
          <w:ilvl w:val="0"/>
          <w:numId w:val="0"/>
        </w:numPr>
        <w:tabs>
          <w:tab w:val="left" w:pos="720"/>
        </w:tabs>
        <w:ind w:left="360"/>
        <w:rPr>
          <w:rFonts w:ascii="Calibri" w:eastAsia="Arial" w:hAnsi="Calibri" w:cs="Arial"/>
          <w:sz w:val="22"/>
          <w:szCs w:val="22"/>
          <w:lang w:val="en-AU" w:eastAsia="ja-JP"/>
        </w:rPr>
      </w:pPr>
    </w:p>
    <w:p w:rsidR="005A09C2" w:rsidRDefault="005A09C2" w:rsidP="005A09C2">
      <w:pPr>
        <w:pStyle w:val="ListNumber"/>
        <w:tabs>
          <w:tab w:val="num" w:pos="360"/>
        </w:tabs>
        <w:spacing w:before="0" w:after="200" w:line="276" w:lineRule="auto"/>
        <w:contextualSpacing/>
        <w:rPr>
          <w:lang w:val="en-AU"/>
        </w:rPr>
      </w:pPr>
      <w:r>
        <w:rPr>
          <w:lang w:val="en-AU"/>
        </w:rPr>
        <w:t>Remove the device aliases and the zones created for the Gold Master.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ascii="Courier New" w:eastAsia="Calibri" w:hAnsi="Courier New" w:cs="Courier New"/>
                <w:noProof/>
                <w:lang w:eastAsia="ja-JP"/>
              </w:rPr>
            </w:pPr>
            <w:r>
              <w:rPr>
                <w:rFonts w:eastAsia="Calibri"/>
                <w:noProof/>
              </w:rPr>
              <w:t>Using an ssh client, log into the Cisco Nexus 5548 A - &lt;&lt;var_nexus_A_hostname&gt;&gt; with administrative rights on the switch.</w:t>
            </w:r>
            <w:r>
              <w:rPr>
                <w:rFonts w:eastAsia="Calibri"/>
                <w:noProof/>
              </w:rPr>
              <w:br/>
            </w:r>
            <w:r>
              <w:rPr>
                <w:rFonts w:ascii="Courier New" w:eastAsia="Calibri" w:hAnsi="Courier New" w:cs="Courier New"/>
                <w:noProof/>
              </w:rPr>
              <w:br/>
              <w:t>configure terminal</w:t>
            </w:r>
            <w:r>
              <w:rPr>
                <w:rFonts w:ascii="Courier New" w:eastAsia="Calibri" w:hAnsi="Courier New" w:cs="Courier New"/>
                <w:noProof/>
              </w:rPr>
              <w:br/>
              <w:t>zoneset name Hyper-V_FastTrack vsan 1</w:t>
            </w:r>
            <w:r>
              <w:rPr>
                <w:rFonts w:ascii="Courier New" w:eastAsia="Calibri" w:hAnsi="Courier New" w:cs="Courier New"/>
                <w:noProof/>
              </w:rPr>
              <w:br/>
              <w:t>no member goldmaster_&lt;&lt;Hyper-V_A_hostname&gt;&gt;_A</w:t>
            </w:r>
            <w:r>
              <w:rPr>
                <w:rFonts w:ascii="Courier New" w:eastAsia="Calibri" w:hAnsi="Courier New" w:cs="Courier New"/>
                <w:noProof/>
              </w:rPr>
              <w:br/>
              <w:t>exit</w:t>
            </w:r>
          </w:p>
          <w:p w:rsidR="005A09C2" w:rsidRDefault="005A09C2" w:rsidP="00C404E2">
            <w:pPr>
              <w:rPr>
                <w:rFonts w:eastAsia="Calibri"/>
                <w:noProof/>
                <w:lang w:eastAsia="ja-JP"/>
              </w:rPr>
            </w:pPr>
            <w:r>
              <w:rPr>
                <w:rFonts w:eastAsia="Calibri"/>
                <w:noProof/>
              </w:rPr>
              <w:t>no zone name goldmaster_&lt;&lt;Hyper-V_A_hostname&gt;&gt;_A vsan 1</w:t>
            </w:r>
            <w:r>
              <w:rPr>
                <w:rFonts w:eastAsia="Calibri"/>
                <w:noProof/>
              </w:rPr>
              <w:br/>
            </w:r>
            <w:r>
              <w:rPr>
                <w:rFonts w:eastAsia="Calibri"/>
                <w:noProof/>
              </w:rPr>
              <w:br/>
              <w:t>device-alias database</w:t>
            </w:r>
            <w:r>
              <w:rPr>
                <w:rFonts w:eastAsia="Calibri"/>
                <w:noProof/>
              </w:rPr>
              <w:br/>
              <w:t>no device-alias name goldmaster_&lt;&lt;Hyper-V_A_hostname&gt;&gt;_A pwwn &lt;vHBA_A WWPN&gt;</w:t>
            </w:r>
            <w:r>
              <w:rPr>
                <w:rFonts w:eastAsia="Calibri"/>
                <w:noProof/>
              </w:rPr>
              <w:br/>
              <w:t>no device-alias name goldmaster_&lt;&lt;var_ntap_A_hostname&gt;&gt;_A pwwn &lt;HBA_0c WWPN&gt;</w:t>
            </w:r>
            <w:r>
              <w:rPr>
                <w:rFonts w:eastAsia="Calibri"/>
                <w:noProof/>
              </w:rPr>
              <w:br/>
              <w:t>exit</w:t>
            </w:r>
            <w:r>
              <w:rPr>
                <w:rFonts w:eastAsia="Calibri"/>
                <w:noProof/>
              </w:rPr>
              <w:br/>
              <w:t>device-alias commit</w:t>
            </w:r>
          </w:p>
        </w:tc>
      </w:tr>
    </w:tbl>
    <w:p w:rsidR="005A09C2" w:rsidRDefault="005A09C2" w:rsidP="005A09C2">
      <w:pPr>
        <w:pStyle w:val="ListNumber"/>
        <w:numPr>
          <w:ilvl w:val="0"/>
          <w:numId w:val="0"/>
        </w:numPr>
        <w:tabs>
          <w:tab w:val="left" w:pos="720"/>
        </w:tabs>
        <w:rPr>
          <w:rFonts w:ascii="Calibri" w:eastAsia="Arial" w:hAnsi="Calibri" w:cs="Arial"/>
          <w:sz w:val="22"/>
          <w:szCs w:val="22"/>
          <w:lang w:val="en-AU" w:eastAsia="ja-JP"/>
        </w:rPr>
      </w:pPr>
    </w:p>
    <w:p w:rsidR="005A09C2" w:rsidRDefault="005A09C2" w:rsidP="005A09C2">
      <w:pPr>
        <w:pStyle w:val="ListNumber"/>
        <w:tabs>
          <w:tab w:val="num" w:pos="360"/>
        </w:tabs>
        <w:spacing w:before="0" w:after="200" w:line="276" w:lineRule="auto"/>
        <w:contextualSpacing/>
      </w:pPr>
      <w:r>
        <w:rPr>
          <w:lang w:val="en-AU"/>
        </w:rPr>
        <w:t xml:space="preserve">After all of the goldmaster device aliases and the goldmaster zone for the </w:t>
      </w:r>
      <w:r>
        <w:t>goldmaster_&lt;&lt;var_ntap_A_hostname&gt;&gt;</w:t>
      </w:r>
      <w:r>
        <w:rPr>
          <w:lang w:val="en-AU"/>
        </w:rPr>
        <w:t xml:space="preserve"> service profile have been deleted, a</w:t>
      </w:r>
      <w:r>
        <w:t xml:space="preserve">activate and distribute the zoneset.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5A09C2" w:rsidTr="005A09C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5A09C2" w:rsidRDefault="005A09C2" w:rsidP="00C404E2">
            <w:pPr>
              <w:rPr>
                <w:rFonts w:eastAsia="Calibri"/>
                <w:noProof/>
                <w:lang w:eastAsia="ja-JP"/>
              </w:rPr>
            </w:pPr>
            <w:r>
              <w:rPr>
                <w:rFonts w:eastAsia="Calibri"/>
                <w:noProof/>
              </w:rPr>
              <w:t>zoneset activate name Hyper-V_FastTrack vsan 1</w:t>
            </w:r>
            <w:r>
              <w:rPr>
                <w:rFonts w:eastAsia="Calibri"/>
                <w:noProof/>
              </w:rPr>
              <w:br/>
              <w:t>zoneset distribute full vsan 1</w:t>
            </w:r>
            <w:r>
              <w:rPr>
                <w:rFonts w:eastAsia="Calibri"/>
                <w:noProof/>
              </w:rPr>
              <w:br/>
              <w:t>exit</w:t>
            </w:r>
            <w:r>
              <w:rPr>
                <w:rFonts w:eastAsia="Calibri"/>
                <w:noProof/>
              </w:rPr>
              <w:br/>
              <w:t>copy run start</w:t>
            </w:r>
          </w:p>
        </w:tc>
      </w:tr>
    </w:tbl>
    <w:p w:rsidR="00A57493" w:rsidRDefault="00A57493" w:rsidP="000F1BF2">
      <w:pPr>
        <w:pStyle w:val="Heading1Numbered"/>
      </w:pPr>
      <w:r>
        <w:t>Deploy Hyper-V Hosts from Gold Master</w:t>
      </w:r>
    </w:p>
    <w:p w:rsidR="00A57493" w:rsidRDefault="00A57493" w:rsidP="00C76E56">
      <w:pPr>
        <w:pStyle w:val="Body"/>
        <w:rPr>
          <w:lang w:val="en-AU"/>
        </w:rPr>
      </w:pPr>
      <w:r>
        <w:rPr>
          <w:lang w:val="en-AU"/>
        </w:rPr>
        <w:t>The deployment of Hyper-V hosts from a Gold Master process is comprised of the following high-level steps:</w:t>
      </w:r>
    </w:p>
    <w:p w:rsidR="00A57493" w:rsidRDefault="0047476C" w:rsidP="00C404E2">
      <w:pPr>
        <w:rPr>
          <w:lang w:val="en-AU"/>
        </w:rPr>
      </w:pPr>
      <w:r w:rsidRPr="00A05ABE">
        <w:rPr>
          <w:rFonts w:eastAsia="Arial"/>
          <w:lang w:eastAsia="ja-JP"/>
        </w:rPr>
        <w:object w:dxaOrig="10079" w:dyaOrig="7431">
          <v:shape id="_x0000_i1026" type="#_x0000_t75" style="width:7in;height:370.9pt" o:ole="">
            <v:imagedata r:id="rId118" o:title=""/>
          </v:shape>
          <o:OLEObject Type="Embed" ProgID="Visio.Drawing.11" ShapeID="_x0000_i1026" DrawAspect="Content" ObjectID="_1405229983" r:id="rId119"/>
        </w:object>
      </w:r>
    </w:p>
    <w:p w:rsidR="00A57493" w:rsidRDefault="00A57493" w:rsidP="00F563AE">
      <w:pPr>
        <w:pStyle w:val="Heading2Numbered"/>
      </w:pPr>
      <w:r>
        <w:t>Overview</w:t>
      </w:r>
    </w:p>
    <w:p w:rsidR="00A57493" w:rsidRDefault="00A57493" w:rsidP="00C76E56">
      <w:pPr>
        <w:pStyle w:val="Body"/>
        <w:rPr>
          <w:lang w:val="en-AU"/>
        </w:rPr>
      </w:pPr>
      <w:r>
        <w:rPr>
          <w:lang w:val="en-AU"/>
        </w:rPr>
        <w:t>Instead of using Windows Deployment Services to automate the provisioning of Hyper-V hosts, the deployment process of the Hyper-V hosts takes advantage of the built-in LUN cloning capabilities of the NetApp storage.</w:t>
      </w:r>
    </w:p>
    <w:p w:rsidR="00A57493" w:rsidRDefault="00A57493" w:rsidP="00C76E56">
      <w:pPr>
        <w:pStyle w:val="Body"/>
        <w:rPr>
          <w:b/>
          <w:lang w:val="en-AU"/>
        </w:rPr>
      </w:pPr>
      <w:r>
        <w:rPr>
          <w:lang w:val="en-AU"/>
        </w:rPr>
        <w:t xml:space="preserve">This section provides high-level walkthrough on how to deploy Hyper-V hosts for use into the </w:t>
      </w:r>
      <w:r>
        <w:t>Fast Track</w:t>
      </w:r>
      <w:r>
        <w:rPr>
          <w:lang w:val="en-AU"/>
        </w:rPr>
        <w:t xml:space="preserve"> Fabric Management (FM).  The following assumptions are made prior to deployment:</w:t>
      </w:r>
    </w:p>
    <w:p w:rsidR="00A57493" w:rsidRDefault="00A57493" w:rsidP="008B4D67">
      <w:pPr>
        <w:pStyle w:val="Body"/>
        <w:numPr>
          <w:ilvl w:val="0"/>
          <w:numId w:val="230"/>
        </w:numPr>
        <w:rPr>
          <w:rFonts w:eastAsia="Times New Roman"/>
          <w:lang w:val="en-AU"/>
        </w:rPr>
      </w:pPr>
      <w:r>
        <w:rPr>
          <w:rFonts w:eastAsia="Times New Roman"/>
          <w:lang w:val="en-AU"/>
        </w:rPr>
        <w:t xml:space="preserve">Fully configured Cisco UCS Service Profile Templates </w:t>
      </w:r>
    </w:p>
    <w:p w:rsidR="00A57493" w:rsidRDefault="00A57493" w:rsidP="008B4D67">
      <w:pPr>
        <w:pStyle w:val="Body"/>
        <w:numPr>
          <w:ilvl w:val="0"/>
          <w:numId w:val="230"/>
        </w:numPr>
        <w:rPr>
          <w:rFonts w:eastAsia="Times New Roman"/>
          <w:lang w:val="en-AU"/>
        </w:rPr>
      </w:pPr>
      <w:r>
        <w:rPr>
          <w:rFonts w:eastAsia="Times New Roman"/>
          <w:lang w:val="en-AU"/>
        </w:rPr>
        <w:t>A Gold Master Boot LUN running Windows Server 2008 R2 (x64) has been created</w:t>
      </w:r>
    </w:p>
    <w:p w:rsidR="00A57493" w:rsidRDefault="00A57493" w:rsidP="00F563AE">
      <w:pPr>
        <w:pStyle w:val="Heading2Numbered"/>
      </w:pPr>
      <w:bookmarkStart w:id="103" w:name="_Toc318140383"/>
      <w:bookmarkStart w:id="104" w:name="_Toc318127365"/>
      <w:bookmarkStart w:id="105" w:name="_Toc318127575"/>
      <w:bookmarkStart w:id="106" w:name="_Toc317949247"/>
      <w:bookmarkStart w:id="107" w:name="_Toc280198539"/>
      <w:r>
        <w:t>Pre-requisites</w:t>
      </w:r>
      <w:bookmarkEnd w:id="103"/>
      <w:bookmarkEnd w:id="104"/>
      <w:bookmarkEnd w:id="105"/>
      <w:bookmarkEnd w:id="106"/>
      <w:bookmarkEnd w:id="107"/>
      <w:r>
        <w:t xml:space="preserve"> </w:t>
      </w:r>
    </w:p>
    <w:p w:rsidR="00A57493" w:rsidRDefault="00A57493" w:rsidP="00C76E56">
      <w:pPr>
        <w:pStyle w:val="Body"/>
        <w:rPr>
          <w:lang w:val="en-AU"/>
        </w:rPr>
      </w:pPr>
      <w:r>
        <w:rPr>
          <w:lang w:val="en-AU"/>
        </w:rPr>
        <w:t>The following environment prerequisites must be met before proceeding.</w:t>
      </w:r>
    </w:p>
    <w:p w:rsidR="00A57493" w:rsidRDefault="00B86489" w:rsidP="00C404E2">
      <w:pPr>
        <w:pStyle w:val="Heading3Numbered"/>
        <w:rPr>
          <w:lang w:val="en-AU"/>
        </w:rPr>
      </w:pPr>
      <w:r>
        <w:rPr>
          <w:lang w:val="en-AU"/>
        </w:rPr>
        <w:t xml:space="preserve">Cisco </w:t>
      </w:r>
      <w:r w:rsidR="00A57493">
        <w:rPr>
          <w:lang w:val="en-AU"/>
        </w:rPr>
        <w:t>UCS Service Profile Templates</w:t>
      </w:r>
    </w:p>
    <w:p w:rsidR="00A57493" w:rsidRDefault="00A57493" w:rsidP="00C404E2">
      <w:pPr>
        <w:rPr>
          <w:lang w:val="en-AU"/>
        </w:rPr>
      </w:pPr>
      <w:r>
        <w:rPr>
          <w:lang w:val="en-AU"/>
        </w:rPr>
        <w:t xml:space="preserve">Open the </w:t>
      </w:r>
      <w:r w:rsidR="0007489B">
        <w:rPr>
          <w:lang w:val="en-AU"/>
        </w:rPr>
        <w:t xml:space="preserve">Cisco </w:t>
      </w:r>
      <w:r>
        <w:rPr>
          <w:lang w:val="en-AU"/>
        </w:rPr>
        <w:t xml:space="preserve">UCS Manager application, expand the Service Profile Templates object and then verify that the </w:t>
      </w:r>
      <w:r w:rsidR="0007489B">
        <w:rPr>
          <w:lang w:val="en-AU"/>
        </w:rPr>
        <w:t xml:space="preserve">Cisco </w:t>
      </w:r>
      <w:r>
        <w:rPr>
          <w:lang w:val="en-AU"/>
        </w:rPr>
        <w:t>UCS Service Profile Templates have been created:</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93"/>
        <w:gridCol w:w="4672"/>
      </w:tblGrid>
      <w:tr w:rsidR="00A57493" w:rsidTr="00A57493">
        <w:trPr>
          <w:tblHeader/>
        </w:trPr>
        <w:tc>
          <w:tcPr>
            <w:tcW w:w="5393"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A57493" w:rsidRPr="0007489B" w:rsidRDefault="0007489B" w:rsidP="00C404E2">
            <w:pPr>
              <w:rPr>
                <w:rFonts w:ascii="Calibri" w:eastAsia="Times New Roman" w:hAnsi="Calibri"/>
                <w:b/>
                <w:color w:val="FFFFFF" w:themeColor="background1"/>
                <w:lang w:eastAsia="ja-JP"/>
              </w:rPr>
            </w:pPr>
            <w:r w:rsidRPr="0007489B">
              <w:rPr>
                <w:rFonts w:eastAsia="Times New Roman"/>
                <w:b/>
                <w:color w:val="FFFFFF" w:themeColor="background1"/>
              </w:rPr>
              <w:t xml:space="preserve">Cisco </w:t>
            </w:r>
            <w:r w:rsidR="00A57493" w:rsidRPr="0007489B">
              <w:rPr>
                <w:rFonts w:eastAsia="Times New Roman"/>
                <w:b/>
                <w:color w:val="FFFFFF" w:themeColor="background1"/>
              </w:rPr>
              <w:t>UCS Service Profile Template</w:t>
            </w:r>
          </w:p>
        </w:tc>
        <w:tc>
          <w:tcPr>
            <w:tcW w:w="4672"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A57493" w:rsidRPr="0007489B" w:rsidRDefault="00A57493" w:rsidP="00C404E2">
            <w:pPr>
              <w:rPr>
                <w:rFonts w:ascii="Calibri" w:eastAsia="Times New Roman" w:hAnsi="Calibri"/>
                <w:b/>
                <w:color w:val="FFFFFF" w:themeColor="background1"/>
                <w:lang w:eastAsia="ja-JP"/>
              </w:rPr>
            </w:pPr>
            <w:r w:rsidRPr="0007489B">
              <w:rPr>
                <w:rFonts w:eastAsia="Times New Roman"/>
                <w:b/>
                <w:color w:val="FFFFFF" w:themeColor="background1"/>
              </w:rPr>
              <w:t>Purpose</w:t>
            </w:r>
          </w:p>
        </w:tc>
      </w:tr>
      <w:tr w:rsidR="00A57493" w:rsidTr="00A57493">
        <w:tc>
          <w:tcPr>
            <w:tcW w:w="5393"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Service Template &lt;&lt;Service Template Fabric A&gt;&gt;</w:t>
            </w:r>
          </w:p>
        </w:tc>
        <w:tc>
          <w:tcPr>
            <w:tcW w:w="4672"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Template for service profile to boot from Controller A</w:t>
            </w:r>
          </w:p>
        </w:tc>
      </w:tr>
      <w:tr w:rsidR="00A57493" w:rsidTr="00A57493">
        <w:tc>
          <w:tcPr>
            <w:tcW w:w="5393"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Service Template &lt;&lt;Service Template Fabric B&gt;&gt;</w:t>
            </w:r>
          </w:p>
        </w:tc>
        <w:tc>
          <w:tcPr>
            <w:tcW w:w="4672"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Template for service profile to boot from Controller B</w:t>
            </w:r>
          </w:p>
        </w:tc>
      </w:tr>
    </w:tbl>
    <w:p w:rsidR="00A57493" w:rsidRDefault="00A57493" w:rsidP="00C404E2">
      <w:pPr>
        <w:pStyle w:val="Heading3Numbered"/>
      </w:pPr>
      <w:r>
        <w:t xml:space="preserve">Gold Master boot LUN </w:t>
      </w:r>
    </w:p>
    <w:p w:rsidR="00A57493" w:rsidRDefault="00A57493" w:rsidP="00C76E56">
      <w:pPr>
        <w:pStyle w:val="Body"/>
        <w:rPr>
          <w:lang w:val="en-AU"/>
        </w:rPr>
      </w:pPr>
      <w:r>
        <w:rPr>
          <w:lang w:val="en-AU"/>
        </w:rPr>
        <w:t>The Gold Master boot LUN will be used to create the boot LUNs for the Hyper-V hosts. Prior to deployment you need to ensure that the Gold Master boot LUN exists on each controller.</w:t>
      </w:r>
    </w:p>
    <w:tbl>
      <w:tblPr>
        <w:tblW w:w="95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555"/>
      </w:tblGrid>
      <w:tr w:rsidR="00A57493" w:rsidTr="00A57493">
        <w:trPr>
          <w:cantSplit/>
          <w:trHeight w:val="197"/>
        </w:trPr>
        <w:tc>
          <w:tcPr>
            <w:tcW w:w="9558" w:type="dxa"/>
            <w:tcBorders>
              <w:top w:val="single" w:sz="4" w:space="0" w:color="A6A6A6"/>
              <w:left w:val="single" w:sz="4" w:space="0" w:color="A6A6A6"/>
              <w:bottom w:val="single" w:sz="4" w:space="0" w:color="A6A6A6"/>
              <w:right w:val="single" w:sz="4" w:space="0" w:color="A6A6A6"/>
            </w:tcBorders>
            <w:hideMark/>
          </w:tcPr>
          <w:p w:rsidR="00A57493" w:rsidRPr="0007489B" w:rsidRDefault="00A57493" w:rsidP="0007489B">
            <w:pPr>
              <w:pStyle w:val="ListParagraph"/>
              <w:ind w:left="0"/>
              <w:jc w:val="left"/>
              <w:rPr>
                <w:rFonts w:eastAsia="Calibri"/>
                <w:noProof/>
                <w:color w:val="FF0000"/>
                <w:sz w:val="20"/>
                <w:szCs w:val="20"/>
                <w:lang w:eastAsia="ja-JP"/>
              </w:rPr>
            </w:pPr>
            <w:r w:rsidRPr="0007489B">
              <w:rPr>
                <w:sz w:val="20"/>
                <w:szCs w:val="20"/>
              </w:rPr>
              <w:t xml:space="preserve">Perform the following steps using the NetApp PowerShell Toolkit connected to NetApp </w:t>
            </w:r>
            <w:r w:rsidRPr="0007489B">
              <w:rPr>
                <w:b/>
                <w:bCs/>
                <w:sz w:val="20"/>
                <w:szCs w:val="20"/>
              </w:rPr>
              <w:t>Controller A</w:t>
            </w:r>
            <w:r w:rsidRPr="0007489B">
              <w:rPr>
                <w:sz w:val="20"/>
                <w:szCs w:val="20"/>
              </w:rPr>
              <w:t xml:space="preserve"> storage controller with an account which has local Administrator rights on the storage controller.</w:t>
            </w:r>
          </w:p>
        </w:tc>
      </w:tr>
      <w:tr w:rsidR="00A57493" w:rsidTr="00A57493">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ascii="Calibri" w:eastAsia="Calibri" w:hAnsi="Calibri"/>
                <w:lang w:eastAsia="ja-JP"/>
              </w:rPr>
            </w:pPr>
            <w:r>
              <w:rPr>
                <w:rFonts w:eastAsia="Calibri"/>
              </w:rPr>
              <w:t>Using the NetApp PowerShell Toolkit, connect to the storage controller and issue the following command:</w:t>
            </w:r>
          </w:p>
          <w:p w:rsidR="00A57493" w:rsidRDefault="00A57493" w:rsidP="00C404E2">
            <w:pPr>
              <w:rPr>
                <w:rFonts w:eastAsia="Calibri"/>
              </w:rPr>
            </w:pPr>
            <w:r>
              <w:rPr>
                <w:rFonts w:eastAsia="Calibri"/>
              </w:rPr>
              <w:t>get-nalun /vol/ucs_boot/goldmaster/goldmaster.lun</w:t>
            </w:r>
          </w:p>
          <w:p w:rsidR="00A57493" w:rsidRDefault="00A57493" w:rsidP="00C404E2">
            <w:pPr>
              <w:rPr>
                <w:rFonts w:eastAsia="Calibri"/>
                <w:lang w:eastAsia="ja-JP"/>
              </w:rPr>
            </w:pPr>
            <w:r>
              <w:rPr>
                <w:rFonts w:eastAsia="Calibri"/>
              </w:rPr>
              <w:t>The output of the command will display the Gold Master boot LUN. If the message ‘LUN not found’ is returned. Verify the path of the Gold Master boot LUN.</w:t>
            </w:r>
          </w:p>
        </w:tc>
      </w:tr>
      <w:tr w:rsidR="00A57493" w:rsidTr="00A57493">
        <w:trPr>
          <w:cantSplit/>
          <w:trHeight w:val="197"/>
        </w:trPr>
        <w:tc>
          <w:tcPr>
            <w:tcW w:w="9558" w:type="dxa"/>
            <w:tcBorders>
              <w:top w:val="single" w:sz="4" w:space="0" w:color="A6A6A6"/>
              <w:left w:val="single" w:sz="4" w:space="0" w:color="A6A6A6"/>
              <w:bottom w:val="single" w:sz="4" w:space="0" w:color="A6A6A6"/>
              <w:right w:val="single" w:sz="4" w:space="0" w:color="A6A6A6"/>
            </w:tcBorders>
            <w:hideMark/>
          </w:tcPr>
          <w:p w:rsidR="00A57493" w:rsidRPr="0007489B" w:rsidRDefault="00A57493" w:rsidP="0007489B">
            <w:pPr>
              <w:pStyle w:val="ListParagraph"/>
              <w:ind w:left="0"/>
              <w:jc w:val="left"/>
              <w:rPr>
                <w:rFonts w:eastAsia="Calibri"/>
                <w:noProof/>
                <w:color w:val="FF0000"/>
                <w:sz w:val="20"/>
                <w:szCs w:val="20"/>
                <w:lang w:eastAsia="ja-JP"/>
              </w:rPr>
            </w:pPr>
            <w:r w:rsidRPr="0007489B">
              <w:rPr>
                <w:sz w:val="20"/>
                <w:szCs w:val="20"/>
              </w:rPr>
              <w:t xml:space="preserve">Perform the following steps using the NetApp PowerShell Toolkit connected to NetApp </w:t>
            </w:r>
            <w:r w:rsidRPr="0007489B">
              <w:rPr>
                <w:b/>
                <w:bCs/>
                <w:sz w:val="20"/>
                <w:szCs w:val="20"/>
              </w:rPr>
              <w:t>Controller B</w:t>
            </w:r>
            <w:r w:rsidRPr="0007489B">
              <w:rPr>
                <w:sz w:val="20"/>
                <w:szCs w:val="20"/>
              </w:rPr>
              <w:t xml:space="preserve"> storage controller with an account which has local Administrator rights on the storage controller.</w:t>
            </w:r>
          </w:p>
        </w:tc>
      </w:tr>
      <w:tr w:rsidR="00A57493" w:rsidTr="00A57493">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ascii="Calibri" w:eastAsia="Calibri" w:hAnsi="Calibri"/>
                <w:lang w:eastAsia="ja-JP"/>
              </w:rPr>
            </w:pPr>
            <w:r>
              <w:rPr>
                <w:rFonts w:eastAsia="Calibri"/>
              </w:rPr>
              <w:t>Using the NetApp PowerShell Toolkit, connect to the storage controller and issue the following command:</w:t>
            </w:r>
          </w:p>
          <w:p w:rsidR="00A57493" w:rsidRDefault="00A57493" w:rsidP="00C404E2">
            <w:pPr>
              <w:rPr>
                <w:rFonts w:eastAsia="Calibri"/>
              </w:rPr>
            </w:pPr>
            <w:r>
              <w:rPr>
                <w:rFonts w:eastAsia="Calibri"/>
              </w:rPr>
              <w:t>get-nalun /vol/ucs_boot/goldmaster/goldmaster.lun</w:t>
            </w:r>
          </w:p>
          <w:p w:rsidR="00A57493" w:rsidRDefault="00A57493" w:rsidP="00C404E2">
            <w:pPr>
              <w:rPr>
                <w:rFonts w:ascii="Courier New" w:eastAsia="Arial" w:hAnsi="Courier New" w:cs="Courier New"/>
                <w:noProof/>
              </w:rPr>
            </w:pPr>
            <w:r>
              <w:rPr>
                <w:rFonts w:eastAsia="Calibri"/>
              </w:rPr>
              <w:t>The output of the command will display the Gold Master boot LUN. If the message ‘LUN not found’ is returned. Verify the path of the Gold Master boot LUN.</w:t>
            </w:r>
          </w:p>
        </w:tc>
      </w:tr>
    </w:tbl>
    <w:p w:rsidR="00A57493" w:rsidRDefault="00A57493" w:rsidP="00F563AE">
      <w:pPr>
        <w:pStyle w:val="Heading2Numbered"/>
        <w:rPr>
          <w:lang w:val="en-AU"/>
        </w:rPr>
      </w:pPr>
      <w:r>
        <w:rPr>
          <w:lang w:val="en-AU"/>
        </w:rPr>
        <w:t>Deployment of Hyper-V Host Workflow</w:t>
      </w:r>
    </w:p>
    <w:p w:rsidR="00A57493" w:rsidRDefault="00A57493" w:rsidP="00E9704F">
      <w:pPr>
        <w:pStyle w:val="ListNumber"/>
        <w:numPr>
          <w:ilvl w:val="0"/>
          <w:numId w:val="73"/>
        </w:numPr>
        <w:tabs>
          <w:tab w:val="num" w:pos="360"/>
          <w:tab w:val="num" w:pos="630"/>
        </w:tabs>
        <w:spacing w:before="0" w:after="200" w:line="276" w:lineRule="auto"/>
        <w:contextualSpacing/>
      </w:pPr>
      <w:r>
        <w:t xml:space="preserve">Open </w:t>
      </w:r>
      <w:r w:rsidR="0007489B">
        <w:t xml:space="preserve">the Cisco </w:t>
      </w:r>
      <w:r>
        <w:t>USC</w:t>
      </w:r>
      <w:r w:rsidR="0007489B">
        <w:t xml:space="preserve"> </w:t>
      </w:r>
      <w:r>
        <w:t>M</w:t>
      </w:r>
      <w:r w:rsidR="0007489B">
        <w:t>anager</w:t>
      </w:r>
      <w:r>
        <w:t xml:space="preserve">, select and expand the Service Profile Templates &gt; root object. </w:t>
      </w:r>
    </w:p>
    <w:p w:rsidR="00A57493" w:rsidRDefault="00A57493" w:rsidP="00A57493">
      <w:pPr>
        <w:pStyle w:val="ListNumber"/>
        <w:tabs>
          <w:tab w:val="num" w:pos="360"/>
          <w:tab w:val="num" w:pos="630"/>
        </w:tabs>
        <w:spacing w:before="0" w:after="200" w:line="276" w:lineRule="auto"/>
        <w:contextualSpacing/>
      </w:pPr>
      <w:r>
        <w:t xml:space="preserve">Right-click root and select Create Service Profiles from Template. </w:t>
      </w:r>
    </w:p>
    <w:p w:rsidR="00A57493" w:rsidRDefault="00A57493" w:rsidP="00A57493">
      <w:pPr>
        <w:pStyle w:val="ListNumber"/>
        <w:tabs>
          <w:tab w:val="num" w:pos="360"/>
          <w:tab w:val="num" w:pos="630"/>
        </w:tabs>
        <w:spacing w:before="0" w:after="200" w:line="276" w:lineRule="auto"/>
        <w:contextualSpacing/>
      </w:pPr>
      <w:r>
        <w:t xml:space="preserve">Enter &lt;&lt;Hyper-V Hostname&gt;&gt; for the service profile suffix. </w:t>
      </w:r>
    </w:p>
    <w:p w:rsidR="00A57493" w:rsidRDefault="00A57493" w:rsidP="00A57493">
      <w:pPr>
        <w:pStyle w:val="ListNumber"/>
        <w:tabs>
          <w:tab w:val="num" w:pos="360"/>
          <w:tab w:val="num" w:pos="630"/>
        </w:tabs>
        <w:spacing w:before="0" w:after="200" w:line="276" w:lineRule="auto"/>
        <w:contextualSpacing/>
      </w:pPr>
      <w:r>
        <w:t xml:space="preserve">Enter 1 for the number of service profiles to create. </w:t>
      </w:r>
    </w:p>
    <w:p w:rsidR="00A57493" w:rsidRDefault="00A57493" w:rsidP="00A57493">
      <w:pPr>
        <w:pStyle w:val="ListNumber"/>
        <w:tabs>
          <w:tab w:val="num" w:pos="360"/>
          <w:tab w:val="num" w:pos="630"/>
        </w:tabs>
        <w:spacing w:before="0" w:after="200" w:line="276" w:lineRule="auto"/>
        <w:contextualSpacing/>
      </w:pPr>
      <w:r>
        <w:t xml:space="preserve">Select &lt;&lt;Service Template Fabric A&gt;&gt; for the Service Profile Template field. It should be under Organizations &gt; root object. </w:t>
      </w:r>
    </w:p>
    <w:p w:rsidR="00A57493" w:rsidRDefault="00A57493" w:rsidP="00A57493">
      <w:pPr>
        <w:pStyle w:val="ListNumber"/>
        <w:tabs>
          <w:tab w:val="num" w:pos="360"/>
          <w:tab w:val="num" w:pos="630"/>
        </w:tabs>
        <w:spacing w:before="0" w:after="200" w:line="276" w:lineRule="auto"/>
        <w:contextualSpacing/>
      </w:pPr>
      <w:r>
        <w:t>Click OK to create the service profile, and OK again to acknowledge. This service profile will SAN boot from the &lt;&lt;var_ntap_A_hostname&gt;&gt; NetApp storage controller.</w:t>
      </w:r>
    </w:p>
    <w:p w:rsidR="00A57493" w:rsidRDefault="00A57493" w:rsidP="00A57493">
      <w:pPr>
        <w:pStyle w:val="ListNumber"/>
        <w:tabs>
          <w:tab w:val="num" w:pos="360"/>
          <w:tab w:val="num" w:pos="630"/>
        </w:tabs>
        <w:spacing w:before="0" w:after="200" w:line="276" w:lineRule="auto"/>
        <w:contextualSpacing/>
      </w:pPr>
      <w:r>
        <w:t xml:space="preserve">You will now see the service profile populate under the Service Profile Template &gt; root object. Under that server name, expand the vHBAs and record the WWPN for each of the adapters. </w:t>
      </w:r>
    </w:p>
    <w:p w:rsidR="00A57493" w:rsidRDefault="00A57493" w:rsidP="00A57493">
      <w:pPr>
        <w:pStyle w:val="ListNumber"/>
        <w:tabs>
          <w:tab w:val="num" w:pos="360"/>
          <w:tab w:val="num" w:pos="630"/>
        </w:tabs>
        <w:spacing w:before="0" w:after="200" w:line="276" w:lineRule="auto"/>
        <w:contextualSpacing/>
        <w:rPr>
          <w:lang w:val="en-AU"/>
        </w:rPr>
      </w:pPr>
      <w:r>
        <w:rPr>
          <w:lang w:val="en-AU"/>
        </w:rPr>
        <w:t>Retrieve the WWPN for the 0c and 0d FCP target interfaces on the &lt;&lt;var_ntap_A_hostname&gt;&gt; and &lt;&lt;var_ntap_B_hostname&gt;&gt; NetApp storage controllers. Record the WWPN for each of the adapters.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Using the NetApp PowerShell Toolkit, connect to the &lt;&lt;var_ntap_A_hostname&gt;&gt; NetApp storage controller.</w:t>
            </w:r>
          </w:p>
          <w:p w:rsidR="00A57493" w:rsidRDefault="00A57493" w:rsidP="00C404E2">
            <w:pPr>
              <w:rPr>
                <w:rFonts w:eastAsia="Calibri"/>
                <w:noProof/>
              </w:rPr>
            </w:pPr>
            <w:r>
              <w:rPr>
                <w:rFonts w:eastAsia="Calibri"/>
                <w:noProof/>
              </w:rPr>
              <w:t>connect-nacontroller &lt;&lt;var_ntap_A_hostname&gt;&gt; -credential root</w:t>
            </w:r>
            <w:r>
              <w:rPr>
                <w:rFonts w:eastAsia="Calibri"/>
                <w:noProof/>
              </w:rPr>
              <w:br/>
              <w:t>get-nafcpadapter 0c</w:t>
            </w:r>
            <w:r>
              <w:rPr>
                <w:rFonts w:eastAsia="Calibri"/>
                <w:noProof/>
              </w:rPr>
              <w:br/>
              <w:t>get-nafcpadapter 0d</w:t>
            </w:r>
          </w:p>
          <w:p w:rsidR="00A57493" w:rsidRDefault="00A57493" w:rsidP="00C404E2">
            <w:pPr>
              <w:rPr>
                <w:rFonts w:eastAsia="Calibri"/>
                <w:noProof/>
                <w:lang w:eastAsia="ja-JP"/>
              </w:rPr>
            </w:pPr>
            <w:r>
              <w:rPr>
                <w:rFonts w:eastAsia="Calibri"/>
                <w:noProof/>
              </w:rPr>
              <w:t>connect-nacontroller &lt;&lt;var_ntap_B_hostname&gt;&gt; -credential root</w:t>
            </w:r>
            <w:r>
              <w:rPr>
                <w:rFonts w:eastAsia="Calibri"/>
                <w:noProof/>
              </w:rPr>
              <w:br/>
              <w:t>get-nafcpadapter 0c</w:t>
            </w:r>
            <w:r>
              <w:rPr>
                <w:rFonts w:eastAsia="Calibri"/>
                <w:noProof/>
              </w:rPr>
              <w:br/>
              <w:t>get-nafcpadapter 0d</w:t>
            </w:r>
          </w:p>
        </w:tc>
      </w:tr>
    </w:tbl>
    <w:p w:rsidR="00A57493" w:rsidRDefault="00A57493" w:rsidP="00A57493">
      <w:pPr>
        <w:pStyle w:val="ListNumber"/>
        <w:numPr>
          <w:ilvl w:val="0"/>
          <w:numId w:val="0"/>
        </w:numPr>
        <w:tabs>
          <w:tab w:val="left" w:pos="720"/>
        </w:tabs>
        <w:ind w:left="360"/>
        <w:rPr>
          <w:rFonts w:ascii="Calibri" w:eastAsia="Arial" w:hAnsi="Calibri" w:cs="Arial"/>
          <w:sz w:val="22"/>
          <w:szCs w:val="22"/>
          <w:lang w:eastAsia="ja-JP"/>
        </w:rPr>
      </w:pPr>
    </w:p>
    <w:p w:rsidR="00A57493" w:rsidRDefault="00A57493" w:rsidP="00A57493">
      <w:pPr>
        <w:pStyle w:val="ListNumber"/>
        <w:tabs>
          <w:tab w:val="num" w:pos="630"/>
        </w:tabs>
        <w:spacing w:before="0" w:after="200" w:line="276" w:lineRule="auto"/>
        <w:ind w:left="630"/>
        <w:contextualSpacing/>
        <w:rPr>
          <w:lang w:val="en-AU"/>
        </w:rPr>
      </w:pPr>
      <w:r>
        <w:t>Connect to Cisco Nexus 5548 A - &lt;&lt;var_nexus_A_hostname&gt;&gt; and create the device aliases and zoning for the &lt;&lt;Hyper-V hostname&gt;&gt; service profile. The zoning will be single initiator zoning.</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cstheme="minorHAnsi"/>
                <w:noProof/>
              </w:rPr>
              <w:t>Using an ssh client, log into the Cisco Nexus 5548 A - &lt;&lt;var_nexus_A_hostname&gt;&gt; with administrative rights on the switch.</w:t>
            </w:r>
            <w:r>
              <w:rPr>
                <w:rFonts w:eastAsia="Calibri" w:cstheme="minorHAnsi"/>
                <w:noProof/>
              </w:rPr>
              <w:br/>
            </w:r>
            <w:r>
              <w:rPr>
                <w:rFonts w:eastAsia="Calibri"/>
                <w:noProof/>
              </w:rPr>
              <w:br/>
              <w:t>configure terminal</w:t>
            </w:r>
            <w:r>
              <w:rPr>
                <w:rFonts w:eastAsia="Calibri"/>
                <w:noProof/>
              </w:rPr>
              <w:br/>
              <w:t>device-alias database</w:t>
            </w:r>
            <w:r>
              <w:rPr>
                <w:rFonts w:eastAsia="Calibri"/>
                <w:noProof/>
              </w:rPr>
              <w:br/>
              <w:t>device-alias name &lt;Service Profile&gt;_&lt;&lt;var_ntap_A_hostname&gt;&gt;A pwwn &lt;vHBA_A WWPN&gt;</w:t>
            </w:r>
            <w:r>
              <w:rPr>
                <w:rFonts w:eastAsia="Calibri"/>
                <w:noProof/>
              </w:rPr>
              <w:br/>
              <w:t>device-alias name &lt;&lt;var_ntap_A_hostname&gt;&gt;_A pwwn &lt;var_ntap_A_hostname 0c WWPN&gt;</w:t>
            </w:r>
            <w:r>
              <w:rPr>
                <w:rFonts w:eastAsia="Calibri"/>
                <w:noProof/>
              </w:rPr>
              <w:br/>
              <w:t>device-alias name &lt;&lt;var_ntap_B_hostname&gt;&gt;_A pwwn &lt;var_ntap_B_hostname 0c WWPN&gt;</w:t>
            </w:r>
            <w:r>
              <w:rPr>
                <w:rFonts w:eastAsia="Calibri"/>
                <w:noProof/>
              </w:rPr>
              <w:br/>
              <w:t>exit</w:t>
            </w:r>
            <w:r>
              <w:rPr>
                <w:rFonts w:eastAsia="Calibri"/>
                <w:noProof/>
              </w:rPr>
              <w:br/>
              <w:t>device-alias commit</w:t>
            </w:r>
          </w:p>
          <w:p w:rsidR="00A57493" w:rsidRDefault="00A57493" w:rsidP="00C404E2">
            <w:pPr>
              <w:rPr>
                <w:rFonts w:eastAsia="Calibri"/>
                <w:noProof/>
              </w:rPr>
            </w:pPr>
            <w:r>
              <w:rPr>
                <w:rFonts w:eastAsia="Calibri"/>
                <w:noProof/>
              </w:rPr>
              <w:t>zone name &lt;Service Profile&gt;_&lt;&lt;Hyper-V_hostname&gt;&gt;_A vsan 1</w:t>
            </w:r>
            <w:r>
              <w:rPr>
                <w:rFonts w:eastAsia="Calibri"/>
                <w:noProof/>
              </w:rPr>
              <w:br/>
              <w:t>member device-alias &lt;Service Profile&gt;_A</w:t>
            </w:r>
            <w:r>
              <w:rPr>
                <w:rFonts w:eastAsia="Calibri"/>
                <w:noProof/>
              </w:rPr>
              <w:br/>
              <w:t>member device-alias &lt;&lt;var_ntap_A_hostname&gt;&gt;_A</w:t>
            </w:r>
            <w:r>
              <w:rPr>
                <w:rFonts w:eastAsia="Calibri"/>
                <w:noProof/>
              </w:rPr>
              <w:br/>
              <w:t>member device-alias &lt;&lt;var_ntap_B_hostname&gt;&gt;_B</w:t>
            </w:r>
            <w:r>
              <w:rPr>
                <w:rFonts w:eastAsia="Calibri"/>
                <w:noProof/>
              </w:rPr>
              <w:br/>
              <w:t>exit</w:t>
            </w:r>
          </w:p>
          <w:p w:rsidR="00A57493" w:rsidRDefault="00A57493" w:rsidP="00C404E2">
            <w:pPr>
              <w:rPr>
                <w:rFonts w:eastAsia="Calibri"/>
                <w:noProof/>
                <w:lang w:eastAsia="ja-JP"/>
              </w:rPr>
            </w:pPr>
            <w:r>
              <w:rPr>
                <w:rFonts w:eastAsia="Calibri"/>
                <w:noProof/>
              </w:rPr>
              <w:t>zoneset name Hyper-V_FastTrack vsan 1</w:t>
            </w:r>
            <w:r>
              <w:rPr>
                <w:rFonts w:eastAsia="Calibri"/>
                <w:noProof/>
              </w:rPr>
              <w:br/>
              <w:t>member &lt;Service Profile&gt;_&lt;&lt;var_ntap_A_hostname&gt;&gt;_A</w:t>
            </w:r>
            <w:r>
              <w:rPr>
                <w:rFonts w:eastAsia="Calibri"/>
                <w:noProof/>
              </w:rPr>
              <w:br/>
              <w:t>exit</w:t>
            </w:r>
          </w:p>
        </w:tc>
      </w:tr>
    </w:tbl>
    <w:p w:rsidR="00A57493" w:rsidRDefault="00A57493" w:rsidP="00A57493">
      <w:pPr>
        <w:pStyle w:val="ListNumber"/>
        <w:numPr>
          <w:ilvl w:val="0"/>
          <w:numId w:val="0"/>
        </w:numPr>
        <w:tabs>
          <w:tab w:val="left" w:pos="720"/>
        </w:tabs>
        <w:ind w:left="360"/>
        <w:rPr>
          <w:rFonts w:ascii="Calibri" w:eastAsia="Arial" w:hAnsi="Calibri" w:cs="Arial"/>
          <w:sz w:val="22"/>
          <w:szCs w:val="22"/>
          <w:lang w:eastAsia="ja-JP"/>
        </w:rPr>
      </w:pPr>
      <w:bookmarkStart w:id="108" w:name="_Toc318127374"/>
      <w:bookmarkStart w:id="109" w:name="_Toc318127584"/>
      <w:bookmarkStart w:id="110" w:name="_Toc317949255"/>
    </w:p>
    <w:p w:rsidR="00A57493" w:rsidRDefault="00A57493" w:rsidP="00A57493">
      <w:pPr>
        <w:pStyle w:val="ListNumber"/>
        <w:tabs>
          <w:tab w:val="num" w:pos="360"/>
          <w:tab w:val="num" w:pos="630"/>
        </w:tabs>
        <w:spacing w:before="0" w:after="200" w:line="276" w:lineRule="auto"/>
        <w:contextualSpacing/>
      </w:pPr>
      <w:r>
        <w:t>Activate and distribute the zoneset.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zoneset activate name Fast Track vsan 1</w:t>
            </w:r>
            <w:r>
              <w:rPr>
                <w:rFonts w:eastAsia="Calibri"/>
                <w:noProof/>
              </w:rPr>
              <w:br/>
              <w:t>zoneset distribute vsan 1</w:t>
            </w:r>
            <w:r>
              <w:rPr>
                <w:rFonts w:eastAsia="Calibri"/>
                <w:noProof/>
              </w:rPr>
              <w:br/>
              <w:t>exit</w:t>
            </w:r>
            <w:r>
              <w:rPr>
                <w:rFonts w:eastAsia="Calibri"/>
                <w:noProof/>
              </w:rPr>
              <w:br/>
              <w:t>copy run start</w:t>
            </w:r>
          </w:p>
        </w:tc>
      </w:tr>
    </w:tbl>
    <w:p w:rsidR="00A57493" w:rsidRDefault="00A57493" w:rsidP="00A57493">
      <w:pPr>
        <w:pStyle w:val="ListNumber"/>
        <w:numPr>
          <w:ilvl w:val="0"/>
          <w:numId w:val="0"/>
        </w:numPr>
        <w:tabs>
          <w:tab w:val="left" w:pos="720"/>
        </w:tabs>
        <w:ind w:left="360" w:hanging="360"/>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 xml:space="preserve"> Connect to Cisco Nexus 5548 B - &lt;&lt;var_nexus_B_hostname&gt;&gt; and create the device aliases and zoning for the &lt;&lt;Hyper-V hostname&gt;&gt; service profile. The zoning will be single initiator zoning.</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cstheme="minorHAnsi"/>
                <w:noProof/>
              </w:rPr>
              <w:t>Using an ssh client, log into the Cisco Nexus 5548 B - &lt;&lt;var_nexus_B_hostname&gt;&gt; with administrative rights on the switch.</w:t>
            </w:r>
            <w:r>
              <w:rPr>
                <w:rFonts w:eastAsia="Calibri" w:cstheme="minorHAnsi"/>
                <w:noProof/>
              </w:rPr>
              <w:br/>
            </w:r>
            <w:r>
              <w:rPr>
                <w:rFonts w:eastAsia="Calibri"/>
                <w:noProof/>
              </w:rPr>
              <w:br/>
              <w:t>configure terminal</w:t>
            </w:r>
            <w:r>
              <w:rPr>
                <w:rFonts w:eastAsia="Calibri"/>
                <w:noProof/>
              </w:rPr>
              <w:br/>
              <w:t>device-alias database</w:t>
            </w:r>
            <w:r>
              <w:rPr>
                <w:rFonts w:eastAsia="Calibri"/>
                <w:noProof/>
              </w:rPr>
              <w:br/>
              <w:t>device-alias name &lt;Service Profile&gt;_&lt;&lt;var_ntap_A_hostname&gt;&gt;_B pwwn &lt;vHBA_B WWPN&gt;</w:t>
            </w:r>
            <w:r>
              <w:rPr>
                <w:rFonts w:eastAsia="Calibri"/>
                <w:noProof/>
              </w:rPr>
              <w:br/>
              <w:t>device-alias name &lt;&lt;var_ntap_A_hostname&gt;&gt;_B pwwn &lt;var_ntap_A_hostname 0d WWPN&gt;</w:t>
            </w:r>
            <w:r>
              <w:rPr>
                <w:rFonts w:eastAsia="Calibri"/>
                <w:noProof/>
              </w:rPr>
              <w:br/>
              <w:t>device-alias name &lt;&lt;var_ntap_B_hostname&gt;&gt;_B pwwn &lt;var_ntap_B_hostname 0d WWPN&gt;</w:t>
            </w:r>
            <w:r>
              <w:rPr>
                <w:rFonts w:eastAsia="Calibri"/>
                <w:noProof/>
              </w:rPr>
              <w:br/>
              <w:t>exit</w:t>
            </w:r>
            <w:r>
              <w:rPr>
                <w:rFonts w:eastAsia="Calibri"/>
                <w:noProof/>
              </w:rPr>
              <w:br/>
              <w:t>device-alias commit</w:t>
            </w:r>
          </w:p>
          <w:p w:rsidR="00A57493" w:rsidRDefault="00A57493" w:rsidP="00C404E2">
            <w:pPr>
              <w:rPr>
                <w:rFonts w:eastAsia="Calibri"/>
                <w:noProof/>
              </w:rPr>
            </w:pPr>
            <w:r>
              <w:rPr>
                <w:rFonts w:eastAsia="Calibri"/>
                <w:noProof/>
              </w:rPr>
              <w:t>zone name &lt;Service Profile&gt;_&lt;&lt;Hyper-V_A_hostname&gt;&gt;_A vsan 1</w:t>
            </w:r>
            <w:r>
              <w:rPr>
                <w:rFonts w:eastAsia="Calibri"/>
                <w:noProof/>
              </w:rPr>
              <w:br/>
              <w:t>member device-alias &lt;Service Profile&gt;_A</w:t>
            </w:r>
            <w:r>
              <w:rPr>
                <w:rFonts w:eastAsia="Calibri"/>
                <w:noProof/>
              </w:rPr>
              <w:br/>
              <w:t>member device-alias &lt;&lt;var_ntap_A_hostname&gt;&gt;_B</w:t>
            </w:r>
            <w:r>
              <w:rPr>
                <w:rFonts w:eastAsia="Calibri"/>
                <w:noProof/>
              </w:rPr>
              <w:br/>
              <w:t>member device-alias &lt;&lt;var_ntap_B_hostname&gt;&gt;_B</w:t>
            </w:r>
            <w:r>
              <w:rPr>
                <w:rFonts w:eastAsia="Calibri"/>
                <w:noProof/>
              </w:rPr>
              <w:br/>
              <w:t>exit</w:t>
            </w:r>
          </w:p>
          <w:p w:rsidR="00A57493" w:rsidRDefault="00A57493" w:rsidP="00C404E2">
            <w:pPr>
              <w:rPr>
                <w:rFonts w:eastAsia="Calibri"/>
                <w:noProof/>
                <w:lang w:eastAsia="ja-JP"/>
              </w:rPr>
            </w:pPr>
            <w:r>
              <w:rPr>
                <w:rFonts w:eastAsia="Calibri"/>
                <w:noProof/>
              </w:rPr>
              <w:t>zoneset name Hyper-V_FastTrack vsan 1</w:t>
            </w:r>
            <w:r>
              <w:rPr>
                <w:rFonts w:eastAsia="Calibri"/>
                <w:noProof/>
              </w:rPr>
              <w:br/>
              <w:t>member &lt;Service Profile&gt;_&lt;&lt;Hyper-V_hostname&gt;&gt;_B</w:t>
            </w:r>
            <w:r>
              <w:rPr>
                <w:rFonts w:eastAsia="Calibri"/>
                <w:noProof/>
              </w:rPr>
              <w:br/>
              <w:t>exit</w:t>
            </w:r>
          </w:p>
        </w:tc>
      </w:tr>
    </w:tbl>
    <w:p w:rsidR="00A57493" w:rsidRDefault="00A57493" w:rsidP="00A57493">
      <w:pPr>
        <w:pStyle w:val="ListNumber"/>
        <w:numPr>
          <w:ilvl w:val="0"/>
          <w:numId w:val="0"/>
        </w:numPr>
        <w:tabs>
          <w:tab w:val="left" w:pos="720"/>
        </w:tabs>
        <w:ind w:left="360"/>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Activate and distribute the zoneset.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zoneset activate name Fast Track vsan 1</w:t>
            </w:r>
            <w:r>
              <w:rPr>
                <w:rFonts w:eastAsia="Calibri"/>
                <w:noProof/>
              </w:rPr>
              <w:br/>
              <w:t>zoneset distribute vsan 1</w:t>
            </w:r>
            <w:r>
              <w:rPr>
                <w:rFonts w:eastAsia="Calibri"/>
                <w:noProof/>
              </w:rPr>
              <w:br/>
              <w:t>exit</w:t>
            </w:r>
            <w:r>
              <w:rPr>
                <w:rFonts w:eastAsia="Calibri"/>
                <w:noProof/>
              </w:rPr>
              <w:br/>
              <w:t>copy run start</w:t>
            </w:r>
          </w:p>
        </w:tc>
      </w:tr>
    </w:tbl>
    <w:p w:rsidR="00A57493" w:rsidRDefault="00A57493" w:rsidP="00A57493">
      <w:pPr>
        <w:pStyle w:val="ListNumber"/>
        <w:numPr>
          <w:ilvl w:val="0"/>
          <w:numId w:val="0"/>
        </w:numPr>
        <w:tabs>
          <w:tab w:val="left" w:pos="720"/>
        </w:tabs>
        <w:ind w:left="360"/>
        <w:rPr>
          <w:rFonts w:ascii="Calibri" w:eastAsia="Arial" w:hAnsi="Calibri" w:cs="Arial"/>
          <w:sz w:val="22"/>
          <w:szCs w:val="22"/>
        </w:rPr>
      </w:pPr>
    </w:p>
    <w:p w:rsidR="00A57493" w:rsidRDefault="00A57493" w:rsidP="00A57493">
      <w:pPr>
        <w:pStyle w:val="ListNumber"/>
        <w:tabs>
          <w:tab w:val="num" w:pos="360"/>
          <w:tab w:val="num" w:pos="630"/>
        </w:tabs>
        <w:spacing w:before="0" w:after="200" w:line="276" w:lineRule="auto"/>
        <w:contextualSpacing/>
      </w:pPr>
      <w:r>
        <w:t>Select &lt;Hyper-V Hostname&gt; &gt;vHBAs. You’ll need these WWPNs in a minute.</w:t>
      </w:r>
    </w:p>
    <w:p w:rsidR="00A57493" w:rsidRDefault="00A57493" w:rsidP="00A57493">
      <w:pPr>
        <w:pStyle w:val="ListNumber"/>
        <w:tabs>
          <w:tab w:val="num" w:pos="360"/>
          <w:tab w:val="num" w:pos="630"/>
        </w:tabs>
        <w:spacing w:before="0" w:after="200" w:line="276" w:lineRule="auto"/>
        <w:contextualSpacing/>
      </w:pPr>
      <w:r>
        <w:t xml:space="preserve">Log in to &lt;&lt;var_ntap_A_hostname&gt;&gt;. </w:t>
      </w:r>
    </w:p>
    <w:p w:rsidR="00A57493" w:rsidRDefault="00A57493" w:rsidP="00A57493">
      <w:pPr>
        <w:pStyle w:val="ListNumber"/>
        <w:tabs>
          <w:tab w:val="num" w:pos="360"/>
          <w:tab w:val="num" w:pos="630"/>
        </w:tabs>
        <w:spacing w:before="0" w:after="200" w:line="276" w:lineRule="auto"/>
        <w:contextualSpacing/>
      </w:pPr>
      <w:r>
        <w:t xml:space="preserve">Create a Qtree to house the Hyper-V host boot LUN.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new-naqtree /vol/ucs_boot/&lt;Hyper-V Hostname&gt;</w:t>
            </w: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 xml:space="preserve">Create and configure an initiator group to map the host to the storage.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new-naigroup &lt;Hyper-V Hostname&gt; fcp hyper_v</w:t>
            </w:r>
            <w:r>
              <w:rPr>
                <w:rFonts w:eastAsia="Calibri"/>
                <w:noProof/>
              </w:rPr>
              <w:br/>
              <w:t>set-naigroup &lt;Hyper-V Hostname&gt; alua true</w:t>
            </w:r>
            <w:r>
              <w:rPr>
                <w:rFonts w:eastAsia="Calibri"/>
                <w:noProof/>
              </w:rPr>
              <w:br/>
              <w:t>add-naigroupinitiator &lt;Hyper-V Hostname&gt; &lt;vHBA_A WWPN&gt;</w:t>
            </w:r>
            <w:r>
              <w:rPr>
                <w:rFonts w:eastAsia="Calibri"/>
                <w:noProof/>
              </w:rPr>
              <w:br/>
              <w:t>add-naigroupinitiator &lt;Hyper-V Hostname&gt; &lt;vHBA_B WWPN&gt;</w:t>
            </w:r>
          </w:p>
        </w:tc>
      </w:tr>
    </w:tbl>
    <w:p w:rsidR="00A57493" w:rsidRDefault="00A57493" w:rsidP="00C404E2">
      <w:pPr>
        <w:rPr>
          <w:rFonts w:eastAsia="Calibri"/>
          <w:noProof/>
          <w:lang w:eastAsia="ja-JP"/>
        </w:rPr>
      </w:pPr>
    </w:p>
    <w:p w:rsidR="00A57493" w:rsidRDefault="00A57493" w:rsidP="00A57493">
      <w:pPr>
        <w:pStyle w:val="ListNumber"/>
        <w:tabs>
          <w:tab w:val="num" w:pos="360"/>
          <w:tab w:val="num" w:pos="630"/>
        </w:tabs>
        <w:spacing w:before="0" w:after="200" w:line="276" w:lineRule="auto"/>
        <w:contextualSpacing/>
        <w:rPr>
          <w:rFonts w:ascii="Calibri" w:eastAsia="Arial" w:hAnsi="Calibri" w:cs="Arial"/>
          <w:sz w:val="22"/>
          <w:szCs w:val="22"/>
        </w:rPr>
      </w:pPr>
      <w:r>
        <w:t xml:space="preserve">Create a Snapshot® copy for the LUN clone.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new-nasnapshot ucs_boot clone_base</w:t>
            </w:r>
          </w:p>
        </w:tc>
      </w:tr>
    </w:tbl>
    <w:p w:rsidR="00A57493" w:rsidRDefault="00A57493" w:rsidP="00C404E2">
      <w:pPr>
        <w:rPr>
          <w:rFonts w:eastAsia="Calibri"/>
          <w:noProof/>
          <w:lang w:eastAsia="ja-JP"/>
        </w:rPr>
      </w:pPr>
    </w:p>
    <w:p w:rsidR="00A57493" w:rsidRDefault="00A57493" w:rsidP="00A57493">
      <w:pPr>
        <w:pStyle w:val="ListNumber"/>
        <w:tabs>
          <w:tab w:val="num" w:pos="360"/>
          <w:tab w:val="num" w:pos="630"/>
        </w:tabs>
        <w:spacing w:before="0" w:after="200" w:line="276" w:lineRule="auto"/>
        <w:contextualSpacing/>
        <w:rPr>
          <w:rFonts w:ascii="Calibri" w:eastAsia="Arial" w:hAnsi="Calibri" w:cs="Arial"/>
          <w:sz w:val="22"/>
          <w:szCs w:val="22"/>
        </w:rPr>
      </w:pPr>
      <w:r>
        <w:t>Clone the boot LUN form the goldmaster boot LUN.</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new-nalunclone /vol/ucs_boot/&lt;Hyper-V Hostname&gt;/&lt;Hyper-V Hostname&gt;.lun /vol/ucs_boot/goldmaster/goldmaster.lun –unreserved clone_base</w:t>
            </w: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Split the clone into a full LUN. Due to ASIS this should take seconds to complete.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start-nalunclonesplit /vol/ucs_boot/&lt;Hyper-V Hostname&gt;/&lt;Hyper-V Hostname&gt;.lun</w:t>
            </w: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Monitor the status of the split using the following command.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get-nalunclonesplit /vol/ucs_boot/&lt;Hyper-V Hostname&gt;/&lt;Hyper-V Hostname&gt;.lun</w:t>
            </w: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Change the GUID of the LUN using the following command.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set-nalunsignature /vol/ucs_boot/&lt;Hyper-V Hostname&gt;/&lt;Hyper-V Hostname&gt;.lun -generaterandom</w:t>
            </w:r>
          </w:p>
        </w:tc>
      </w:tr>
    </w:tbl>
    <w:p w:rsidR="00A57493" w:rsidRDefault="00A57493" w:rsidP="00A57493">
      <w:pPr>
        <w:pStyle w:val="ListNumber"/>
        <w:numPr>
          <w:ilvl w:val="0"/>
          <w:numId w:val="0"/>
        </w:numPr>
        <w:tabs>
          <w:tab w:val="left" w:pos="720"/>
        </w:tabs>
        <w:ind w:left="360"/>
        <w:rPr>
          <w:rFonts w:ascii="Calibri" w:eastAsia="Arial" w:hAnsi="Calibri" w:cs="Arial"/>
          <w:sz w:val="22"/>
          <w:szCs w:val="22"/>
        </w:rPr>
      </w:pPr>
    </w:p>
    <w:p w:rsidR="00A57493" w:rsidRDefault="0007489B" w:rsidP="00A57493">
      <w:pPr>
        <w:pStyle w:val="ListNumber"/>
        <w:tabs>
          <w:tab w:val="num" w:pos="360"/>
          <w:tab w:val="num" w:pos="630"/>
        </w:tabs>
        <w:spacing w:before="0" w:after="200" w:line="276" w:lineRule="auto"/>
        <w:contextualSpacing/>
      </w:pPr>
      <w:r>
        <w:t>When</w:t>
      </w:r>
      <w:r w:rsidR="00A57493">
        <w:t xml:space="preserve"> the split if finished, remove the Snapshot copy from the LUN clone.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remove-nasnapshot ucs_boot clone_base</w:t>
            </w: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Map the boot LUN to the new iGroup.</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add-nalunmap /vol/ucs_boot/&lt;Hyper-V Hostname&gt;/&lt;Hyper-V Hostname&gt;.lun &lt;Hyper-V Hostname&gt; -ID 0</w:t>
            </w:r>
          </w:p>
        </w:tc>
      </w:tr>
    </w:tbl>
    <w:p w:rsidR="00A57493" w:rsidRDefault="00A57493" w:rsidP="00C404E2"/>
    <w:p w:rsidR="00A57493" w:rsidRDefault="00A57493" w:rsidP="00A57493">
      <w:pPr>
        <w:pStyle w:val="ListNumber"/>
        <w:tabs>
          <w:tab w:val="num" w:pos="360"/>
          <w:tab w:val="num" w:pos="630"/>
        </w:tabs>
        <w:spacing w:before="0" w:after="200" w:line="276" w:lineRule="auto"/>
        <w:contextualSpacing/>
        <w:rPr>
          <w:rFonts w:ascii="Calibri" w:eastAsia="Arial" w:hAnsi="Calibri"/>
          <w:sz w:val="22"/>
          <w:szCs w:val="22"/>
        </w:rPr>
      </w:pPr>
      <w:r>
        <w:t xml:space="preserve">Back in </w:t>
      </w:r>
      <w:r w:rsidR="0007489B">
        <w:t xml:space="preserve">the Cisco </w:t>
      </w:r>
      <w:r>
        <w:t>USC</w:t>
      </w:r>
      <w:r w:rsidR="0007489B">
        <w:t xml:space="preserve"> </w:t>
      </w:r>
      <w:r>
        <w:t>M</w:t>
      </w:r>
      <w:r w:rsidR="0007489B">
        <w:t>anager,</w:t>
      </w:r>
      <w:r>
        <w:t xml:space="preserve"> right-click &lt;Hyper-V Hostname&gt;, and select Associate with Server Pool. </w:t>
      </w:r>
    </w:p>
    <w:p w:rsidR="00A57493" w:rsidRDefault="00A57493" w:rsidP="00A57493">
      <w:pPr>
        <w:pStyle w:val="ListNumber"/>
        <w:tabs>
          <w:tab w:val="num" w:pos="360"/>
          <w:tab w:val="num" w:pos="630"/>
        </w:tabs>
        <w:spacing w:before="0" w:after="200" w:line="276" w:lineRule="auto"/>
        <w:contextualSpacing/>
      </w:pPr>
      <w:r>
        <w:rPr>
          <w:rFonts w:eastAsiaTheme="minorHAnsi"/>
          <w:color w:val="000000"/>
        </w:rPr>
        <w:t xml:space="preserve">From the Pool Assignment box, select the Infra_Pool and click OK, and OK again to acknowledge. </w:t>
      </w:r>
    </w:p>
    <w:p w:rsidR="00A57493" w:rsidRDefault="00A57493" w:rsidP="00A57493">
      <w:pPr>
        <w:pStyle w:val="ListNumber"/>
        <w:tabs>
          <w:tab w:val="num" w:pos="360"/>
          <w:tab w:val="num" w:pos="630"/>
        </w:tabs>
        <w:spacing w:before="0" w:after="200" w:line="276" w:lineRule="auto"/>
        <w:contextualSpacing/>
      </w:pPr>
      <w:r>
        <w:t xml:space="preserve">Right-click the &lt;Hyper-V hostname&gt; and select KVM Console. </w:t>
      </w:r>
    </w:p>
    <w:p w:rsidR="00A57493" w:rsidRDefault="00A57493" w:rsidP="00A57493">
      <w:pPr>
        <w:pStyle w:val="ListNumber"/>
        <w:tabs>
          <w:tab w:val="num" w:pos="360"/>
          <w:tab w:val="num" w:pos="630"/>
        </w:tabs>
        <w:spacing w:before="0" w:after="200" w:line="276" w:lineRule="auto"/>
        <w:contextualSpacing/>
      </w:pPr>
      <w:r>
        <w:t xml:space="preserve">Click Boot Server, the service profile will then pull a server from the Infra_Pool, and configure the hardware per the service profile. </w:t>
      </w:r>
    </w:p>
    <w:p w:rsidR="00A57493" w:rsidRDefault="00A57493" w:rsidP="00A57493">
      <w:pPr>
        <w:pStyle w:val="ListNumber"/>
        <w:tabs>
          <w:tab w:val="num" w:pos="360"/>
          <w:tab w:val="num" w:pos="630"/>
        </w:tabs>
        <w:spacing w:before="0" w:after="200" w:line="276" w:lineRule="auto"/>
        <w:contextualSpacing/>
      </w:pPr>
      <w:r>
        <w:t xml:space="preserve">Back in </w:t>
      </w:r>
      <w:r w:rsidR="0007489B">
        <w:t xml:space="preserve">the Cisco </w:t>
      </w:r>
      <w:r>
        <w:t>USC</w:t>
      </w:r>
      <w:r w:rsidR="0007489B">
        <w:t xml:space="preserve"> Manager, </w:t>
      </w:r>
      <w:r>
        <w:t xml:space="preserve">right-click &lt;Hyper-V Hostname&gt;, and select KVM Console. </w:t>
      </w:r>
    </w:p>
    <w:p w:rsidR="00A57493" w:rsidRDefault="00A57493" w:rsidP="00A57493">
      <w:pPr>
        <w:pStyle w:val="ListNumber"/>
        <w:tabs>
          <w:tab w:val="num" w:pos="360"/>
          <w:tab w:val="num" w:pos="630"/>
        </w:tabs>
        <w:spacing w:before="0" w:after="200" w:line="276" w:lineRule="auto"/>
        <w:contextualSpacing/>
      </w:pPr>
      <w:r>
        <w:t xml:space="preserve">Click Boot Server, the service profile will then pull a server from the Infra_Pool, and configure the hardware per the service profile. </w:t>
      </w:r>
    </w:p>
    <w:p w:rsidR="00A57493" w:rsidRDefault="00A32BD2" w:rsidP="00A57493">
      <w:pPr>
        <w:pStyle w:val="ListNumber"/>
        <w:tabs>
          <w:tab w:val="num" w:pos="360"/>
          <w:tab w:val="num" w:pos="630"/>
        </w:tabs>
        <w:spacing w:before="0" w:after="200" w:line="276" w:lineRule="auto"/>
        <w:contextualSpacing/>
      </w:pPr>
      <w:r>
        <w:t>When</w:t>
      </w:r>
      <w:r w:rsidR="00A57493">
        <w:t xml:space="preserve"> the server has fully booted Windows will enter the out of box experience. Select the Language, Time/currency format, and Keyboard settings. Click Next. </w:t>
      </w:r>
    </w:p>
    <w:p w:rsidR="00A57493" w:rsidRDefault="00A57493" w:rsidP="00A57493">
      <w:pPr>
        <w:pStyle w:val="ListNumber"/>
        <w:tabs>
          <w:tab w:val="num" w:pos="360"/>
          <w:tab w:val="num" w:pos="630"/>
        </w:tabs>
        <w:spacing w:before="0" w:after="200" w:line="276" w:lineRule="auto"/>
        <w:contextualSpacing/>
      </w:pPr>
      <w:r>
        <w:t xml:space="preserve">Enter the product key and click Next. </w:t>
      </w:r>
    </w:p>
    <w:p w:rsidR="00A57493" w:rsidRDefault="00A57493" w:rsidP="00A57493">
      <w:pPr>
        <w:pStyle w:val="ListNumber"/>
        <w:tabs>
          <w:tab w:val="num" w:pos="360"/>
          <w:tab w:val="num" w:pos="630"/>
        </w:tabs>
        <w:spacing w:before="0" w:after="200" w:line="276" w:lineRule="auto"/>
        <w:contextualSpacing/>
      </w:pPr>
      <w:r>
        <w:t xml:space="preserve">Click I accept the license terms and click Start. </w:t>
      </w:r>
    </w:p>
    <w:p w:rsidR="00A57493" w:rsidRDefault="00A32BD2" w:rsidP="00A57493">
      <w:pPr>
        <w:pStyle w:val="ListNumber"/>
        <w:tabs>
          <w:tab w:val="num" w:pos="360"/>
          <w:tab w:val="num" w:pos="630"/>
        </w:tabs>
        <w:spacing w:before="0" w:after="200" w:line="276" w:lineRule="auto"/>
        <w:contextualSpacing/>
      </w:pPr>
      <w:r>
        <w:t>When</w:t>
      </w:r>
      <w:r w:rsidR="00A57493">
        <w:t xml:space="preserve"> Windows is finished setup. Enter a new Administrator Password. </w:t>
      </w:r>
    </w:p>
    <w:p w:rsidR="00A57493" w:rsidRDefault="00A57493" w:rsidP="00A57493">
      <w:pPr>
        <w:pStyle w:val="ListNumber"/>
        <w:tabs>
          <w:tab w:val="num" w:pos="360"/>
          <w:tab w:val="num" w:pos="630"/>
        </w:tabs>
        <w:spacing w:before="0" w:after="200" w:line="276" w:lineRule="auto"/>
        <w:contextualSpacing/>
      </w:pPr>
      <w:r>
        <w:t xml:space="preserve">From the Initial Configuration Tasks pane select Configure Networking. </w:t>
      </w:r>
    </w:p>
    <w:p w:rsidR="00A57493" w:rsidRDefault="00A57493" w:rsidP="00A57493">
      <w:pPr>
        <w:pStyle w:val="ListNumber"/>
        <w:tabs>
          <w:tab w:val="num" w:pos="360"/>
          <w:tab w:val="num" w:pos="630"/>
        </w:tabs>
        <w:spacing w:before="0" w:after="200" w:line="276" w:lineRule="auto"/>
        <w:contextualSpacing/>
      </w:pPr>
      <w:r>
        <w:t xml:space="preserve">One at a time, right-click each eNIC and select Status. </w:t>
      </w:r>
    </w:p>
    <w:p w:rsidR="00A57493" w:rsidRDefault="00A57493" w:rsidP="00A57493">
      <w:pPr>
        <w:pStyle w:val="ListNumber"/>
        <w:tabs>
          <w:tab w:val="num" w:pos="360"/>
          <w:tab w:val="num" w:pos="630"/>
        </w:tabs>
        <w:spacing w:before="0" w:after="200" w:line="276" w:lineRule="auto"/>
        <w:contextualSpacing/>
      </w:pPr>
      <w:r>
        <w:t xml:space="preserve">Click details, and note the Physical Address. </w:t>
      </w:r>
    </w:p>
    <w:p w:rsidR="00A57493" w:rsidRDefault="00A57493" w:rsidP="00A57493">
      <w:pPr>
        <w:pStyle w:val="ListNumber"/>
        <w:tabs>
          <w:tab w:val="num" w:pos="360"/>
          <w:tab w:val="num" w:pos="630"/>
        </w:tabs>
        <w:spacing w:before="0" w:after="200" w:line="276" w:lineRule="auto"/>
        <w:contextualSpacing/>
      </w:pPr>
      <w:r>
        <w:t xml:space="preserve">Back in </w:t>
      </w:r>
      <w:r w:rsidR="0007489B">
        <w:t xml:space="preserve">the Cisco </w:t>
      </w:r>
      <w:r>
        <w:t>USC</w:t>
      </w:r>
      <w:r w:rsidR="0007489B">
        <w:t xml:space="preserve"> </w:t>
      </w:r>
      <w:r>
        <w:t>M</w:t>
      </w:r>
      <w:r w:rsidR="0007489B">
        <w:t>anager, o</w:t>
      </w:r>
      <w:r>
        <w:t>pen the Servers tab, and select Service Profile &gt; root &gt; &lt;&lt;hyper-v Hostname&gt;&gt;_ vNICs. Record the MAC Address of the vNIC.</w:t>
      </w:r>
    </w:p>
    <w:p w:rsidR="00A57493" w:rsidRDefault="00A57493" w:rsidP="00A57493">
      <w:pPr>
        <w:pStyle w:val="ListNumber"/>
        <w:tabs>
          <w:tab w:val="num" w:pos="360"/>
          <w:tab w:val="num" w:pos="630"/>
        </w:tabs>
        <w:spacing w:before="0" w:after="200" w:line="276" w:lineRule="auto"/>
        <w:contextualSpacing/>
      </w:pPr>
      <w:r>
        <w:t xml:space="preserve">From the Windows Network Connections Control Panel, rename the LAN adapter to reflect the network it is associated with. </w:t>
      </w:r>
    </w:p>
    <w:p w:rsidR="00A57493" w:rsidRDefault="00A57493" w:rsidP="00A57493">
      <w:pPr>
        <w:pStyle w:val="ListNumber"/>
        <w:tabs>
          <w:tab w:val="num" w:pos="360"/>
          <w:tab w:val="num" w:pos="630"/>
        </w:tabs>
        <w:spacing w:before="0" w:after="200" w:line="276" w:lineRule="auto"/>
        <w:contextualSpacing/>
      </w:pPr>
      <w:r>
        <w:t xml:space="preserve">Set the appropriate IP settings for that adapter. </w:t>
      </w:r>
    </w:p>
    <w:p w:rsidR="00A57493" w:rsidRDefault="00A57493" w:rsidP="00A57493">
      <w:pPr>
        <w:pStyle w:val="ListNumber"/>
        <w:tabs>
          <w:tab w:val="num" w:pos="360"/>
          <w:tab w:val="num" w:pos="630"/>
        </w:tabs>
        <w:spacing w:before="0" w:after="200" w:line="276" w:lineRule="auto"/>
        <w:contextualSpacing/>
      </w:pPr>
      <w:r>
        <w:t xml:space="preserve">Repeat for each eNIC in Windows. </w:t>
      </w:r>
    </w:p>
    <w:p w:rsidR="00A57493" w:rsidRDefault="00A57493" w:rsidP="00A57493">
      <w:pPr>
        <w:pStyle w:val="ListNumber"/>
        <w:tabs>
          <w:tab w:val="num" w:pos="360"/>
          <w:tab w:val="num" w:pos="630"/>
        </w:tabs>
        <w:spacing w:before="0" w:after="200" w:line="276" w:lineRule="auto"/>
        <w:contextualSpacing/>
      </w:pPr>
      <w:r>
        <w:t xml:space="preserve">Configure the Binding Order on the network adapters. </w:t>
      </w:r>
    </w:p>
    <w:p w:rsidR="00A57493" w:rsidRDefault="00A57493" w:rsidP="00E9704F">
      <w:pPr>
        <w:pStyle w:val="ListNumber"/>
        <w:numPr>
          <w:ilvl w:val="3"/>
          <w:numId w:val="71"/>
        </w:numPr>
        <w:tabs>
          <w:tab w:val="left" w:pos="720"/>
        </w:tabs>
        <w:spacing w:before="0" w:after="200" w:line="276" w:lineRule="auto"/>
        <w:contextualSpacing/>
      </w:pPr>
      <w:r>
        <w:t xml:space="preserve">Click start &gt; run, then type </w:t>
      </w:r>
      <w:r>
        <w:rPr>
          <w:rFonts w:ascii="Courier New" w:hAnsi="Courier New" w:cs="Courier New"/>
        </w:rPr>
        <w:t xml:space="preserve">ncpa.cpl </w:t>
      </w:r>
      <w:r>
        <w:t xml:space="preserve">and press return. </w:t>
      </w:r>
    </w:p>
    <w:p w:rsidR="00A57493" w:rsidRDefault="00A57493" w:rsidP="00E9704F">
      <w:pPr>
        <w:pStyle w:val="ListNumber"/>
        <w:numPr>
          <w:ilvl w:val="3"/>
          <w:numId w:val="71"/>
        </w:numPr>
        <w:tabs>
          <w:tab w:val="left" w:pos="720"/>
        </w:tabs>
        <w:spacing w:before="0" w:after="200" w:line="276" w:lineRule="auto"/>
        <w:contextualSpacing/>
      </w:pPr>
      <w:r>
        <w:t xml:space="preserve">Press the ALT key to display the advanced Menu Bar. </w:t>
      </w:r>
    </w:p>
    <w:p w:rsidR="00A57493" w:rsidRDefault="00A57493" w:rsidP="00E9704F">
      <w:pPr>
        <w:pStyle w:val="ListNumber"/>
        <w:numPr>
          <w:ilvl w:val="3"/>
          <w:numId w:val="71"/>
        </w:numPr>
        <w:tabs>
          <w:tab w:val="left" w:pos="720"/>
        </w:tabs>
        <w:spacing w:before="0" w:after="200" w:line="276" w:lineRule="auto"/>
        <w:contextualSpacing/>
      </w:pPr>
      <w:r>
        <w:t>Click Advanced and then Advanced Settings.</w:t>
      </w:r>
    </w:p>
    <w:p w:rsidR="00A57493" w:rsidRDefault="00A57493" w:rsidP="00E9704F">
      <w:pPr>
        <w:pStyle w:val="ListNumber"/>
        <w:numPr>
          <w:ilvl w:val="3"/>
          <w:numId w:val="71"/>
        </w:numPr>
        <w:tabs>
          <w:tab w:val="left" w:pos="720"/>
        </w:tabs>
        <w:spacing w:before="0" w:after="200" w:line="276" w:lineRule="auto"/>
        <w:contextualSpacing/>
      </w:pPr>
      <w:r>
        <w:t>Select the adapter and use the arrows to move it up or down in binding order.</w:t>
      </w:r>
    </w:p>
    <w:p w:rsidR="00A57493" w:rsidRDefault="00A57493" w:rsidP="00A57493">
      <w:pPr>
        <w:pStyle w:val="ListNumber"/>
        <w:tabs>
          <w:tab w:val="num" w:pos="360"/>
          <w:tab w:val="num" w:pos="630"/>
        </w:tabs>
        <w:spacing w:before="0" w:after="200" w:line="276" w:lineRule="auto"/>
        <w:contextualSpacing/>
      </w:pPr>
      <w:r>
        <w:t>The recommended binding order is:</w:t>
      </w:r>
    </w:p>
    <w:p w:rsidR="00A57493" w:rsidRDefault="00A57493" w:rsidP="00E9704F">
      <w:pPr>
        <w:pStyle w:val="ListNumber"/>
        <w:numPr>
          <w:ilvl w:val="3"/>
          <w:numId w:val="71"/>
        </w:numPr>
        <w:tabs>
          <w:tab w:val="left" w:pos="720"/>
        </w:tabs>
        <w:spacing w:before="0" w:after="200" w:line="276" w:lineRule="auto"/>
        <w:contextualSpacing/>
      </w:pPr>
      <w:r>
        <w:t>VM-Data</w:t>
      </w:r>
    </w:p>
    <w:p w:rsidR="00A57493" w:rsidRDefault="00A57493" w:rsidP="00E9704F">
      <w:pPr>
        <w:pStyle w:val="ListNumber"/>
        <w:numPr>
          <w:ilvl w:val="3"/>
          <w:numId w:val="71"/>
        </w:numPr>
        <w:tabs>
          <w:tab w:val="left" w:pos="720"/>
        </w:tabs>
        <w:spacing w:before="0" w:after="200" w:line="276" w:lineRule="auto"/>
        <w:contextualSpacing/>
      </w:pPr>
      <w:r>
        <w:t>App-Cluster-Comm</w:t>
      </w:r>
    </w:p>
    <w:p w:rsidR="00A57493" w:rsidRDefault="00A57493" w:rsidP="00E9704F">
      <w:pPr>
        <w:pStyle w:val="ListNumber"/>
        <w:numPr>
          <w:ilvl w:val="3"/>
          <w:numId w:val="71"/>
        </w:numPr>
        <w:tabs>
          <w:tab w:val="left" w:pos="720"/>
        </w:tabs>
        <w:spacing w:before="0" w:after="200" w:line="276" w:lineRule="auto"/>
        <w:contextualSpacing/>
      </w:pPr>
      <w:r>
        <w:t>LiveMigration</w:t>
      </w:r>
    </w:p>
    <w:p w:rsidR="00A57493" w:rsidRDefault="00A57493" w:rsidP="00E9704F">
      <w:pPr>
        <w:pStyle w:val="ListNumber"/>
        <w:numPr>
          <w:ilvl w:val="3"/>
          <w:numId w:val="71"/>
        </w:numPr>
        <w:tabs>
          <w:tab w:val="left" w:pos="720"/>
        </w:tabs>
        <w:spacing w:before="0" w:after="200" w:line="276" w:lineRule="auto"/>
        <w:contextualSpacing/>
      </w:pPr>
      <w:r>
        <w:t>CSV</w:t>
      </w:r>
    </w:p>
    <w:p w:rsidR="00A57493" w:rsidRDefault="00A57493" w:rsidP="00E9704F">
      <w:pPr>
        <w:pStyle w:val="ListNumber"/>
        <w:numPr>
          <w:ilvl w:val="3"/>
          <w:numId w:val="71"/>
        </w:numPr>
        <w:tabs>
          <w:tab w:val="left" w:pos="720"/>
        </w:tabs>
        <w:spacing w:before="0" w:after="200" w:line="276" w:lineRule="auto"/>
        <w:contextualSpacing/>
      </w:pPr>
      <w:r>
        <w:t>VM-Mgmt</w:t>
      </w:r>
    </w:p>
    <w:p w:rsidR="00A57493" w:rsidRDefault="00A57493" w:rsidP="00E9704F">
      <w:pPr>
        <w:pStyle w:val="ListNumber"/>
        <w:numPr>
          <w:ilvl w:val="3"/>
          <w:numId w:val="71"/>
        </w:numPr>
        <w:tabs>
          <w:tab w:val="left" w:pos="720"/>
        </w:tabs>
        <w:spacing w:before="0" w:after="200" w:line="276" w:lineRule="auto"/>
        <w:contextualSpacing/>
      </w:pPr>
      <w:r>
        <w:t>iSCSI-Fabric-A</w:t>
      </w:r>
    </w:p>
    <w:p w:rsidR="00A57493" w:rsidRDefault="00A57493" w:rsidP="00E9704F">
      <w:pPr>
        <w:pStyle w:val="ListNumber"/>
        <w:numPr>
          <w:ilvl w:val="3"/>
          <w:numId w:val="71"/>
        </w:numPr>
        <w:tabs>
          <w:tab w:val="left" w:pos="720"/>
        </w:tabs>
        <w:spacing w:before="0" w:after="200" w:line="276" w:lineRule="auto"/>
        <w:contextualSpacing/>
      </w:pPr>
      <w:r>
        <w:t>iSCSI-Fabric-B</w:t>
      </w:r>
    </w:p>
    <w:p w:rsidR="00A57493" w:rsidRDefault="00A57493" w:rsidP="00A57493">
      <w:pPr>
        <w:pStyle w:val="ListNumber"/>
        <w:tabs>
          <w:tab w:val="num" w:pos="360"/>
          <w:tab w:val="num" w:pos="630"/>
        </w:tabs>
        <w:spacing w:before="0" w:after="200" w:line="276" w:lineRule="auto"/>
        <w:contextualSpacing/>
      </w:pPr>
      <w:r>
        <w:t>Clear the File and Print Sharing for the iSCSI networks checkbox.</w:t>
      </w:r>
    </w:p>
    <w:p w:rsidR="00A57493" w:rsidRDefault="00A57493" w:rsidP="00A57493">
      <w:pPr>
        <w:pStyle w:val="ListNumber"/>
        <w:numPr>
          <w:ilvl w:val="0"/>
          <w:numId w:val="0"/>
        </w:numPr>
        <w:tabs>
          <w:tab w:val="left" w:pos="720"/>
        </w:tabs>
        <w:ind w:left="360"/>
      </w:pPr>
      <w:r>
        <w:rPr>
          <w:rStyle w:val="CommentReference"/>
          <w:rFonts w:asciiTheme="minorHAnsi" w:eastAsiaTheme="minorHAnsi" w:hAnsiTheme="minorHAnsi" w:cstheme="minorBidi"/>
        </w:rPr>
        <w:annotationRef/>
      </w:r>
      <w:r>
        <w:rPr>
          <w:noProof/>
        </w:rPr>
        <w:drawing>
          <wp:inline distT="0" distB="0" distL="0" distR="0">
            <wp:extent cx="3838575" cy="4229100"/>
            <wp:effectExtent l="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38575" cy="4229100"/>
                    </a:xfrm>
                    <a:prstGeom prst="rect">
                      <a:avLst/>
                    </a:prstGeom>
                    <a:noFill/>
                    <a:ln>
                      <a:noFill/>
                    </a:ln>
                  </pic:spPr>
                </pic:pic>
              </a:graphicData>
            </a:graphic>
          </wp:inline>
        </w:drawing>
      </w:r>
      <w:r>
        <w:br/>
      </w:r>
    </w:p>
    <w:p w:rsidR="00A57493" w:rsidRDefault="00A57493" w:rsidP="00A57493">
      <w:pPr>
        <w:pStyle w:val="ListNumber"/>
        <w:tabs>
          <w:tab w:val="num" w:pos="360"/>
          <w:tab w:val="num" w:pos="630"/>
        </w:tabs>
        <w:spacing w:before="0" w:after="200" w:line="276" w:lineRule="auto"/>
        <w:contextualSpacing/>
        <w:rPr>
          <w:lang w:eastAsia="ja-JP"/>
        </w:rPr>
      </w:pPr>
      <w:r>
        <w:t>Open the TCP/IP Properties for each of the Private Networks (CSV, LiveMigration, iSCSIA, iSCSIB and App-Cluster-Comm. Click on the Advanced button and then select the DNS tab. Clear the “Register this connection’s addresses in DNS” checkbox. Click OK twice and then click Close.</w:t>
      </w:r>
    </w:p>
    <w:p w:rsidR="00A57493" w:rsidRDefault="00A57493" w:rsidP="00A57493">
      <w:pPr>
        <w:pStyle w:val="ListNumber"/>
        <w:tabs>
          <w:tab w:val="num" w:pos="360"/>
          <w:tab w:val="num" w:pos="630"/>
        </w:tabs>
        <w:spacing w:before="0" w:after="200" w:line="276" w:lineRule="auto"/>
        <w:contextualSpacing/>
      </w:pPr>
      <w:r>
        <w:t>Open Server Manager, Click Roles &gt; Add Roles. Add the Hyper-V role.</w:t>
      </w:r>
    </w:p>
    <w:p w:rsidR="00A57493" w:rsidRDefault="00A57493" w:rsidP="00A57493">
      <w:pPr>
        <w:pStyle w:val="ListNumber"/>
        <w:tabs>
          <w:tab w:val="num" w:pos="360"/>
          <w:tab w:val="num" w:pos="630"/>
        </w:tabs>
        <w:spacing w:before="0" w:after="200" w:line="276" w:lineRule="auto"/>
        <w:contextualSpacing/>
      </w:pPr>
      <w:r>
        <w:t xml:space="preserve">Add the Hyper-V role via Windows PowerShell. This process requires a reboot.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A57493" w:rsidTr="00A57493">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A57493" w:rsidRDefault="00A57493" w:rsidP="00C404E2">
            <w:pPr>
              <w:rPr>
                <w:rFonts w:eastAsia="Calibri"/>
                <w:noProof/>
                <w:lang w:eastAsia="ja-JP"/>
              </w:rPr>
            </w:pPr>
            <w:r>
              <w:rPr>
                <w:rFonts w:eastAsia="Calibri"/>
                <w:noProof/>
              </w:rPr>
              <w:t>import-module servermanager</w:t>
            </w:r>
            <w:r>
              <w:rPr>
                <w:rFonts w:eastAsia="Calibri"/>
                <w:noProof/>
              </w:rPr>
              <w:br/>
              <w:t>add-windowsfeature hyper-v -restart</w:t>
            </w: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tabs>
          <w:tab w:val="num" w:pos="360"/>
          <w:tab w:val="num" w:pos="630"/>
        </w:tabs>
        <w:spacing w:before="0" w:after="200" w:line="276" w:lineRule="auto"/>
        <w:contextualSpacing/>
      </w:pPr>
      <w:r>
        <w:t>Install the following Microsoft Windows Hotfixes and reboot after installation of all patches:</w:t>
      </w:r>
      <w:r>
        <w:br/>
        <w:t>KB2494016</w:t>
      </w:r>
    </w:p>
    <w:p w:rsidR="00A57493" w:rsidRDefault="00A57493" w:rsidP="00A57493">
      <w:pPr>
        <w:pStyle w:val="ListNumber"/>
        <w:numPr>
          <w:ilvl w:val="0"/>
          <w:numId w:val="0"/>
        </w:numPr>
        <w:tabs>
          <w:tab w:val="left" w:pos="720"/>
        </w:tabs>
        <w:ind w:left="360"/>
      </w:pPr>
      <w:r>
        <w:t>KB2517329</w:t>
      </w:r>
    </w:p>
    <w:p w:rsidR="00A57493" w:rsidRDefault="00A57493" w:rsidP="00A57493">
      <w:pPr>
        <w:pStyle w:val="ListNumber"/>
        <w:numPr>
          <w:ilvl w:val="0"/>
          <w:numId w:val="0"/>
        </w:numPr>
        <w:tabs>
          <w:tab w:val="left" w:pos="720"/>
        </w:tabs>
        <w:ind w:left="360"/>
      </w:pPr>
      <w:r>
        <w:t>KB2520235</w:t>
      </w:r>
    </w:p>
    <w:p w:rsidR="00A57493" w:rsidRDefault="00A57493" w:rsidP="00A57493">
      <w:pPr>
        <w:pStyle w:val="ListNumber"/>
        <w:numPr>
          <w:ilvl w:val="0"/>
          <w:numId w:val="0"/>
        </w:numPr>
        <w:tabs>
          <w:tab w:val="left" w:pos="720"/>
        </w:tabs>
        <w:ind w:left="360"/>
      </w:pPr>
      <w:r>
        <w:t>KB2522766</w:t>
      </w:r>
    </w:p>
    <w:p w:rsidR="00A57493" w:rsidRDefault="00A57493" w:rsidP="00A57493">
      <w:pPr>
        <w:pStyle w:val="ListNumber"/>
        <w:numPr>
          <w:ilvl w:val="0"/>
          <w:numId w:val="0"/>
        </w:numPr>
        <w:tabs>
          <w:tab w:val="left" w:pos="720"/>
        </w:tabs>
        <w:ind w:left="360"/>
      </w:pPr>
      <w:r>
        <w:t>KB2528357</w:t>
      </w:r>
    </w:p>
    <w:p w:rsidR="00A57493" w:rsidRDefault="00A57493" w:rsidP="00A57493">
      <w:pPr>
        <w:pStyle w:val="ListNumber"/>
        <w:numPr>
          <w:ilvl w:val="0"/>
          <w:numId w:val="0"/>
        </w:numPr>
        <w:tabs>
          <w:tab w:val="left" w:pos="720"/>
        </w:tabs>
        <w:ind w:left="360"/>
      </w:pPr>
      <w:r>
        <w:t>KB2531907</w:t>
      </w:r>
      <w:r>
        <w:br/>
        <w:t>KB2552040</w:t>
      </w:r>
      <w:r>
        <w:br/>
        <w:t>KB2639032</w:t>
      </w:r>
    </w:p>
    <w:p w:rsidR="00A57493" w:rsidRDefault="00A57493" w:rsidP="00A57493">
      <w:pPr>
        <w:pStyle w:val="ListNumber"/>
        <w:tabs>
          <w:tab w:val="num" w:pos="360"/>
          <w:tab w:val="num" w:pos="630"/>
        </w:tabs>
        <w:spacing w:before="0" w:after="200" w:line="276" w:lineRule="auto"/>
        <w:contextualSpacing/>
      </w:pPr>
      <w:r>
        <w:t>After the server has completed the boot process, log into the server with Administrative rights and set the page file size to an amount appropriate for your environment. To set the page file size, open the Control Panel &gt; System &gt; Advanced System Settings &gt; Advanced &gt; Performance Settings Button &gt; Advanced &gt; Change. Changing the page file size will require a reboot.</w:t>
      </w:r>
    </w:p>
    <w:p w:rsidR="00A57493" w:rsidRDefault="00A57493" w:rsidP="00A57493">
      <w:pPr>
        <w:pStyle w:val="ListNumber"/>
        <w:tabs>
          <w:tab w:val="num" w:pos="360"/>
          <w:tab w:val="num" w:pos="630"/>
        </w:tabs>
        <w:spacing w:before="0" w:after="200" w:line="276" w:lineRule="auto"/>
        <w:contextualSpacing/>
      </w:pPr>
      <w:r>
        <w:t>Install the NetApp Host Utilities Kit 6.0, selecting the MPIO option. Disregard the informational message that no FC settings needed update. Choose to manually restart later.</w:t>
      </w:r>
    </w:p>
    <w:p w:rsidR="00A57493" w:rsidRDefault="00A57493" w:rsidP="00A57493">
      <w:pPr>
        <w:pStyle w:val="ListNumber"/>
        <w:tabs>
          <w:tab w:val="num" w:pos="360"/>
          <w:tab w:val="num" w:pos="630"/>
        </w:tabs>
        <w:spacing w:before="0" w:after="200" w:line="276" w:lineRule="auto"/>
        <w:contextualSpacing/>
      </w:pPr>
      <w:r>
        <w:t>Install the NetApp MPIO DSM version 3.5. Enter the MPIO license found in your license package. Use the SYSTEM account to run the NetApp DSM service. Install the Hyper-V Guest Utilities. Disregard the message about the FC configuration tool not finding HBAs. Reboot the server.</w:t>
      </w:r>
    </w:p>
    <w:p w:rsidR="00A57493" w:rsidRDefault="00A57493" w:rsidP="00A57493">
      <w:pPr>
        <w:pStyle w:val="ListNumber"/>
        <w:tabs>
          <w:tab w:val="num" w:pos="360"/>
          <w:tab w:val="num" w:pos="630"/>
        </w:tabs>
        <w:spacing w:before="0" w:after="200" w:line="276" w:lineRule="auto"/>
        <w:contextualSpacing/>
      </w:pPr>
      <w:r>
        <w:t>Open the Hyper-v Manager and click Virtual Network Manager. Create Virtual Network Switches with the following properties:</w:t>
      </w:r>
      <w:r>
        <w:br/>
      </w:r>
    </w:p>
    <w:tbl>
      <w:tblPr>
        <w:tblStyle w:val="LightGrid-Accent11"/>
        <w:tblW w:w="0" w:type="auto"/>
        <w:tblLook w:val="04A0"/>
      </w:tblPr>
      <w:tblGrid>
        <w:gridCol w:w="2394"/>
        <w:gridCol w:w="2394"/>
        <w:gridCol w:w="2394"/>
        <w:gridCol w:w="2394"/>
      </w:tblGrid>
      <w:tr w:rsidR="00A57493" w:rsidTr="00A57493">
        <w:trPr>
          <w:cnfStyle w:val="100000000000"/>
        </w:trPr>
        <w:tc>
          <w:tcPr>
            <w:cnfStyle w:val="001000000000"/>
            <w:tcW w:w="2394" w:type="dxa"/>
            <w:hideMark/>
          </w:tcPr>
          <w:p w:rsidR="00A57493" w:rsidRDefault="00A57493">
            <w:pPr>
              <w:pStyle w:val="ListNumber"/>
              <w:numPr>
                <w:ilvl w:val="0"/>
                <w:numId w:val="0"/>
              </w:numPr>
              <w:tabs>
                <w:tab w:val="left" w:pos="720"/>
              </w:tabs>
              <w:spacing w:after="0"/>
              <w:rPr>
                <w:rFonts w:eastAsiaTheme="minorHAnsi"/>
                <w:lang w:eastAsia="ja-JP"/>
              </w:rPr>
            </w:pPr>
            <w:r>
              <w:t>Virtual Network Name</w:t>
            </w:r>
          </w:p>
        </w:tc>
        <w:tc>
          <w:tcPr>
            <w:tcW w:w="2394" w:type="dxa"/>
            <w:hideMark/>
          </w:tcPr>
          <w:p w:rsidR="00A57493" w:rsidRDefault="00A57493">
            <w:pPr>
              <w:pStyle w:val="ListNumber"/>
              <w:numPr>
                <w:ilvl w:val="0"/>
                <w:numId w:val="0"/>
              </w:numPr>
              <w:tabs>
                <w:tab w:val="left" w:pos="720"/>
              </w:tabs>
              <w:spacing w:after="0"/>
              <w:cnfStyle w:val="100000000000"/>
              <w:rPr>
                <w:rFonts w:eastAsiaTheme="minorHAnsi"/>
                <w:lang w:eastAsia="ja-JP"/>
              </w:rPr>
            </w:pPr>
            <w:r>
              <w:t>Connection Type</w:t>
            </w:r>
          </w:p>
        </w:tc>
        <w:tc>
          <w:tcPr>
            <w:tcW w:w="2394" w:type="dxa"/>
            <w:hideMark/>
          </w:tcPr>
          <w:p w:rsidR="00A57493" w:rsidRDefault="00A57493">
            <w:pPr>
              <w:pStyle w:val="ListNumber"/>
              <w:numPr>
                <w:ilvl w:val="0"/>
                <w:numId w:val="0"/>
              </w:numPr>
              <w:tabs>
                <w:tab w:val="left" w:pos="720"/>
              </w:tabs>
              <w:spacing w:after="0"/>
              <w:cnfStyle w:val="100000000000"/>
              <w:rPr>
                <w:rFonts w:eastAsiaTheme="minorHAnsi"/>
                <w:lang w:eastAsia="ja-JP"/>
              </w:rPr>
            </w:pPr>
            <w:r>
              <w:t>Interface Name</w:t>
            </w:r>
          </w:p>
        </w:tc>
        <w:tc>
          <w:tcPr>
            <w:tcW w:w="2394" w:type="dxa"/>
            <w:hideMark/>
          </w:tcPr>
          <w:p w:rsidR="00A57493" w:rsidRDefault="00A57493">
            <w:pPr>
              <w:pStyle w:val="ListNumber"/>
              <w:numPr>
                <w:ilvl w:val="0"/>
                <w:numId w:val="0"/>
              </w:numPr>
              <w:tabs>
                <w:tab w:val="left" w:pos="720"/>
              </w:tabs>
              <w:spacing w:after="0"/>
              <w:cnfStyle w:val="100000000000"/>
              <w:rPr>
                <w:rFonts w:eastAsiaTheme="minorHAnsi"/>
                <w:lang w:eastAsia="ja-JP"/>
              </w:rPr>
            </w:pPr>
            <w:r>
              <w:t>Share Network with Management Host</w:t>
            </w:r>
          </w:p>
        </w:tc>
      </w:tr>
      <w:tr w:rsidR="00A57493" w:rsidTr="00A57493">
        <w:trPr>
          <w:cnfStyle w:val="000000100000"/>
        </w:trPr>
        <w:tc>
          <w:tcPr>
            <w:cnfStyle w:val="001000000000"/>
            <w:tcW w:w="2394" w:type="dxa"/>
            <w:hideMark/>
          </w:tcPr>
          <w:p w:rsidR="00A57493" w:rsidRDefault="00A57493">
            <w:pPr>
              <w:pStyle w:val="ListNumber"/>
              <w:numPr>
                <w:ilvl w:val="0"/>
                <w:numId w:val="0"/>
              </w:numPr>
              <w:tabs>
                <w:tab w:val="left" w:pos="720"/>
              </w:tabs>
              <w:spacing w:after="0"/>
              <w:rPr>
                <w:rFonts w:eastAsiaTheme="minorHAnsi"/>
                <w:b w:val="0"/>
                <w:lang w:eastAsia="ja-JP"/>
              </w:rPr>
            </w:pPr>
            <w:r>
              <w:rPr>
                <w:b w:val="0"/>
              </w:rPr>
              <w:t>VM-Data</w:t>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r>
              <w:t>External</w:t>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r>
              <w:t>VM-Data</w:t>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commentRangeStart w:id="111"/>
            <w:r>
              <w:t>No</w:t>
            </w:r>
            <w:commentRangeEnd w:id="111"/>
            <w:r>
              <w:rPr>
                <w:rStyle w:val="CommentReference"/>
                <w:rFonts w:eastAsiaTheme="minorHAnsi"/>
                <w:lang w:val="en-AU"/>
              </w:rPr>
              <w:commentReference w:id="111"/>
            </w:r>
          </w:p>
        </w:tc>
      </w:tr>
      <w:tr w:rsidR="00A57493" w:rsidTr="00A57493">
        <w:trPr>
          <w:cnfStyle w:val="000000010000"/>
        </w:trPr>
        <w:tc>
          <w:tcPr>
            <w:cnfStyle w:val="001000000000"/>
            <w:tcW w:w="2394" w:type="dxa"/>
            <w:hideMark/>
          </w:tcPr>
          <w:p w:rsidR="00A57493" w:rsidRDefault="00A57493">
            <w:pPr>
              <w:pStyle w:val="ListNumber"/>
              <w:numPr>
                <w:ilvl w:val="0"/>
                <w:numId w:val="0"/>
              </w:numPr>
              <w:tabs>
                <w:tab w:val="left" w:pos="720"/>
              </w:tabs>
              <w:spacing w:after="0"/>
              <w:rPr>
                <w:rFonts w:eastAsiaTheme="minorHAnsi"/>
                <w:b w:val="0"/>
                <w:lang w:eastAsia="ja-JP"/>
              </w:rPr>
            </w:pPr>
            <w:r>
              <w:rPr>
                <w:b w:val="0"/>
              </w:rPr>
              <w:t>App-Cluster-Comm</w:t>
            </w:r>
          </w:p>
        </w:tc>
        <w:tc>
          <w:tcPr>
            <w:tcW w:w="2394" w:type="dxa"/>
            <w:hideMark/>
          </w:tcPr>
          <w:p w:rsidR="00A57493" w:rsidRDefault="00A57493">
            <w:pPr>
              <w:pStyle w:val="ListNumber"/>
              <w:numPr>
                <w:ilvl w:val="0"/>
                <w:numId w:val="0"/>
              </w:numPr>
              <w:tabs>
                <w:tab w:val="left" w:pos="720"/>
              </w:tabs>
              <w:spacing w:after="0"/>
              <w:cnfStyle w:val="000000010000"/>
              <w:rPr>
                <w:rFonts w:eastAsiaTheme="minorHAnsi"/>
                <w:lang w:eastAsia="ja-JP"/>
              </w:rPr>
            </w:pPr>
            <w:r>
              <w:t>External</w:t>
            </w:r>
          </w:p>
        </w:tc>
        <w:tc>
          <w:tcPr>
            <w:tcW w:w="2394" w:type="dxa"/>
            <w:hideMark/>
          </w:tcPr>
          <w:p w:rsidR="00A57493" w:rsidRDefault="00A57493">
            <w:pPr>
              <w:pStyle w:val="ListNumber"/>
              <w:numPr>
                <w:ilvl w:val="0"/>
                <w:numId w:val="0"/>
              </w:numPr>
              <w:tabs>
                <w:tab w:val="left" w:pos="720"/>
              </w:tabs>
              <w:spacing w:after="0"/>
              <w:cnfStyle w:val="000000010000"/>
              <w:rPr>
                <w:rFonts w:eastAsiaTheme="minorHAnsi"/>
                <w:lang w:eastAsia="ja-JP"/>
              </w:rPr>
            </w:pPr>
            <w:r>
              <w:t>App-Cluster-Comm</w:t>
            </w:r>
          </w:p>
        </w:tc>
        <w:tc>
          <w:tcPr>
            <w:tcW w:w="2394" w:type="dxa"/>
            <w:hideMark/>
          </w:tcPr>
          <w:p w:rsidR="00A57493" w:rsidRDefault="00A57493">
            <w:pPr>
              <w:pStyle w:val="ListNumber"/>
              <w:numPr>
                <w:ilvl w:val="0"/>
                <w:numId w:val="0"/>
              </w:numPr>
              <w:tabs>
                <w:tab w:val="left" w:pos="720"/>
              </w:tabs>
              <w:spacing w:after="0"/>
              <w:cnfStyle w:val="000000010000"/>
              <w:rPr>
                <w:rFonts w:eastAsiaTheme="minorHAnsi"/>
                <w:lang w:eastAsia="ja-JP"/>
              </w:rPr>
            </w:pPr>
            <w:r>
              <w:t>No</w:t>
            </w:r>
          </w:p>
        </w:tc>
      </w:tr>
      <w:tr w:rsidR="00A57493" w:rsidTr="00A57493">
        <w:trPr>
          <w:cnfStyle w:val="000000100000"/>
        </w:trPr>
        <w:tc>
          <w:tcPr>
            <w:cnfStyle w:val="001000000000"/>
            <w:tcW w:w="2394" w:type="dxa"/>
            <w:hideMark/>
          </w:tcPr>
          <w:p w:rsidR="00A57493" w:rsidRDefault="00A57493">
            <w:pPr>
              <w:pStyle w:val="ListNumber"/>
              <w:numPr>
                <w:ilvl w:val="0"/>
                <w:numId w:val="0"/>
              </w:numPr>
              <w:tabs>
                <w:tab w:val="left" w:pos="720"/>
              </w:tabs>
              <w:spacing w:after="0"/>
              <w:rPr>
                <w:rFonts w:eastAsiaTheme="minorHAnsi"/>
                <w:b w:val="0"/>
                <w:lang w:eastAsia="ja-JP"/>
              </w:rPr>
            </w:pPr>
            <w:r>
              <w:rPr>
                <w:b w:val="0"/>
              </w:rPr>
              <w:t>iSCSI-Fabric-A</w:t>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r>
              <w:t>External</w:t>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r>
              <w:t>iSCSI-Fabric-A</w:t>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r>
              <w:t>No</w:t>
            </w:r>
          </w:p>
        </w:tc>
      </w:tr>
      <w:tr w:rsidR="00A57493" w:rsidTr="00A57493">
        <w:trPr>
          <w:cnfStyle w:val="000000010000"/>
        </w:trPr>
        <w:tc>
          <w:tcPr>
            <w:cnfStyle w:val="001000000000"/>
            <w:tcW w:w="2394" w:type="dxa"/>
            <w:hideMark/>
          </w:tcPr>
          <w:p w:rsidR="00A57493" w:rsidRDefault="00A57493">
            <w:pPr>
              <w:pStyle w:val="ListNumber"/>
              <w:numPr>
                <w:ilvl w:val="0"/>
                <w:numId w:val="0"/>
              </w:numPr>
              <w:tabs>
                <w:tab w:val="left" w:pos="720"/>
              </w:tabs>
              <w:spacing w:after="0"/>
              <w:rPr>
                <w:rFonts w:eastAsiaTheme="minorHAnsi"/>
                <w:b w:val="0"/>
                <w:lang w:eastAsia="ja-JP"/>
              </w:rPr>
            </w:pPr>
            <w:r>
              <w:rPr>
                <w:b w:val="0"/>
              </w:rPr>
              <w:t>iSCSI-Fabric-B</w:t>
            </w:r>
          </w:p>
        </w:tc>
        <w:tc>
          <w:tcPr>
            <w:tcW w:w="2394" w:type="dxa"/>
            <w:hideMark/>
          </w:tcPr>
          <w:p w:rsidR="00A57493" w:rsidRDefault="00A57493">
            <w:pPr>
              <w:pStyle w:val="ListNumber"/>
              <w:numPr>
                <w:ilvl w:val="0"/>
                <w:numId w:val="0"/>
              </w:numPr>
              <w:tabs>
                <w:tab w:val="left" w:pos="720"/>
              </w:tabs>
              <w:spacing w:after="0"/>
              <w:cnfStyle w:val="000000010000"/>
              <w:rPr>
                <w:rFonts w:eastAsiaTheme="minorHAnsi"/>
                <w:lang w:eastAsia="ja-JP"/>
              </w:rPr>
            </w:pPr>
            <w:r>
              <w:t>External</w:t>
            </w:r>
          </w:p>
        </w:tc>
        <w:tc>
          <w:tcPr>
            <w:tcW w:w="2394" w:type="dxa"/>
            <w:hideMark/>
          </w:tcPr>
          <w:p w:rsidR="00A57493" w:rsidRDefault="00A57493">
            <w:pPr>
              <w:pStyle w:val="ListNumber"/>
              <w:numPr>
                <w:ilvl w:val="0"/>
                <w:numId w:val="0"/>
              </w:numPr>
              <w:tabs>
                <w:tab w:val="left" w:pos="720"/>
              </w:tabs>
              <w:spacing w:after="0"/>
              <w:cnfStyle w:val="000000010000"/>
              <w:rPr>
                <w:rFonts w:eastAsiaTheme="minorHAnsi"/>
                <w:lang w:eastAsia="ja-JP"/>
              </w:rPr>
            </w:pPr>
            <w:r>
              <w:t>iSCSI-Fabric-B</w:t>
            </w:r>
          </w:p>
        </w:tc>
        <w:tc>
          <w:tcPr>
            <w:tcW w:w="2394" w:type="dxa"/>
            <w:hideMark/>
          </w:tcPr>
          <w:p w:rsidR="00A57493" w:rsidRDefault="00A57493">
            <w:pPr>
              <w:pStyle w:val="ListNumber"/>
              <w:numPr>
                <w:ilvl w:val="0"/>
                <w:numId w:val="0"/>
              </w:numPr>
              <w:tabs>
                <w:tab w:val="left" w:pos="720"/>
              </w:tabs>
              <w:spacing w:after="0"/>
              <w:cnfStyle w:val="000000010000"/>
              <w:rPr>
                <w:rFonts w:eastAsiaTheme="minorHAnsi"/>
                <w:lang w:eastAsia="ja-JP"/>
              </w:rPr>
            </w:pPr>
            <w:r>
              <w:t>No</w:t>
            </w:r>
          </w:p>
        </w:tc>
      </w:tr>
      <w:tr w:rsidR="00A57493" w:rsidTr="00A57493">
        <w:trPr>
          <w:cnfStyle w:val="000000100000"/>
        </w:trPr>
        <w:tc>
          <w:tcPr>
            <w:cnfStyle w:val="001000000000"/>
            <w:tcW w:w="2394" w:type="dxa"/>
          </w:tcPr>
          <w:p w:rsidR="00A57493" w:rsidRDefault="00A57493">
            <w:pPr>
              <w:pStyle w:val="ListNumber"/>
              <w:numPr>
                <w:ilvl w:val="0"/>
                <w:numId w:val="0"/>
              </w:numPr>
              <w:tabs>
                <w:tab w:val="left" w:pos="720"/>
              </w:tabs>
              <w:spacing w:after="0"/>
              <w:rPr>
                <w:rFonts w:eastAsiaTheme="minorHAnsi"/>
                <w:b w:val="0"/>
                <w:lang w:eastAsia="ja-JP"/>
              </w:rPr>
            </w:pPr>
            <w:commentRangeStart w:id="112"/>
          </w:p>
        </w:tc>
        <w:tc>
          <w:tcPr>
            <w:tcW w:w="2394" w:type="dxa"/>
          </w:tcPr>
          <w:p w:rsidR="00A57493" w:rsidRDefault="00A57493">
            <w:pPr>
              <w:pStyle w:val="ListNumber"/>
              <w:numPr>
                <w:ilvl w:val="0"/>
                <w:numId w:val="0"/>
              </w:numPr>
              <w:tabs>
                <w:tab w:val="left" w:pos="720"/>
              </w:tabs>
              <w:spacing w:after="0"/>
              <w:cnfStyle w:val="000000100000"/>
              <w:rPr>
                <w:rFonts w:eastAsiaTheme="minorHAnsi"/>
                <w:lang w:eastAsia="ja-JP"/>
              </w:rPr>
            </w:pPr>
          </w:p>
        </w:tc>
        <w:commentRangeEnd w:id="112"/>
        <w:tc>
          <w:tcPr>
            <w:tcW w:w="2394" w:type="dxa"/>
          </w:tcPr>
          <w:p w:rsidR="00A57493" w:rsidRDefault="00A57493">
            <w:pPr>
              <w:pStyle w:val="ListNumber"/>
              <w:numPr>
                <w:ilvl w:val="0"/>
                <w:numId w:val="0"/>
              </w:numPr>
              <w:tabs>
                <w:tab w:val="left" w:pos="720"/>
              </w:tabs>
              <w:spacing w:after="0"/>
              <w:cnfStyle w:val="000000100000"/>
              <w:rPr>
                <w:rFonts w:eastAsiaTheme="minorHAnsi"/>
                <w:lang w:eastAsia="ja-JP"/>
              </w:rPr>
            </w:pPr>
            <w:r>
              <w:rPr>
                <w:rStyle w:val="CommentReference"/>
                <w:rFonts w:eastAsiaTheme="minorHAnsi"/>
                <w:lang w:val="en-AU"/>
              </w:rPr>
              <w:commentReference w:id="112"/>
            </w:r>
          </w:p>
        </w:tc>
        <w:tc>
          <w:tcPr>
            <w:tcW w:w="2394" w:type="dxa"/>
            <w:hideMark/>
          </w:tcPr>
          <w:p w:rsidR="00A57493" w:rsidRDefault="00A57493">
            <w:pPr>
              <w:pStyle w:val="ListNumber"/>
              <w:numPr>
                <w:ilvl w:val="0"/>
                <w:numId w:val="0"/>
              </w:numPr>
              <w:tabs>
                <w:tab w:val="left" w:pos="720"/>
              </w:tabs>
              <w:spacing w:after="0"/>
              <w:cnfStyle w:val="000000100000"/>
              <w:rPr>
                <w:rFonts w:eastAsiaTheme="minorHAnsi"/>
                <w:lang w:eastAsia="ja-JP"/>
              </w:rPr>
            </w:pPr>
          </w:p>
        </w:tc>
      </w:tr>
    </w:tbl>
    <w:p w:rsidR="00A57493" w:rsidRDefault="00A57493" w:rsidP="00A57493">
      <w:pPr>
        <w:pStyle w:val="ListNumber"/>
        <w:numPr>
          <w:ilvl w:val="0"/>
          <w:numId w:val="0"/>
        </w:numPr>
        <w:tabs>
          <w:tab w:val="left" w:pos="720"/>
        </w:tabs>
        <w:rPr>
          <w:rFonts w:ascii="Calibri" w:eastAsia="Arial" w:hAnsi="Calibri" w:cs="Arial"/>
          <w:sz w:val="22"/>
          <w:szCs w:val="22"/>
          <w:lang w:eastAsia="ja-JP"/>
        </w:rPr>
      </w:pPr>
    </w:p>
    <w:p w:rsidR="00A57493" w:rsidRDefault="00A57493" w:rsidP="00A57493">
      <w:pPr>
        <w:pStyle w:val="ListNumber"/>
        <w:numPr>
          <w:ilvl w:val="0"/>
          <w:numId w:val="0"/>
        </w:numPr>
        <w:tabs>
          <w:tab w:val="left" w:pos="720"/>
        </w:tabs>
        <w:ind w:left="360"/>
      </w:pPr>
      <w:r>
        <w:rPr>
          <w:b/>
        </w:rPr>
        <w:t>Note:</w:t>
      </w:r>
      <w:r>
        <w:t xml:space="preserve">  You will need to open the Network Connections Control Panel to view the underlying Device Name for each interface.</w:t>
      </w:r>
    </w:p>
    <w:p w:rsidR="00A57493" w:rsidRDefault="00A57493" w:rsidP="00A57493">
      <w:pPr>
        <w:pStyle w:val="ListNumber"/>
        <w:numPr>
          <w:ilvl w:val="0"/>
          <w:numId w:val="0"/>
        </w:numPr>
        <w:tabs>
          <w:tab w:val="left" w:pos="720"/>
        </w:tabs>
        <w:ind w:left="360"/>
      </w:pPr>
    </w:p>
    <w:p w:rsidR="00A57493" w:rsidRDefault="00A57493" w:rsidP="00A57493">
      <w:pPr>
        <w:pStyle w:val="ListNumber"/>
        <w:tabs>
          <w:tab w:val="num" w:pos="360"/>
          <w:tab w:val="num" w:pos="630"/>
        </w:tabs>
        <w:spacing w:before="0" w:after="200" w:line="276" w:lineRule="auto"/>
        <w:contextualSpacing/>
      </w:pPr>
      <w:r>
        <w:t>Repeat for each Hyper-V node to be provisioned.</w:t>
      </w:r>
    </w:p>
    <w:bookmarkEnd w:id="108"/>
    <w:bookmarkEnd w:id="109"/>
    <w:bookmarkEnd w:id="110"/>
    <w:p w:rsidR="00A57493" w:rsidRDefault="00A57493" w:rsidP="00A57493">
      <w:pPr>
        <w:pStyle w:val="ListNumber"/>
        <w:numPr>
          <w:ilvl w:val="0"/>
          <w:numId w:val="0"/>
        </w:numPr>
        <w:tabs>
          <w:tab w:val="left" w:pos="720"/>
        </w:tabs>
        <w:ind w:left="360" w:hanging="360"/>
        <w:rPr>
          <w:rFonts w:eastAsia="Calibri" w:cs="Calibri"/>
          <w:color w:val="4F81BD" w:themeColor="accent1"/>
          <w:sz w:val="28"/>
          <w:szCs w:val="24"/>
        </w:rPr>
      </w:pPr>
    </w:p>
    <w:p w:rsidR="00FD7594" w:rsidRDefault="00FD7594" w:rsidP="00C404E2"/>
    <w:p w:rsidR="00746A02" w:rsidRDefault="00746A02" w:rsidP="000F1BF2">
      <w:pPr>
        <w:pStyle w:val="Heading1Numbered"/>
      </w:pPr>
      <w:r>
        <w:t>Create Window Failover Cluster and Clustered Virtual Machines</w:t>
      </w:r>
    </w:p>
    <w:p w:rsidR="00A57493" w:rsidRDefault="00746A02" w:rsidP="00F563AE">
      <w:pPr>
        <w:pStyle w:val="Heading2Numbered"/>
      </w:pPr>
      <w:r>
        <w:t xml:space="preserve"> </w:t>
      </w:r>
      <w:r w:rsidR="00A57493">
        <w:t>Prepare Nodes for Clustering</w:t>
      </w:r>
    </w:p>
    <w:p w:rsidR="00A57493" w:rsidRDefault="00A57493" w:rsidP="00C404E2">
      <w:pPr>
        <w:rPr>
          <w:lang w:val="en-AU"/>
        </w:rPr>
      </w:pPr>
      <w:r>
        <w:rPr>
          <w:lang w:val="en-AU"/>
        </w:rPr>
        <w:t>The deployment of Hyper-V hosts from a Gold Master process is comprised of the following high-level steps:</w:t>
      </w:r>
    </w:p>
    <w:p w:rsidR="00A57493" w:rsidRDefault="00D84DC4" w:rsidP="00C404E2">
      <w:pPr>
        <w:rPr>
          <w:lang w:val="en-AU"/>
        </w:rPr>
      </w:pPr>
      <w:r w:rsidRPr="00A05ABE">
        <w:rPr>
          <w:rFonts w:eastAsia="Arial"/>
          <w:lang w:eastAsia="ja-JP"/>
        </w:rPr>
        <w:object w:dxaOrig="10079" w:dyaOrig="7431">
          <v:shape id="_x0000_i1027" type="#_x0000_t75" style="width:7in;height:370.9pt" o:ole="">
            <v:imagedata r:id="rId122" o:title=""/>
          </v:shape>
          <o:OLEObject Type="Embed" ProgID="Visio.Drawing.11" ShapeID="_x0000_i1027" DrawAspect="Content" ObjectID="_1405229984" r:id="rId123"/>
        </w:object>
      </w:r>
    </w:p>
    <w:p w:rsidR="00A57493" w:rsidRDefault="00A57493" w:rsidP="00C404E2">
      <w:pPr>
        <w:pStyle w:val="Heading3Numbered"/>
      </w:pPr>
      <w:r>
        <w:t>Overview</w:t>
      </w:r>
    </w:p>
    <w:p w:rsidR="00A57493" w:rsidRDefault="00A57493" w:rsidP="00C76E56">
      <w:pPr>
        <w:pStyle w:val="Body"/>
        <w:rPr>
          <w:b/>
          <w:lang w:val="en-AU"/>
        </w:rPr>
      </w:pPr>
      <w:r>
        <w:rPr>
          <w:lang w:val="en-AU"/>
        </w:rPr>
        <w:t xml:space="preserve">This section provides high-level walkthrough on how to prepare the Hyper-V hosts to participate in a Windows Failover Cluster that will be used in the </w:t>
      </w:r>
      <w:r>
        <w:t>Fast Track</w:t>
      </w:r>
      <w:r>
        <w:rPr>
          <w:lang w:val="en-AU"/>
        </w:rPr>
        <w:t xml:space="preserve"> Fabric Management (FM).  The following assumptions are made prior to deployment:</w:t>
      </w:r>
    </w:p>
    <w:p w:rsidR="00A57493" w:rsidRDefault="00A57493" w:rsidP="004F6A9A">
      <w:pPr>
        <w:pStyle w:val="Body"/>
        <w:numPr>
          <w:ilvl w:val="0"/>
          <w:numId w:val="397"/>
        </w:numPr>
        <w:rPr>
          <w:rFonts w:eastAsia="Times New Roman"/>
          <w:lang w:val="en-AU"/>
        </w:rPr>
      </w:pPr>
      <w:r>
        <w:rPr>
          <w:rFonts w:eastAsia="Times New Roman"/>
          <w:lang w:val="en-AU"/>
        </w:rPr>
        <w:t>Administrative access to the Hyper-V cluster nodes</w:t>
      </w:r>
    </w:p>
    <w:p w:rsidR="00A57493" w:rsidRDefault="00A57493" w:rsidP="004F6A9A">
      <w:pPr>
        <w:pStyle w:val="Body"/>
        <w:numPr>
          <w:ilvl w:val="0"/>
          <w:numId w:val="397"/>
        </w:numPr>
        <w:rPr>
          <w:rFonts w:eastAsia="Times New Roman"/>
          <w:lang w:val="en-AU"/>
        </w:rPr>
      </w:pPr>
      <w:r>
        <w:rPr>
          <w:rFonts w:eastAsia="Times New Roman"/>
          <w:lang w:val="en-AU"/>
        </w:rPr>
        <w:t>SnapDrive Service Account created</w:t>
      </w:r>
    </w:p>
    <w:p w:rsidR="00A57493" w:rsidRDefault="00A57493" w:rsidP="004F6A9A">
      <w:pPr>
        <w:pStyle w:val="Body"/>
        <w:numPr>
          <w:ilvl w:val="0"/>
          <w:numId w:val="397"/>
        </w:numPr>
        <w:rPr>
          <w:rFonts w:eastAsia="Times New Roman"/>
          <w:lang w:val="en-AU"/>
        </w:rPr>
      </w:pPr>
      <w:r>
        <w:rPr>
          <w:rFonts w:eastAsia="Times New Roman"/>
          <w:lang w:val="en-AU"/>
        </w:rPr>
        <w:t>Permission to add computers to Active Directory</w:t>
      </w:r>
    </w:p>
    <w:p w:rsidR="00A57493" w:rsidRDefault="00A57493" w:rsidP="004F6A9A">
      <w:pPr>
        <w:pStyle w:val="Body"/>
        <w:numPr>
          <w:ilvl w:val="0"/>
          <w:numId w:val="397"/>
        </w:numPr>
        <w:rPr>
          <w:rFonts w:eastAsia="Times New Roman"/>
          <w:lang w:val="en-AU"/>
        </w:rPr>
      </w:pPr>
      <w:r>
        <w:rPr>
          <w:rFonts w:eastAsia="Times New Roman"/>
          <w:lang w:val="en-AU"/>
        </w:rPr>
        <w:t>Storage controllers are members of Active Directory</w:t>
      </w:r>
    </w:p>
    <w:p w:rsidR="00A57493" w:rsidRDefault="00041ACA" w:rsidP="00C404E2">
      <w:pPr>
        <w:pStyle w:val="Heading3Numbered"/>
      </w:pPr>
      <w:r>
        <w:t>Pre</w:t>
      </w:r>
      <w:r w:rsidR="00A57493">
        <w:t xml:space="preserve">requisites </w:t>
      </w:r>
    </w:p>
    <w:p w:rsidR="00A57493" w:rsidRDefault="00A57493" w:rsidP="00C76E56">
      <w:pPr>
        <w:pStyle w:val="Body"/>
        <w:rPr>
          <w:lang w:val="en-AU"/>
        </w:rPr>
      </w:pPr>
      <w:r>
        <w:rPr>
          <w:lang w:val="en-AU"/>
        </w:rPr>
        <w:t>The following environment prerequisites must be met before proceeding.</w:t>
      </w:r>
    </w:p>
    <w:p w:rsidR="00A57493" w:rsidRDefault="00A57493" w:rsidP="00C404E2">
      <w:pPr>
        <w:pStyle w:val="Heading3Numbered"/>
        <w:rPr>
          <w:lang w:val="en-AU"/>
        </w:rPr>
      </w:pPr>
      <w:r>
        <w:rPr>
          <w:lang w:val="en-AU"/>
        </w:rPr>
        <w:t>Service Account</w:t>
      </w:r>
    </w:p>
    <w:p w:rsidR="00A57493" w:rsidRDefault="00A57493" w:rsidP="00C76E56">
      <w:pPr>
        <w:pStyle w:val="Body"/>
        <w:rPr>
          <w:lang w:val="en-AU"/>
        </w:rPr>
      </w:pPr>
      <w:r>
        <w:rPr>
          <w:lang w:val="en-AU"/>
        </w:rPr>
        <w:t>Verify that the following service account has been created:</w:t>
      </w:r>
    </w:p>
    <w:tbl>
      <w:tblPr>
        <w:tblW w:w="88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16"/>
        <w:gridCol w:w="2482"/>
        <w:gridCol w:w="2336"/>
      </w:tblGrid>
      <w:tr w:rsidR="00A57493" w:rsidTr="00A57493">
        <w:trPr>
          <w:tblHeader/>
        </w:trPr>
        <w:tc>
          <w:tcPr>
            <w:tcW w:w="4016"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A57493" w:rsidRPr="0007489B" w:rsidRDefault="00A57493" w:rsidP="00C404E2">
            <w:pPr>
              <w:rPr>
                <w:rFonts w:ascii="Calibri" w:eastAsia="Times New Roman" w:hAnsi="Calibri"/>
                <w:b/>
                <w:color w:val="FFFFFF" w:themeColor="background1"/>
                <w:lang w:eastAsia="ja-JP"/>
              </w:rPr>
            </w:pPr>
            <w:r w:rsidRPr="0007489B">
              <w:rPr>
                <w:rFonts w:eastAsia="Times New Roman"/>
                <w:b/>
                <w:color w:val="FFFFFF" w:themeColor="background1"/>
              </w:rPr>
              <w:t>UserName</w:t>
            </w:r>
          </w:p>
        </w:tc>
        <w:tc>
          <w:tcPr>
            <w:tcW w:w="2482"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A57493" w:rsidRPr="0007489B" w:rsidRDefault="00A57493" w:rsidP="00C404E2">
            <w:pPr>
              <w:rPr>
                <w:rFonts w:ascii="Calibri" w:eastAsia="Times New Roman" w:hAnsi="Calibri"/>
                <w:b/>
                <w:color w:val="FFFFFF" w:themeColor="background1"/>
                <w:lang w:eastAsia="ja-JP"/>
              </w:rPr>
            </w:pPr>
            <w:r w:rsidRPr="0007489B">
              <w:rPr>
                <w:rFonts w:eastAsia="Times New Roman"/>
                <w:b/>
                <w:color w:val="FFFFFF" w:themeColor="background1"/>
              </w:rPr>
              <w:t>Purpose</w:t>
            </w:r>
          </w:p>
        </w:tc>
        <w:tc>
          <w:tcPr>
            <w:tcW w:w="2336"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A57493" w:rsidRPr="0007489B" w:rsidRDefault="00A57493" w:rsidP="00C404E2">
            <w:pPr>
              <w:rPr>
                <w:rFonts w:ascii="Calibri" w:eastAsia="Times New Roman" w:hAnsi="Calibri"/>
                <w:b/>
                <w:color w:val="FFFFFF" w:themeColor="background1"/>
                <w:lang w:eastAsia="ja-JP"/>
              </w:rPr>
            </w:pPr>
            <w:r w:rsidRPr="0007489B">
              <w:rPr>
                <w:rFonts w:eastAsia="Times New Roman"/>
                <w:b/>
                <w:color w:val="FFFFFF" w:themeColor="background1"/>
              </w:rPr>
              <w:t>Permissions</w:t>
            </w:r>
          </w:p>
        </w:tc>
      </w:tr>
      <w:tr w:rsidR="00A57493" w:rsidTr="00A57493">
        <w:tc>
          <w:tcPr>
            <w:tcW w:w="4016"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&lt;DOMAIN&gt;\&lt;snapdriveAccountName&gt;</w:t>
            </w:r>
          </w:p>
        </w:tc>
        <w:tc>
          <w:tcPr>
            <w:tcW w:w="2482"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SnapDrive Service Account</w:t>
            </w:r>
          </w:p>
        </w:tc>
        <w:tc>
          <w:tcPr>
            <w:tcW w:w="2336" w:type="dxa"/>
            <w:tcBorders>
              <w:top w:val="single" w:sz="6" w:space="0" w:color="auto"/>
              <w:left w:val="single" w:sz="4" w:space="0" w:color="auto"/>
              <w:bottom w:val="single" w:sz="6" w:space="0" w:color="auto"/>
              <w:right w:val="single" w:sz="6" w:space="0" w:color="000000"/>
            </w:tcBorders>
            <w:hideMark/>
          </w:tcPr>
          <w:p w:rsidR="00A57493" w:rsidRDefault="00A57493" w:rsidP="00C404E2">
            <w:pPr>
              <w:rPr>
                <w:rFonts w:ascii="Calibri" w:eastAsia="Times New Roman" w:hAnsi="Calibri"/>
                <w:lang w:eastAsia="ja-JP"/>
              </w:rPr>
            </w:pPr>
            <w:r>
              <w:rPr>
                <w:rFonts w:eastAsia="Times New Roman"/>
              </w:rPr>
              <w:t>This account will have local administrator rights and Log on As a Service rights on each Hyper-V node.</w:t>
            </w:r>
            <w:r>
              <w:rPr>
                <w:rFonts w:eastAsia="Times New Roman"/>
              </w:rPr>
              <w:br/>
            </w:r>
            <w:r>
              <w:rPr>
                <w:rFonts w:eastAsia="Times New Roman"/>
              </w:rPr>
              <w:br/>
              <w:t xml:space="preserve">This account will also be a member of the local Administrators group on the NetApp storage controllers (and vFilers, if applicable) </w:t>
            </w:r>
          </w:p>
        </w:tc>
      </w:tr>
    </w:tbl>
    <w:p w:rsidR="00A57493" w:rsidRDefault="00A57493" w:rsidP="00C404E2">
      <w:pPr>
        <w:pStyle w:val="ListParagraph"/>
        <w:rPr>
          <w:rFonts w:eastAsia="Arial"/>
          <w:lang w:val="en-AU" w:eastAsia="ja-JP"/>
        </w:rPr>
      </w:pPr>
    </w:p>
    <w:p w:rsidR="00A57493" w:rsidRDefault="00A57493" w:rsidP="00C404E2">
      <w:pPr>
        <w:rPr>
          <w:rFonts w:eastAsia="Calibri" w:cs="Calibri"/>
          <w:color w:val="4F81BD" w:themeColor="accent1"/>
          <w:sz w:val="28"/>
          <w:szCs w:val="24"/>
          <w:lang w:val="en-AU"/>
        </w:rPr>
      </w:pPr>
      <w:r>
        <w:rPr>
          <w:lang w:val="en-AU"/>
        </w:rPr>
        <w:br w:type="page"/>
      </w:r>
    </w:p>
    <w:p w:rsidR="00A57493" w:rsidRDefault="00A57493" w:rsidP="00F563AE">
      <w:pPr>
        <w:pStyle w:val="Heading2Numbered"/>
        <w:rPr>
          <w:lang w:val="en-AU"/>
        </w:rPr>
      </w:pPr>
      <w:r>
        <w:rPr>
          <w:lang w:val="en-AU"/>
        </w:rPr>
        <w:t>Hyper-V Node Preparation Workflow</w:t>
      </w:r>
    </w:p>
    <w:p w:rsidR="00A57493" w:rsidRDefault="00A57493" w:rsidP="00E9704F">
      <w:pPr>
        <w:pStyle w:val="ListNumber"/>
        <w:numPr>
          <w:ilvl w:val="0"/>
          <w:numId w:val="74"/>
        </w:numPr>
        <w:tabs>
          <w:tab w:val="num" w:pos="360"/>
        </w:tabs>
        <w:spacing w:before="0" w:after="200" w:line="276" w:lineRule="auto"/>
        <w:contextualSpacing/>
      </w:pPr>
      <w:r>
        <w:t>Join the Hyper-V node to your active directory domain (reboot required).</w:t>
      </w:r>
    </w:p>
    <w:p w:rsidR="00A57493" w:rsidRDefault="00A57493" w:rsidP="00A57493">
      <w:pPr>
        <w:pStyle w:val="ListNumber"/>
        <w:tabs>
          <w:tab w:val="num" w:pos="360"/>
        </w:tabs>
        <w:spacing w:before="0" w:after="200" w:line="276" w:lineRule="auto"/>
        <w:contextualSpacing/>
      </w:pPr>
      <w:r>
        <w:t>Add the SnapDrive service account to the local administrators group on each Hyper-V node.</w:t>
      </w:r>
    </w:p>
    <w:p w:rsidR="00A57493" w:rsidRDefault="00A57493" w:rsidP="00A57493">
      <w:pPr>
        <w:pStyle w:val="ListNumber"/>
        <w:tabs>
          <w:tab w:val="num" w:pos="360"/>
        </w:tabs>
        <w:spacing w:before="0" w:after="200" w:line="276" w:lineRule="auto"/>
        <w:contextualSpacing/>
      </w:pPr>
      <w:r>
        <w:t>Add the SnapDrive service account to the local administrators group on each NetApp Storage controller (or vFiler as applicable).</w:t>
      </w:r>
    </w:p>
    <w:p w:rsidR="00A57493" w:rsidRDefault="00A57493" w:rsidP="00A57493">
      <w:pPr>
        <w:pStyle w:val="ListNumber"/>
        <w:tabs>
          <w:tab w:val="num" w:pos="360"/>
        </w:tabs>
        <w:spacing w:before="0" w:after="200" w:line="276" w:lineRule="auto"/>
        <w:contextualSpacing/>
      </w:pPr>
      <w:r>
        <w:t>Install NetApp SnapDrive 6.4. When prompted for the account to use as the service account, use the SnapDrive account in the above step. The account will be granted the Log on as a Service right on the local server. When prompted for the License type, select Per Storage System. When prompted for the Transport Protocol Default setting, select HTTPS and choose the SnapDrive service account, &lt;domainname&gt;\&lt;snapdriveAccountName&gt;.</w:t>
      </w:r>
    </w:p>
    <w:p w:rsidR="00A57493" w:rsidRDefault="00A57493" w:rsidP="00A57493">
      <w:pPr>
        <w:pStyle w:val="ListNumber"/>
        <w:tabs>
          <w:tab w:val="num" w:pos="360"/>
        </w:tabs>
        <w:spacing w:before="0" w:after="200" w:line="276" w:lineRule="auto"/>
        <w:contextualSpacing/>
      </w:pPr>
      <w:r>
        <w:t>Create an inbound Windows firewall rule via Server Manager &gt; Configuration &gt; Windows Firewall &gt; Inbound Rules, for %programfiles%\NetApp\SnapDrive\SWSvc.exe. Creating an inbound rule automatically creates the outbound rule as well. Alternatively, you can turn off the Windows Firewall. Deploy a Windows Firewall configuration appropriate for your environment.</w:t>
      </w:r>
    </w:p>
    <w:p w:rsidR="00A57493" w:rsidRDefault="00A57493" w:rsidP="00A57493">
      <w:pPr>
        <w:pStyle w:val="ListNumber"/>
        <w:tabs>
          <w:tab w:val="num" w:pos="360"/>
        </w:tabs>
        <w:spacing w:before="0" w:after="200" w:line="276" w:lineRule="auto"/>
        <w:contextualSpacing/>
      </w:pPr>
      <w:r>
        <w:t>Open the System Control Panel and click on Remote Settings. Set the appropriate Remote Desktop policy appropriate for your environment.</w:t>
      </w:r>
    </w:p>
    <w:p w:rsidR="00A57493" w:rsidRDefault="00A57493" w:rsidP="00A57493">
      <w:pPr>
        <w:pStyle w:val="ListNumber"/>
        <w:tabs>
          <w:tab w:val="num" w:pos="360"/>
        </w:tabs>
        <w:spacing w:before="0" w:after="200" w:line="276" w:lineRule="auto"/>
        <w:contextualSpacing/>
      </w:pPr>
      <w:r>
        <w:t xml:space="preserve">Open the PowerShell console via a right-click and run as administrator and execute </w:t>
      </w:r>
      <w:r>
        <w:rPr>
          <w:rFonts w:ascii="Courier New" w:hAnsi="Courier New" w:cs="Courier New"/>
          <w:b/>
          <w:bCs/>
          <w:sz w:val="18"/>
          <w:szCs w:val="18"/>
        </w:rPr>
        <w:t xml:space="preserve">Enable-psremoting –force </w:t>
      </w:r>
      <w:r>
        <w:t xml:space="preserve">to enable remote management. </w:t>
      </w:r>
    </w:p>
    <w:p w:rsidR="00A57493" w:rsidRDefault="00A57493" w:rsidP="00A57493">
      <w:pPr>
        <w:pStyle w:val="ListNumber"/>
        <w:tabs>
          <w:tab w:val="num" w:pos="360"/>
        </w:tabs>
        <w:spacing w:before="0" w:after="200" w:line="276" w:lineRule="auto"/>
        <w:contextualSpacing/>
      </w:pPr>
      <w:r>
        <w:t xml:space="preserve">Repeat the above steps on additional nodes that will become members of a Hyper-V cluster. </w:t>
      </w:r>
    </w:p>
    <w:p w:rsidR="00746A02" w:rsidRDefault="00746A02" w:rsidP="00746A02">
      <w:pPr>
        <w:pStyle w:val="ListNumber"/>
        <w:numPr>
          <w:ilvl w:val="0"/>
          <w:numId w:val="0"/>
        </w:numPr>
        <w:spacing w:before="0" w:after="200" w:line="276" w:lineRule="auto"/>
        <w:ind w:left="360" w:hanging="360"/>
        <w:contextualSpacing/>
      </w:pPr>
    </w:p>
    <w:p w:rsidR="00746A02" w:rsidRDefault="00746A02" w:rsidP="000F1BF2">
      <w:pPr>
        <w:pStyle w:val="Heading1Numbered"/>
        <w:rPr>
          <w:lang w:val="en-AU"/>
        </w:rPr>
      </w:pPr>
      <w:r>
        <w:rPr>
          <w:lang w:val="en-AU"/>
        </w:rPr>
        <w:t>Hyper-V Node Preparation Workflow</w:t>
      </w:r>
    </w:p>
    <w:p w:rsidR="00091282" w:rsidRDefault="00091282" w:rsidP="00C404E2">
      <w:pPr>
        <w:pStyle w:val="Heading3Numbered"/>
      </w:pPr>
      <w:r>
        <w:t>Overview</w:t>
      </w:r>
    </w:p>
    <w:p w:rsidR="00091282" w:rsidRDefault="00091282" w:rsidP="00C76E56">
      <w:pPr>
        <w:pStyle w:val="Body"/>
        <w:rPr>
          <w:b/>
          <w:lang w:val="en-AU"/>
        </w:rPr>
      </w:pPr>
      <w:r>
        <w:rPr>
          <w:lang w:val="en-AU"/>
        </w:rPr>
        <w:t xml:space="preserve">This section provides high-level walkthrough on how to create the Hyper-V cluster that will be used in the </w:t>
      </w:r>
      <w:r>
        <w:t>Fast Track</w:t>
      </w:r>
      <w:r>
        <w:rPr>
          <w:lang w:val="en-AU"/>
        </w:rPr>
        <w:t xml:space="preserve"> Fabric Management (FM).  The following assumptions are made prior to deployment:</w:t>
      </w:r>
    </w:p>
    <w:p w:rsidR="00091282" w:rsidRDefault="00091282" w:rsidP="004F6A9A">
      <w:pPr>
        <w:pStyle w:val="Body"/>
        <w:numPr>
          <w:ilvl w:val="0"/>
          <w:numId w:val="398"/>
        </w:numPr>
        <w:rPr>
          <w:rFonts w:eastAsia="Times New Roman"/>
          <w:lang w:val="en-AU"/>
        </w:rPr>
      </w:pPr>
      <w:r>
        <w:rPr>
          <w:rFonts w:eastAsia="Times New Roman"/>
          <w:lang w:val="en-AU"/>
        </w:rPr>
        <w:t>Administrative access to the Hyper-V cluster nodes</w:t>
      </w:r>
    </w:p>
    <w:p w:rsidR="00091282" w:rsidRDefault="00091282" w:rsidP="004F6A9A">
      <w:pPr>
        <w:pStyle w:val="Body"/>
        <w:numPr>
          <w:ilvl w:val="0"/>
          <w:numId w:val="398"/>
        </w:numPr>
        <w:rPr>
          <w:rFonts w:eastAsia="Times New Roman"/>
          <w:lang w:val="en-AU"/>
        </w:rPr>
      </w:pPr>
      <w:r>
        <w:rPr>
          <w:rFonts w:eastAsia="Times New Roman"/>
          <w:lang w:val="en-AU"/>
        </w:rPr>
        <w:t>Permission to add computers to Active Directory</w:t>
      </w:r>
    </w:p>
    <w:p w:rsidR="00746A02" w:rsidRDefault="00746A02" w:rsidP="00F563AE">
      <w:pPr>
        <w:pStyle w:val="Heading2Numbered"/>
        <w:rPr>
          <w:lang w:val="en-AU"/>
        </w:rPr>
      </w:pPr>
      <w:r>
        <w:rPr>
          <w:lang w:val="en-AU"/>
        </w:rPr>
        <w:t>Hyper-V Node Preparation Workflow</w:t>
      </w:r>
    </w:p>
    <w:p w:rsidR="00746A02" w:rsidRDefault="00746A02" w:rsidP="00C404E2">
      <w:pPr>
        <w:pStyle w:val="Heading3Numbered"/>
      </w:pPr>
      <w:r>
        <w:t>Overview</w:t>
      </w:r>
    </w:p>
    <w:p w:rsidR="00746A02" w:rsidRDefault="00746A02" w:rsidP="00C76E56">
      <w:pPr>
        <w:pStyle w:val="Body"/>
        <w:rPr>
          <w:b/>
          <w:lang w:val="en-AU"/>
        </w:rPr>
      </w:pPr>
      <w:r>
        <w:rPr>
          <w:lang w:val="en-AU"/>
        </w:rPr>
        <w:t xml:space="preserve">This section provides high-level walkthrough on how to create the Hyper-V cluster that will be used in the </w:t>
      </w:r>
      <w:r>
        <w:t>Fast Track</w:t>
      </w:r>
      <w:r>
        <w:rPr>
          <w:lang w:val="en-AU"/>
        </w:rPr>
        <w:t xml:space="preserve"> Fabric Management (FM).  The following assumptions are made prior to deployment:</w:t>
      </w:r>
    </w:p>
    <w:p w:rsidR="00746A02" w:rsidRDefault="00746A02" w:rsidP="00C76E56">
      <w:pPr>
        <w:pStyle w:val="Body"/>
        <w:rPr>
          <w:rFonts w:eastAsia="Times New Roman"/>
          <w:lang w:val="en-AU"/>
        </w:rPr>
      </w:pPr>
      <w:r>
        <w:rPr>
          <w:rFonts w:eastAsia="Times New Roman"/>
          <w:lang w:val="en-AU"/>
        </w:rPr>
        <w:t>Administrative access to the Hyper-V cluster nodes</w:t>
      </w:r>
    </w:p>
    <w:p w:rsidR="00746A02" w:rsidRDefault="00746A02" w:rsidP="00C76E56">
      <w:pPr>
        <w:pStyle w:val="Body"/>
        <w:rPr>
          <w:rFonts w:eastAsia="Times New Roman"/>
          <w:lang w:val="en-AU"/>
        </w:rPr>
      </w:pPr>
      <w:r>
        <w:rPr>
          <w:rFonts w:eastAsia="Times New Roman"/>
          <w:lang w:val="en-AU"/>
        </w:rPr>
        <w:t>Permission to add computers to Active Directory</w:t>
      </w:r>
    </w:p>
    <w:p w:rsidR="00091282" w:rsidRPr="00746A02" w:rsidRDefault="00091282" w:rsidP="00C404E2">
      <w:pPr>
        <w:pStyle w:val="Heading3Numbered"/>
        <w:rPr>
          <w:lang w:val="en-AU"/>
        </w:rPr>
      </w:pPr>
      <w:r w:rsidRPr="00746A02">
        <w:rPr>
          <w:lang w:val="en-AU"/>
        </w:rPr>
        <w:t>Hyper-V Cluster Formation Workflow</w:t>
      </w:r>
    </w:p>
    <w:p w:rsidR="00091282" w:rsidRDefault="00091282" w:rsidP="00E9704F">
      <w:pPr>
        <w:pStyle w:val="ListNumber"/>
        <w:numPr>
          <w:ilvl w:val="0"/>
          <w:numId w:val="75"/>
        </w:numPr>
        <w:tabs>
          <w:tab w:val="num" w:pos="360"/>
        </w:tabs>
        <w:spacing w:before="0" w:after="200" w:line="276" w:lineRule="auto"/>
        <w:contextualSpacing/>
      </w:pPr>
      <w:r>
        <w:t>Log in to the servers using a Domain account with permissions to add a domain machine account. Open Server Manager and browse to Features &gt; Failover Cluster Manager.</w:t>
      </w:r>
    </w:p>
    <w:p w:rsidR="00091282" w:rsidRDefault="00091282" w:rsidP="00091282">
      <w:pPr>
        <w:pStyle w:val="ListNumber"/>
        <w:tabs>
          <w:tab w:val="num" w:pos="360"/>
        </w:tabs>
        <w:spacing w:before="0" w:after="200" w:line="276" w:lineRule="auto"/>
        <w:contextualSpacing/>
      </w:pPr>
      <w:r>
        <w:t>Validate cluster.</w:t>
      </w:r>
    </w:p>
    <w:p w:rsidR="00091282" w:rsidRDefault="00091282" w:rsidP="00091282">
      <w:pPr>
        <w:pStyle w:val="ListNumber"/>
        <w:numPr>
          <w:ilvl w:val="0"/>
          <w:numId w:val="0"/>
        </w:numPr>
        <w:tabs>
          <w:tab w:val="left" w:pos="720"/>
        </w:tabs>
        <w:ind w:left="360"/>
      </w:pPr>
      <w:r>
        <w:rPr>
          <w:noProof/>
        </w:rPr>
        <w:drawing>
          <wp:inline distT="0" distB="0" distL="0" distR="0">
            <wp:extent cx="5934075" cy="4114800"/>
            <wp:effectExtent l="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14800"/>
                    </a:xfrm>
                    <a:prstGeom prst="rect">
                      <a:avLst/>
                    </a:prstGeom>
                    <a:noFill/>
                    <a:ln>
                      <a:noFill/>
                    </a:ln>
                  </pic:spPr>
                </pic:pic>
              </a:graphicData>
            </a:graphic>
          </wp:inline>
        </w:drawing>
      </w:r>
    </w:p>
    <w:p w:rsidR="00091282" w:rsidRDefault="00091282" w:rsidP="00091282">
      <w:pPr>
        <w:pStyle w:val="ListNumber"/>
        <w:tabs>
          <w:tab w:val="num" w:pos="360"/>
        </w:tabs>
        <w:spacing w:before="0" w:after="200" w:line="276" w:lineRule="auto"/>
        <w:contextualSpacing/>
      </w:pPr>
      <w:r>
        <w:t>Select “Run all tests” when performing cluster validation.</w:t>
      </w:r>
    </w:p>
    <w:p w:rsidR="00091282" w:rsidRDefault="00091282" w:rsidP="00091282">
      <w:pPr>
        <w:pStyle w:val="ListNumber"/>
        <w:numPr>
          <w:ilvl w:val="0"/>
          <w:numId w:val="0"/>
        </w:numPr>
        <w:tabs>
          <w:tab w:val="left" w:pos="720"/>
        </w:tabs>
        <w:ind w:left="360"/>
      </w:pPr>
      <w:r>
        <w:rPr>
          <w:noProof/>
        </w:rPr>
        <w:drawing>
          <wp:inline distT="0" distB="0" distL="0" distR="0">
            <wp:extent cx="5943600" cy="41338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33850"/>
                    </a:xfrm>
                    <a:prstGeom prst="rect">
                      <a:avLst/>
                    </a:prstGeom>
                    <a:noFill/>
                    <a:ln>
                      <a:noFill/>
                    </a:ln>
                  </pic:spPr>
                </pic:pic>
              </a:graphicData>
            </a:graphic>
          </wp:inline>
        </w:drawing>
      </w:r>
    </w:p>
    <w:p w:rsidR="00091282" w:rsidRDefault="00091282" w:rsidP="00091282">
      <w:pPr>
        <w:pStyle w:val="ListNumber"/>
        <w:tabs>
          <w:tab w:val="num" w:pos="360"/>
        </w:tabs>
        <w:spacing w:before="0" w:after="200" w:line="276" w:lineRule="auto"/>
        <w:contextualSpacing/>
      </w:pPr>
      <w:r>
        <w:t xml:space="preserve">Validation will complete successfully with warnings. The warning exists because there is not yet any shared disk resources. </w:t>
      </w:r>
    </w:p>
    <w:p w:rsidR="00091282" w:rsidRDefault="000330F7" w:rsidP="00091282">
      <w:pPr>
        <w:pStyle w:val="ListNumber"/>
        <w:numPr>
          <w:ilvl w:val="0"/>
          <w:numId w:val="0"/>
        </w:numPr>
        <w:tabs>
          <w:tab w:val="left" w:pos="720"/>
        </w:tabs>
        <w:ind w:left="360"/>
      </w:pPr>
      <w:r>
        <w:rPr>
          <w:noProof/>
        </w:rPr>
        <w:drawing>
          <wp:inline distT="0" distB="0" distL="0" distR="0">
            <wp:extent cx="5934075" cy="4105275"/>
            <wp:effectExtent l="0" t="0" r="9525" b="9525"/>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4105275"/>
                    </a:xfrm>
                    <a:prstGeom prst="rect">
                      <a:avLst/>
                    </a:prstGeom>
                    <a:noFill/>
                    <a:ln>
                      <a:noFill/>
                    </a:ln>
                  </pic:spPr>
                </pic:pic>
              </a:graphicData>
            </a:graphic>
          </wp:inline>
        </w:drawing>
      </w:r>
    </w:p>
    <w:p w:rsidR="00091282" w:rsidRDefault="00361602" w:rsidP="00091282">
      <w:pPr>
        <w:pStyle w:val="ListNumber"/>
        <w:tabs>
          <w:tab w:val="num" w:pos="360"/>
        </w:tabs>
        <w:spacing w:before="0" w:after="200" w:line="276" w:lineRule="auto"/>
        <w:contextualSpacing/>
      </w:pPr>
      <w:r>
        <w:t>When</w:t>
      </w:r>
      <w:r w:rsidR="00091282">
        <w:t xml:space="preserve"> validation successfully completes, create the cluster naming it &lt;FastTrack_Cluster&gt;FastTrack.</w:t>
      </w:r>
    </w:p>
    <w:p w:rsidR="00091282" w:rsidRDefault="00091282" w:rsidP="00F563AE">
      <w:pPr>
        <w:pStyle w:val="Heading2Numbered"/>
      </w:pPr>
      <w:r>
        <w:t>Creation of the Quorum LUN and Adding Quorum to the Hyper-v Cluster</w:t>
      </w:r>
    </w:p>
    <w:p w:rsidR="00091282" w:rsidRDefault="00091282" w:rsidP="00C76E56">
      <w:pPr>
        <w:pStyle w:val="Body"/>
        <w:rPr>
          <w:lang w:val="en-AU"/>
        </w:rPr>
      </w:pPr>
      <w:r w:rsidRPr="00361602">
        <w:t>The creation of the Quorum LUN and adding Quorum to the Hyper-V Cluster process is comprised of the following high-level steps</w:t>
      </w:r>
      <w:r>
        <w:rPr>
          <w:lang w:val="en-AU"/>
        </w:rPr>
        <w:t>:</w:t>
      </w:r>
    </w:p>
    <w:p w:rsidR="00091282" w:rsidRDefault="00D84DC4" w:rsidP="00C404E2">
      <w:pPr>
        <w:rPr>
          <w:lang w:val="en-AU"/>
        </w:rPr>
      </w:pPr>
      <w:r w:rsidRPr="00A05ABE">
        <w:rPr>
          <w:rFonts w:eastAsia="Arial"/>
          <w:lang w:eastAsia="ja-JP"/>
        </w:rPr>
        <w:object w:dxaOrig="10079" w:dyaOrig="7431">
          <v:shape id="_x0000_i1028" type="#_x0000_t75" style="width:7in;height:370.9pt" o:ole="">
            <v:imagedata r:id="rId127" o:title=""/>
          </v:shape>
          <o:OLEObject Type="Embed" ProgID="Visio.Drawing.11" ShapeID="_x0000_i1028" DrawAspect="Content" ObjectID="_1405229985" r:id="rId128"/>
        </w:object>
      </w:r>
    </w:p>
    <w:p w:rsidR="00091282" w:rsidRDefault="00091282" w:rsidP="00C404E2">
      <w:pPr>
        <w:pStyle w:val="Heading3Numbered"/>
      </w:pPr>
      <w:r>
        <w:t>Overview</w:t>
      </w:r>
    </w:p>
    <w:p w:rsidR="00091282" w:rsidRDefault="00091282" w:rsidP="00C76E56">
      <w:pPr>
        <w:pStyle w:val="Body"/>
        <w:rPr>
          <w:b/>
          <w:lang w:val="en-AU"/>
        </w:rPr>
      </w:pPr>
      <w:r>
        <w:rPr>
          <w:lang w:val="en-AU"/>
        </w:rPr>
        <w:t xml:space="preserve">This section provides high-level walkthrough on how to deploy the quorum LUN for the Hyper-V Cluster for use into the </w:t>
      </w:r>
      <w:r>
        <w:t>Fast Track</w:t>
      </w:r>
      <w:r>
        <w:rPr>
          <w:lang w:val="en-AU"/>
        </w:rPr>
        <w:t xml:space="preserve"> Fabric Management (FM).  The following assumptions are made prior to deployment:</w:t>
      </w:r>
    </w:p>
    <w:p w:rsidR="00091282" w:rsidRDefault="00091282" w:rsidP="008B4D67">
      <w:pPr>
        <w:pStyle w:val="Body"/>
        <w:numPr>
          <w:ilvl w:val="0"/>
          <w:numId w:val="231"/>
        </w:numPr>
        <w:rPr>
          <w:rFonts w:eastAsia="Times New Roman"/>
          <w:lang w:val="en-AU"/>
        </w:rPr>
      </w:pPr>
      <w:r>
        <w:rPr>
          <w:rFonts w:eastAsia="Times New Roman"/>
          <w:lang w:val="en-AU"/>
        </w:rPr>
        <w:t>NetApp PowerShell Toolkit 1.7 or higher installed on Hyper-V cluster nodes</w:t>
      </w:r>
    </w:p>
    <w:p w:rsidR="00091282" w:rsidRDefault="00091282" w:rsidP="008B4D67">
      <w:pPr>
        <w:pStyle w:val="Body"/>
        <w:numPr>
          <w:ilvl w:val="0"/>
          <w:numId w:val="231"/>
        </w:numPr>
        <w:rPr>
          <w:rFonts w:eastAsia="Times New Roman"/>
          <w:lang w:val="en-AU"/>
        </w:rPr>
      </w:pPr>
      <w:r>
        <w:rPr>
          <w:rFonts w:eastAsia="Times New Roman"/>
          <w:lang w:val="en-AU"/>
        </w:rPr>
        <w:t>NetApp SnapDrive 6.4 or higher installed on Hyper-V cluster nodes</w:t>
      </w:r>
    </w:p>
    <w:p w:rsidR="00091282" w:rsidRPr="00C74441" w:rsidRDefault="00091282" w:rsidP="00C404E2">
      <w:pPr>
        <w:pStyle w:val="Heading3Numbered"/>
        <w:rPr>
          <w:lang w:val="en-AU"/>
        </w:rPr>
      </w:pPr>
      <w:r w:rsidRPr="00C74441">
        <w:rPr>
          <w:lang w:val="en-AU"/>
        </w:rPr>
        <w:t>Creation of Quorum LUN and adding Quorum to Hyper-V Cluster Workflow</w:t>
      </w:r>
    </w:p>
    <w:p w:rsidR="00091282" w:rsidRDefault="00091282" w:rsidP="00E9704F">
      <w:pPr>
        <w:pStyle w:val="ListNumber"/>
        <w:numPr>
          <w:ilvl w:val="0"/>
          <w:numId w:val="76"/>
        </w:numPr>
        <w:spacing w:before="0" w:after="200" w:line="276" w:lineRule="auto"/>
        <w:contextualSpacing/>
      </w:pPr>
      <w:r>
        <w:t xml:space="preserve">Connect to NetApp Controller A using administrative rights on the controller.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Start a Windows PowerShell session on the Hyper-V cluster node, &lt;&lt;Hyper-V Hostname A&gt;&gt;, with administrative rights on the cluster node. Import the PowerShell Toolkit module and the Windows Failover Cluster PowerShell modules</w:t>
            </w:r>
          </w:p>
          <w:p w:rsidR="00091282" w:rsidRDefault="00091282" w:rsidP="00C404E2">
            <w:pPr>
              <w:rPr>
                <w:rFonts w:eastAsia="Calibri"/>
                <w:noProof/>
              </w:rPr>
            </w:pPr>
            <w:r>
              <w:rPr>
                <w:rFonts w:eastAsia="Calibri"/>
                <w:noProof/>
              </w:rPr>
              <w:t>import-module dataontap</w:t>
            </w:r>
            <w:r>
              <w:rPr>
                <w:rFonts w:eastAsia="Calibri"/>
                <w:noProof/>
              </w:rPr>
              <w:br/>
              <w:t>import-module failoverclusters</w:t>
            </w:r>
          </w:p>
          <w:p w:rsidR="00091282" w:rsidRDefault="00091282" w:rsidP="00C404E2">
            <w:pPr>
              <w:rPr>
                <w:rFonts w:eastAsia="Calibri"/>
                <w:noProof/>
              </w:rPr>
            </w:pPr>
            <w:r>
              <w:rPr>
                <w:rFonts w:eastAsia="Calibri"/>
                <w:noProof/>
              </w:rPr>
              <w:t>Connect to the NetApp controller with credentials that have administrative rights on the controller.</w:t>
            </w:r>
          </w:p>
          <w:p w:rsidR="00091282" w:rsidRDefault="00091282" w:rsidP="00C404E2">
            <w:pPr>
              <w:rPr>
                <w:rFonts w:eastAsia="Calibri"/>
                <w:noProof/>
                <w:lang w:eastAsia="ja-JP"/>
              </w:rPr>
            </w:pPr>
            <w:r>
              <w:rPr>
                <w:rFonts w:eastAsia="Calibri"/>
                <w:noProof/>
              </w:rPr>
              <w:t xml:space="preserve">connect-nacontroller </w:t>
            </w:r>
            <w:r>
              <w:rPr>
                <w:rFonts w:eastAsia="Calibri"/>
              </w:rPr>
              <w:t>&lt;&lt;var_ntap_B_hostname&gt;&gt; -credential root</w:t>
            </w:r>
          </w:p>
        </w:tc>
      </w:tr>
    </w:tbl>
    <w:p w:rsidR="00091282" w:rsidRDefault="00091282" w:rsidP="00091282">
      <w:pPr>
        <w:pStyle w:val="ListNumber"/>
        <w:numPr>
          <w:ilvl w:val="0"/>
          <w:numId w:val="0"/>
        </w:numPr>
        <w:tabs>
          <w:tab w:val="left" w:pos="720"/>
        </w:tabs>
        <w:ind w:left="360"/>
        <w:rPr>
          <w:rFonts w:ascii="Calibri" w:eastAsia="Arial" w:hAnsi="Calibri" w:cs="Arial"/>
          <w:sz w:val="22"/>
          <w:szCs w:val="22"/>
        </w:rPr>
      </w:pPr>
    </w:p>
    <w:p w:rsidR="00091282" w:rsidRDefault="00091282" w:rsidP="00091282">
      <w:pPr>
        <w:pStyle w:val="ListNumber"/>
        <w:spacing w:before="0" w:after="200" w:line="276" w:lineRule="auto"/>
        <w:contextualSpacing/>
      </w:pPr>
      <w:r>
        <w:t>Create a flexible volume and qtree to store the Quorum LUN.</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new-navol vm_host_infra_cluster_quorum aggr1 5g</w:t>
            </w:r>
          </w:p>
          <w:p w:rsidR="00091282" w:rsidRDefault="00091282" w:rsidP="00C404E2">
            <w:pPr>
              <w:rPr>
                <w:rFonts w:eastAsia="Calibri"/>
                <w:noProof/>
                <w:lang w:eastAsia="ja-JP"/>
              </w:rPr>
            </w:pPr>
            <w:r>
              <w:rPr>
                <w:rFonts w:eastAsia="Calibri"/>
                <w:noProof/>
              </w:rPr>
              <w:t>set-navoloption vm_host_infra_cluster_quorum fractional_reserve 0</w:t>
            </w:r>
            <w:r>
              <w:rPr>
                <w:rFonts w:eastAsia="Calibri"/>
                <w:noProof/>
              </w:rPr>
              <w:br/>
              <w:t>set-navoloption vm_host_infra_cluster_quorum create_ucode on</w:t>
            </w:r>
            <w:r>
              <w:rPr>
                <w:rFonts w:eastAsia="Calibri"/>
                <w:noProof/>
              </w:rPr>
              <w:br/>
              <w:t>set-navoloption vm_host_infra_cluster_quorum convert_ucode on</w:t>
            </w:r>
            <w:r>
              <w:rPr>
                <w:rFonts w:eastAsia="Calibri"/>
                <w:noProof/>
              </w:rPr>
              <w:br/>
            </w:r>
            <w:r>
              <w:rPr>
                <w:rFonts w:eastAsia="Calibri"/>
                <w:noProof/>
              </w:rPr>
              <w:br/>
              <w:t>set-nasnapshotreserve vm_host_infra_cluster_quorum 0</w:t>
            </w:r>
            <w:r>
              <w:rPr>
                <w:rFonts w:eastAsia="Calibri"/>
                <w:noProof/>
              </w:rPr>
              <w:br/>
              <w:t>set-nasnapshotschedule vm_host_infra_cluster_quorum –Weeks 0 –Days 0 –Hours 0 –Minutes 0</w:t>
            </w:r>
            <w:r>
              <w:rPr>
                <w:rFonts w:eastAsia="Calibri"/>
                <w:noProof/>
              </w:rPr>
              <w:br/>
            </w:r>
            <w:r>
              <w:rPr>
                <w:rFonts w:eastAsia="Calibri"/>
                <w:noProof/>
              </w:rPr>
              <w:br/>
              <w:t>new-naqtree /vol/vm_host_infra_cluster_quorum/quorum</w:t>
            </w:r>
          </w:p>
        </w:tc>
      </w:tr>
    </w:tbl>
    <w:p w:rsidR="00091282" w:rsidRDefault="00091282" w:rsidP="00091282">
      <w:pPr>
        <w:pStyle w:val="ListNumber"/>
        <w:numPr>
          <w:ilvl w:val="0"/>
          <w:numId w:val="0"/>
        </w:numPr>
        <w:tabs>
          <w:tab w:val="left" w:pos="720"/>
        </w:tabs>
        <w:rPr>
          <w:rFonts w:ascii="Calibri" w:eastAsia="Arial" w:hAnsi="Calibri" w:cs="Arial"/>
          <w:sz w:val="22"/>
          <w:szCs w:val="22"/>
          <w:lang w:eastAsia="ja-JP"/>
        </w:rPr>
      </w:pPr>
    </w:p>
    <w:p w:rsidR="00091282" w:rsidRDefault="00091282" w:rsidP="00091282">
      <w:pPr>
        <w:pStyle w:val="ListNumber"/>
        <w:spacing w:before="0" w:after="200" w:line="276" w:lineRule="auto"/>
        <w:contextualSpacing/>
      </w:pPr>
      <w:r>
        <w:t>Create the Quorum LUN as a shared LUN and connect to the Hyper-V cluster nodes with Snapdrive. Use the same NetApp igroups that map the Hyper-V Boot LUN to the storage.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Determine which cluster node owns the cluster group “Available Storage”.</w:t>
            </w:r>
          </w:p>
          <w:p w:rsidR="00091282" w:rsidRDefault="00091282" w:rsidP="00C404E2">
            <w:pPr>
              <w:rPr>
                <w:rFonts w:eastAsia="Calibri"/>
              </w:rPr>
            </w:pPr>
            <w:r>
              <w:rPr>
                <w:rFonts w:eastAsia="Calibri"/>
              </w:rPr>
              <w:t>import-module failoverclusters</w:t>
            </w:r>
            <w:r>
              <w:rPr>
                <w:rFonts w:eastAsia="Calibri"/>
              </w:rPr>
              <w:br/>
              <w:t>get-clustergroup “Available Storage”</w:t>
            </w:r>
          </w:p>
          <w:p w:rsidR="00091282" w:rsidRDefault="00091282" w:rsidP="00C404E2">
            <w:pPr>
              <w:rPr>
                <w:rFonts w:ascii="Calibri" w:eastAsia="Calibri" w:hAnsi="Calibri"/>
              </w:rPr>
            </w:pPr>
            <w:r>
              <w:rPr>
                <w:rFonts w:eastAsia="Calibri"/>
              </w:rPr>
              <w:t>If the “Available Storage” cluster group is not on &lt;&lt;Hyper-V Hostname A&gt;&gt;, move the cluster group to &lt;&lt;Hyper-V Hostname A&gt;&gt;.</w:t>
            </w:r>
          </w:p>
          <w:p w:rsidR="00091282" w:rsidRDefault="00091282" w:rsidP="00C404E2">
            <w:pPr>
              <w:rPr>
                <w:rFonts w:eastAsia="Calibri"/>
              </w:rPr>
            </w:pPr>
            <w:r>
              <w:rPr>
                <w:rFonts w:eastAsia="Calibri"/>
              </w:rPr>
              <w:t>move-clustergroup “Available Storage” –node &lt;&lt;Hyper-V Hostname A&gt;&gt;</w:t>
            </w:r>
          </w:p>
          <w:p w:rsidR="00091282" w:rsidRDefault="00091282" w:rsidP="00C404E2">
            <w:pPr>
              <w:rPr>
                <w:rFonts w:ascii="Calibri" w:eastAsia="Calibri" w:hAnsi="Calibri"/>
              </w:rPr>
            </w:pPr>
            <w:r>
              <w:rPr>
                <w:rFonts w:eastAsia="Calibri"/>
              </w:rPr>
              <w:t>Verify the location of the “Available Storage” cluster group is on &lt;&lt;Hyper-V Hostname A&gt;&gt;.</w:t>
            </w:r>
          </w:p>
          <w:p w:rsidR="00091282" w:rsidRDefault="00091282" w:rsidP="00C404E2">
            <w:pPr>
              <w:rPr>
                <w:rFonts w:eastAsia="Calibri"/>
                <w:lang w:eastAsia="ja-JP"/>
              </w:rPr>
            </w:pPr>
            <w:r>
              <w:rPr>
                <w:rFonts w:eastAsia="Calibri"/>
              </w:rPr>
              <w:t>get-clustergroup “Available Storage”</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Create the new Quorum LUN as a 5GB shared LUN with SnapDrive to the Hyper-V cluster and assign Q: as the mountpoint. The below command assumes that you have two nodes in your Hyper-V cluster. If you have more than two nodes, modify the following command to include the additional Hyper-V nodes.</w:t>
            </w:r>
          </w:p>
          <w:p w:rsidR="00091282" w:rsidRDefault="00091282" w:rsidP="00C404E2">
            <w:pPr>
              <w:rPr>
                <w:rFonts w:eastAsia="Calibri"/>
                <w:lang w:eastAsia="ja-JP"/>
              </w:rPr>
            </w:pPr>
            <w:r>
              <w:rPr>
                <w:rFonts w:eastAsia="Calibri"/>
              </w:rPr>
              <w:t>sdcli disk create –d q –p &lt;&lt;var_ntap_A_hostname&gt;&gt;:/vol/</w:t>
            </w:r>
            <w:r>
              <w:rPr>
                <w:rFonts w:eastAsia="Calibri"/>
                <w:noProof/>
              </w:rPr>
              <w:t xml:space="preserve"> vm_host_infra_cluster_</w:t>
            </w:r>
            <w:r>
              <w:rPr>
                <w:rFonts w:eastAsia="Calibri"/>
              </w:rPr>
              <w:t>quorum/quorum/</w:t>
            </w:r>
            <w:r>
              <w:rPr>
                <w:rFonts w:eastAsia="Calibri"/>
                <w:noProof/>
              </w:rPr>
              <w:t xml:space="preserve"> vm_host_infra_cluster_</w:t>
            </w:r>
            <w:r>
              <w:rPr>
                <w:rFonts w:eastAsia="Calibri"/>
              </w:rPr>
              <w:t>quorum.lun –dtype shared –z 5120 –rs y –IG &lt;&lt;Hyper-V Hostname A&gt;&gt; &lt;&lt;Hyper-V Hostname A&gt;&gt; &lt;&lt;Hyper-V Hostname B&gt;&gt; &lt;&lt;Hyper-V Hostname B&gt;&gt; –e “Available Storage”</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Confirm the new disk has been created. Note the name of the Cluster Disk Resource name of the shared LUN that was created.</w:t>
            </w:r>
          </w:p>
          <w:p w:rsidR="00091282" w:rsidRDefault="00091282" w:rsidP="00C404E2">
            <w:pPr>
              <w:rPr>
                <w:rFonts w:eastAsia="Calibri"/>
              </w:rPr>
            </w:pPr>
            <w:r>
              <w:rPr>
                <w:rFonts w:eastAsia="Calibri"/>
              </w:rPr>
              <w:t>get-clustergroup “Available Storage” | get-clusterresource | fl</w:t>
            </w:r>
          </w:p>
          <w:p w:rsidR="00091282" w:rsidRDefault="00091282" w:rsidP="00C404E2">
            <w:pPr>
              <w:rPr>
                <w:rFonts w:ascii="Calibri" w:eastAsia="Calibri" w:hAnsi="Calibri"/>
                <w:lang w:eastAsia="ja-JP"/>
              </w:rPr>
            </w:pPr>
            <w:r>
              <w:rPr>
                <w:rFonts w:eastAsia="Calibri"/>
              </w:rPr>
              <w:t>The name of the new Cluster Disk Resource will be Q:\.</w:t>
            </w:r>
          </w:p>
        </w:tc>
      </w:tr>
    </w:tbl>
    <w:p w:rsidR="00091282" w:rsidRDefault="00091282" w:rsidP="00091282">
      <w:pPr>
        <w:pStyle w:val="ListNumber"/>
        <w:numPr>
          <w:ilvl w:val="0"/>
          <w:numId w:val="0"/>
        </w:numPr>
        <w:tabs>
          <w:tab w:val="left" w:pos="720"/>
        </w:tabs>
        <w:ind w:left="360" w:hanging="360"/>
        <w:rPr>
          <w:rFonts w:ascii="Calibri" w:eastAsia="Arial" w:hAnsi="Calibri" w:cs="Arial"/>
          <w:sz w:val="22"/>
          <w:szCs w:val="22"/>
        </w:rPr>
      </w:pPr>
    </w:p>
    <w:p w:rsidR="00091282" w:rsidRDefault="00091282" w:rsidP="00091282">
      <w:pPr>
        <w:pStyle w:val="ListNumber"/>
        <w:spacing w:before="0" w:after="200" w:line="276" w:lineRule="auto"/>
        <w:contextualSpacing/>
      </w:pPr>
      <w:r>
        <w:t>Configure the Quorum Type for the Hyper-V cluster. The device name for your environment may be different.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set-clusterquorum nodeanddiskmajority “Cluster Disk 7”</w:t>
            </w:r>
          </w:p>
        </w:tc>
      </w:tr>
    </w:tbl>
    <w:p w:rsidR="00091282" w:rsidRDefault="00091282" w:rsidP="00091282">
      <w:pPr>
        <w:pStyle w:val="ListNumber"/>
        <w:numPr>
          <w:ilvl w:val="0"/>
          <w:numId w:val="0"/>
        </w:numPr>
        <w:tabs>
          <w:tab w:val="left" w:pos="720"/>
        </w:tabs>
        <w:ind w:left="360" w:hanging="360"/>
        <w:rPr>
          <w:rFonts w:ascii="Calibri" w:eastAsia="Arial" w:hAnsi="Calibri" w:cs="Arial"/>
          <w:sz w:val="22"/>
          <w:szCs w:val="22"/>
        </w:rPr>
      </w:pPr>
    </w:p>
    <w:p w:rsidR="00091282" w:rsidRDefault="00091282" w:rsidP="00091282">
      <w:pPr>
        <w:pStyle w:val="ListNumber"/>
        <w:spacing w:before="0" w:after="200" w:line="276" w:lineRule="auto"/>
        <w:contextualSpacing/>
      </w:pPr>
      <w:r>
        <w:t>Confirm the Quorum disk has been assigned to the Cluster Group and that the Cluster Quorum type is set to Node and Disk Majority.</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get-clustergroup “Cluster Group” | get-clusterresource | fl</w:t>
            </w:r>
          </w:p>
          <w:p w:rsidR="00091282" w:rsidRDefault="00091282" w:rsidP="00C404E2">
            <w:pPr>
              <w:rPr>
                <w:rFonts w:eastAsia="Calibri"/>
                <w:noProof/>
                <w:lang w:eastAsia="ja-JP"/>
              </w:rPr>
            </w:pPr>
            <w:r>
              <w:rPr>
                <w:rFonts w:eastAsia="Calibri"/>
                <w:noProof/>
              </w:rPr>
              <w:t>get-clusterquorum</w:t>
            </w:r>
          </w:p>
        </w:tc>
      </w:tr>
    </w:tbl>
    <w:p w:rsidR="00091282" w:rsidRDefault="00091282" w:rsidP="00091282">
      <w:pPr>
        <w:pStyle w:val="ListNumber"/>
        <w:numPr>
          <w:ilvl w:val="0"/>
          <w:numId w:val="0"/>
        </w:numPr>
        <w:tabs>
          <w:tab w:val="left" w:pos="720"/>
        </w:tabs>
        <w:ind w:left="360" w:hanging="360"/>
        <w:rPr>
          <w:rFonts w:ascii="Calibri" w:eastAsia="Arial" w:hAnsi="Calibri" w:cs="Arial"/>
          <w:sz w:val="22"/>
          <w:szCs w:val="22"/>
        </w:rPr>
      </w:pPr>
    </w:p>
    <w:p w:rsidR="00091282" w:rsidRDefault="00091282" w:rsidP="00091282">
      <w:pPr>
        <w:pStyle w:val="ListNumber"/>
        <w:spacing w:before="0" w:after="200" w:line="276" w:lineRule="auto"/>
        <w:contextualSpacing/>
      </w:pPr>
      <w:r>
        <w:t>Move the Cluster Group cluster group from &lt;&lt;Hyper V HostName A&gt;&gt; and back. If your cluster has more than two nodes, move the Cluster Group cluster group between all of the nodes.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move-clustergroup “Cluster Group” –node &lt;&lt;Hyper V HostName B&gt;&gt;</w:t>
            </w:r>
            <w:r>
              <w:rPr>
                <w:rFonts w:eastAsia="Calibri"/>
                <w:noProof/>
              </w:rPr>
              <w:br/>
              <w:t>move-clustergroup “Cluster Group” –node &lt;&lt;Hyper V HostName A&gt;&gt;</w:t>
            </w:r>
          </w:p>
        </w:tc>
      </w:tr>
    </w:tbl>
    <w:p w:rsidR="00091282" w:rsidRDefault="00091282" w:rsidP="00F563AE">
      <w:pPr>
        <w:pStyle w:val="Heading2Numbered"/>
      </w:pPr>
      <w:r>
        <w:t>Create Gold Master CSV LUN and Gold Master VHD</w:t>
      </w:r>
    </w:p>
    <w:p w:rsidR="00091282" w:rsidRDefault="00091282" w:rsidP="00C76E56">
      <w:pPr>
        <w:pStyle w:val="Body"/>
        <w:rPr>
          <w:lang w:val="en-AU"/>
        </w:rPr>
      </w:pPr>
      <w:r>
        <w:rPr>
          <w:lang w:val="en-AU"/>
        </w:rPr>
        <w:t>The process to create a Gold Master CSV LUN and Gold Master Virtual Machine is comprised of the following high-level steps:</w:t>
      </w:r>
    </w:p>
    <w:p w:rsidR="00091282" w:rsidRDefault="005628AB" w:rsidP="00C404E2">
      <w:pPr>
        <w:rPr>
          <w:lang w:val="en-AU"/>
        </w:rPr>
      </w:pPr>
      <w:r w:rsidRPr="00A05ABE">
        <w:rPr>
          <w:rFonts w:eastAsia="Arial"/>
          <w:lang w:eastAsia="ja-JP"/>
        </w:rPr>
        <w:object w:dxaOrig="10079" w:dyaOrig="7431">
          <v:shape id="_x0000_i1029" type="#_x0000_t75" style="width:7in;height:371.7pt" o:ole="">
            <v:imagedata r:id="rId129" o:title=""/>
          </v:shape>
          <o:OLEObject Type="Embed" ProgID="Visio.Drawing.11" ShapeID="_x0000_i1029" DrawAspect="Content" ObjectID="_1405229986" r:id="rId130"/>
        </w:object>
      </w:r>
    </w:p>
    <w:p w:rsidR="00091282" w:rsidRDefault="00091282" w:rsidP="00C404E2">
      <w:pPr>
        <w:pStyle w:val="Heading3Numbered"/>
      </w:pPr>
      <w:r>
        <w:t>Overview</w:t>
      </w:r>
    </w:p>
    <w:p w:rsidR="00091282" w:rsidRDefault="00091282" w:rsidP="00C76E56">
      <w:pPr>
        <w:pStyle w:val="Body"/>
        <w:rPr>
          <w:lang w:val="en-AU"/>
        </w:rPr>
      </w:pPr>
      <w:r>
        <w:rPr>
          <w:lang w:val="en-AU"/>
        </w:rPr>
        <w:t xml:space="preserve">Instead of using Windows Deployment Services to automate the provisioning of Hyper-V Clustered Shared Volumes and Hyper-V virtual machines, the deployment process of the Hyper-V Clustered Shared Volumes and Virtual Machines takes advantage of the built-in cloning capabilities of the NetApp storage. </w:t>
      </w:r>
    </w:p>
    <w:p w:rsidR="00091282" w:rsidRDefault="00091282" w:rsidP="00C76E56">
      <w:pPr>
        <w:pStyle w:val="Body"/>
        <w:rPr>
          <w:b/>
          <w:lang w:val="en-AU"/>
        </w:rPr>
      </w:pPr>
      <w:r>
        <w:rPr>
          <w:lang w:val="en-AU"/>
        </w:rPr>
        <w:t xml:space="preserve">This section provides high-level walkthrough on how to create the Gold Master CSV LUN and Gold Master Virtual Machine for use into the </w:t>
      </w:r>
      <w:r>
        <w:t>Fast Track</w:t>
      </w:r>
      <w:r>
        <w:rPr>
          <w:lang w:val="en-AU"/>
        </w:rPr>
        <w:t xml:space="preserve"> Fabric Management (FM).  The following assumptions are made prior to deployment:</w:t>
      </w:r>
    </w:p>
    <w:p w:rsidR="00091282" w:rsidRDefault="00091282" w:rsidP="008B4D67">
      <w:pPr>
        <w:pStyle w:val="Body"/>
        <w:numPr>
          <w:ilvl w:val="0"/>
          <w:numId w:val="232"/>
        </w:numPr>
        <w:rPr>
          <w:rFonts w:eastAsia="Times New Roman"/>
          <w:lang w:val="en-AU"/>
        </w:rPr>
      </w:pPr>
      <w:r>
        <w:rPr>
          <w:rFonts w:eastAsia="Times New Roman"/>
          <w:lang w:val="en-AU"/>
        </w:rPr>
        <w:t>NetApp PowerShell Toolkit 1.7 or higher installed on Hyper-V cluster nodes</w:t>
      </w:r>
    </w:p>
    <w:p w:rsidR="00091282" w:rsidRDefault="00091282" w:rsidP="008B4D67">
      <w:pPr>
        <w:pStyle w:val="Body"/>
        <w:numPr>
          <w:ilvl w:val="0"/>
          <w:numId w:val="232"/>
        </w:numPr>
        <w:rPr>
          <w:rFonts w:eastAsia="Times New Roman"/>
          <w:lang w:val="en-AU"/>
        </w:rPr>
      </w:pPr>
      <w:r>
        <w:rPr>
          <w:rFonts w:eastAsia="Times New Roman"/>
          <w:lang w:val="en-AU"/>
        </w:rPr>
        <w:t>PowerShell Management Library for Hyper-V installed on Hyper-V cluster nodes</w:t>
      </w:r>
      <w:r>
        <w:rPr>
          <w:rFonts w:eastAsia="Times New Roman"/>
          <w:lang w:val="en-AU"/>
        </w:rPr>
        <w:br/>
      </w:r>
      <w:hyperlink r:id="rId131" w:history="1">
        <w:r>
          <w:rPr>
            <w:rStyle w:val="Hyperlink"/>
            <w:rFonts w:eastAsia="Times New Roman" w:cs="Calibri"/>
            <w:lang w:val="en-AU"/>
          </w:rPr>
          <w:t>http://pshyperv.codeplex.com/releases/view/62842</w:t>
        </w:r>
      </w:hyperlink>
      <w:r>
        <w:rPr>
          <w:rFonts w:eastAsia="Times New Roman"/>
          <w:lang w:val="en-AU"/>
        </w:rPr>
        <w:t xml:space="preserve"> </w:t>
      </w:r>
    </w:p>
    <w:p w:rsidR="00091282" w:rsidRDefault="00091282" w:rsidP="008B4D67">
      <w:pPr>
        <w:pStyle w:val="Body"/>
        <w:numPr>
          <w:ilvl w:val="0"/>
          <w:numId w:val="232"/>
        </w:numPr>
        <w:rPr>
          <w:rFonts w:eastAsia="Times New Roman"/>
          <w:lang w:val="en-AU"/>
        </w:rPr>
      </w:pPr>
      <w:r>
        <w:rPr>
          <w:rFonts w:eastAsia="Times New Roman"/>
          <w:lang w:val="en-AU"/>
        </w:rPr>
        <w:t>Access to Windows 2008R2 installation ISO image</w:t>
      </w:r>
    </w:p>
    <w:p w:rsidR="00091282" w:rsidRPr="00C74441" w:rsidRDefault="00091282" w:rsidP="00C404E2">
      <w:pPr>
        <w:pStyle w:val="Heading3Numbered"/>
        <w:rPr>
          <w:lang w:val="en-AU"/>
        </w:rPr>
      </w:pPr>
      <w:r w:rsidRPr="00C74441">
        <w:rPr>
          <w:lang w:val="en-AU"/>
        </w:rPr>
        <w:t>Creation of Gold Master CSV LUN Workflow</w:t>
      </w:r>
    </w:p>
    <w:p w:rsidR="00091282" w:rsidRPr="00091282" w:rsidRDefault="00091282" w:rsidP="00E9704F">
      <w:pPr>
        <w:pStyle w:val="ListNumber"/>
        <w:numPr>
          <w:ilvl w:val="0"/>
          <w:numId w:val="77"/>
        </w:numPr>
        <w:spacing w:before="0" w:after="200" w:line="276" w:lineRule="auto"/>
        <w:contextualSpacing/>
        <w:rPr>
          <w:lang w:val="en-AU"/>
        </w:rPr>
      </w:pPr>
      <w:r w:rsidRPr="00091282">
        <w:rPr>
          <w:lang w:val="en-AU"/>
        </w:rPr>
        <w:t>Perform the following steps to configure the NetApp storage needed for the Gold Master CSV LUN:</w:t>
      </w:r>
    </w:p>
    <w:tbl>
      <w:tblPr>
        <w:tblW w:w="9555"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555"/>
      </w:tblGrid>
      <w:tr w:rsidR="00091282" w:rsidTr="00091282">
        <w:trPr>
          <w:cantSplit/>
          <w:trHeight w:val="197"/>
        </w:trPr>
        <w:tc>
          <w:tcPr>
            <w:tcW w:w="9558" w:type="dxa"/>
            <w:tcBorders>
              <w:top w:val="single" w:sz="4" w:space="0" w:color="A6A6A6"/>
              <w:left w:val="single" w:sz="4" w:space="0" w:color="A6A6A6"/>
              <w:bottom w:val="single" w:sz="4" w:space="0" w:color="A6A6A6"/>
              <w:right w:val="single" w:sz="4" w:space="0" w:color="A6A6A6"/>
            </w:tcBorders>
            <w:hideMark/>
          </w:tcPr>
          <w:p w:rsidR="00091282" w:rsidRPr="00EF7CB3" w:rsidRDefault="00091282" w:rsidP="00EF7CB3">
            <w:pPr>
              <w:pStyle w:val="ListParagraph"/>
              <w:ind w:left="0"/>
              <w:jc w:val="left"/>
              <w:rPr>
                <w:rFonts w:eastAsia="Calibri"/>
                <w:noProof/>
                <w:color w:val="FF0000"/>
                <w:sz w:val="20"/>
                <w:szCs w:val="20"/>
                <w:lang w:eastAsia="ja-JP"/>
              </w:rPr>
            </w:pPr>
            <w:r w:rsidRPr="00EF7CB3">
              <w:rPr>
                <w:sz w:val="20"/>
                <w:szCs w:val="20"/>
              </w:rPr>
              <w:t xml:space="preserve">Perform the following PowerShell commands with an account that has local administrator rights on the NetApp </w:t>
            </w:r>
            <w:r w:rsidRPr="00EF7CB3">
              <w:rPr>
                <w:b/>
                <w:bCs/>
                <w:sz w:val="20"/>
                <w:szCs w:val="20"/>
              </w:rPr>
              <w:t xml:space="preserve">Controller B </w:t>
            </w:r>
            <w:r w:rsidRPr="00EF7CB3">
              <w:rPr>
                <w:sz w:val="20"/>
                <w:szCs w:val="20"/>
              </w:rPr>
              <w:t>storage controller.</w:t>
            </w:r>
          </w:p>
        </w:tc>
      </w:tr>
      <w:tr w:rsidR="00091282" w:rsidTr="0009128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Start a Windows PowerShell session on the &lt;&lt;Hyper-V Hostname A&gt;&gt; node and import the Data ONTAP PowerShell Toolkit module.</w:t>
            </w:r>
          </w:p>
          <w:p w:rsidR="00091282" w:rsidRDefault="00091282" w:rsidP="00C404E2">
            <w:pPr>
              <w:rPr>
                <w:rFonts w:eastAsia="Calibri"/>
                <w:lang w:eastAsia="ja-JP"/>
              </w:rPr>
            </w:pPr>
            <w:r>
              <w:rPr>
                <w:rFonts w:eastAsia="Calibri"/>
              </w:rPr>
              <w:t>import-module dataontap</w:t>
            </w:r>
          </w:p>
        </w:tc>
      </w:tr>
      <w:tr w:rsidR="00091282" w:rsidTr="0009128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Connect to the NetApp controller:</w:t>
            </w:r>
          </w:p>
          <w:p w:rsidR="00091282" w:rsidRDefault="00091282" w:rsidP="00C404E2">
            <w:pPr>
              <w:rPr>
                <w:rFonts w:eastAsia="Arial"/>
                <w:noProof/>
              </w:rPr>
            </w:pPr>
            <w:r>
              <w:rPr>
                <w:rFonts w:eastAsia="Calibri"/>
              </w:rPr>
              <w:t>connect-nacontroller &lt;&lt;var_ntap_B_hostname&gt;&gt; -credential root</w:t>
            </w:r>
          </w:p>
        </w:tc>
      </w:tr>
      <w:tr w:rsidR="00091282" w:rsidTr="0009128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Create the NetApp flexible volume that will store the Gold Master CSV LUN.</w:t>
            </w:r>
          </w:p>
          <w:p w:rsidR="00091282" w:rsidRDefault="00091282" w:rsidP="00C404E2">
            <w:pPr>
              <w:rPr>
                <w:rFonts w:ascii="Calibri" w:eastAsia="Arial" w:hAnsi="Calibri"/>
                <w:noProof/>
              </w:rPr>
            </w:pPr>
            <w:r>
              <w:rPr>
                <w:rFonts w:eastAsia="Calibri"/>
              </w:rPr>
              <w:t>new-navol CSV_B aggr1 600g</w:t>
            </w:r>
          </w:p>
        </w:tc>
      </w:tr>
      <w:tr w:rsidR="00091282" w:rsidTr="00091282">
        <w:trPr>
          <w:cantSplit/>
          <w:trHeight w:val="872"/>
        </w:trPr>
        <w:tc>
          <w:tcPr>
            <w:tcW w:w="9558"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Set the NetApp flexible volume options that will store the Gold Master CSV LUN.</w:t>
            </w:r>
          </w:p>
          <w:p w:rsidR="00091282" w:rsidRDefault="00091282" w:rsidP="00C404E2">
            <w:pPr>
              <w:rPr>
                <w:rFonts w:eastAsia="Calibri"/>
              </w:rPr>
            </w:pPr>
            <w:r>
              <w:rPr>
                <w:rFonts w:eastAsia="Calibri"/>
              </w:rPr>
              <w:t>set-navoloption CSV_B create_ucode on</w:t>
            </w:r>
            <w:r>
              <w:rPr>
                <w:rFonts w:eastAsia="Calibri"/>
              </w:rPr>
              <w:br/>
              <w:t>set-navoloption CSV_B convert_ucode on</w:t>
            </w:r>
            <w:r>
              <w:rPr>
                <w:rFonts w:eastAsia="Calibri"/>
              </w:rPr>
              <w:br/>
              <w:t>set-navoloption CSV_B fractional_reserve 0</w:t>
            </w:r>
            <w:r>
              <w:rPr>
                <w:rFonts w:eastAsia="Calibri"/>
              </w:rPr>
              <w:br/>
            </w:r>
            <w:r>
              <w:rPr>
                <w:rFonts w:eastAsia="Calibri"/>
              </w:rPr>
              <w:br/>
              <w:t>set-nasnapshotschedule CSV_B –Weeks 0 –Days 0 –Hours 0 –Minutes 0</w:t>
            </w:r>
            <w:r>
              <w:rPr>
                <w:rFonts w:eastAsia="Calibri"/>
              </w:rPr>
              <w:br/>
              <w:t>set-nasnapshotreserve CSV_B 0</w:t>
            </w:r>
          </w:p>
          <w:p w:rsidR="00091282" w:rsidRDefault="00091282" w:rsidP="00C404E2">
            <w:pPr>
              <w:rPr>
                <w:rFonts w:eastAsia="Calibri"/>
                <w:lang w:eastAsia="ja-JP"/>
              </w:rPr>
            </w:pPr>
            <w:r>
              <w:rPr>
                <w:rFonts w:eastAsia="Calibri"/>
              </w:rPr>
              <w:t>new-naqtree /vol/CSV_B/goldmaster</w:t>
            </w:r>
          </w:p>
        </w:tc>
      </w:tr>
    </w:tbl>
    <w:p w:rsidR="00091282" w:rsidRDefault="00091282" w:rsidP="00091282">
      <w:pPr>
        <w:pStyle w:val="ListNumber"/>
        <w:numPr>
          <w:ilvl w:val="0"/>
          <w:numId w:val="0"/>
        </w:numPr>
        <w:tabs>
          <w:tab w:val="left" w:pos="720"/>
        </w:tabs>
        <w:rPr>
          <w:rFonts w:ascii="Calibri" w:eastAsia="Arial" w:hAnsi="Calibri" w:cs="Arial"/>
          <w:sz w:val="22"/>
          <w:szCs w:val="22"/>
          <w:lang w:eastAsia="ja-JP"/>
        </w:rPr>
      </w:pPr>
    </w:p>
    <w:p w:rsidR="00091282" w:rsidRDefault="00091282" w:rsidP="00091282">
      <w:pPr>
        <w:pStyle w:val="ListNumber"/>
        <w:spacing w:before="0" w:after="200" w:line="276" w:lineRule="auto"/>
        <w:contextualSpacing/>
      </w:pPr>
      <w:r>
        <w:t>Create the Gold Master CSV LUN with SnapDrive. Use the NetApp igroups created previously for each Hyper-V cluster node.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Determine which cluster node owns the cluster group “Available Storage”.</w:t>
            </w:r>
          </w:p>
          <w:p w:rsidR="00091282" w:rsidRDefault="00091282" w:rsidP="00C404E2">
            <w:pPr>
              <w:rPr>
                <w:rFonts w:eastAsia="Calibri"/>
              </w:rPr>
            </w:pPr>
            <w:r>
              <w:rPr>
                <w:rFonts w:eastAsia="Calibri"/>
              </w:rPr>
              <w:t>import-module failoverclusters</w:t>
            </w:r>
            <w:r>
              <w:rPr>
                <w:rFonts w:eastAsia="Calibri"/>
              </w:rPr>
              <w:br/>
              <w:t>get-clustergroup “Available Storage”</w:t>
            </w:r>
          </w:p>
          <w:p w:rsidR="00091282" w:rsidRDefault="00091282" w:rsidP="00C404E2">
            <w:pPr>
              <w:rPr>
                <w:rFonts w:eastAsia="Calibri"/>
              </w:rPr>
            </w:pPr>
            <w:r>
              <w:rPr>
                <w:rFonts w:eastAsia="Calibri"/>
              </w:rPr>
              <w:t>If the “Available Storage” cluster group is not on &lt;&lt;Hyper-V Hostname A&gt;&gt;, move the cluster group to &lt;&lt;Hyper-V Hostname A&gt;&gt;.</w:t>
            </w:r>
          </w:p>
          <w:p w:rsidR="00091282" w:rsidRDefault="00091282" w:rsidP="00C404E2">
            <w:pPr>
              <w:rPr>
                <w:rFonts w:eastAsia="Calibri"/>
              </w:rPr>
            </w:pPr>
            <w:r>
              <w:rPr>
                <w:rFonts w:eastAsia="Calibri"/>
              </w:rPr>
              <w:t>move-clustergroup “Available Storage” –node &lt;&lt;Hyper-V Hostname A&gt;&gt;</w:t>
            </w:r>
          </w:p>
          <w:p w:rsidR="00091282" w:rsidRDefault="00091282" w:rsidP="00C404E2">
            <w:pPr>
              <w:rPr>
                <w:rFonts w:eastAsia="Calibri"/>
              </w:rPr>
            </w:pPr>
            <w:r>
              <w:rPr>
                <w:rFonts w:eastAsia="Calibri"/>
              </w:rPr>
              <w:t>Verify the location of the “Available Storage” cluster group is on &lt;&lt;Hyper-V Hostname A&gt;&gt;.</w:t>
            </w:r>
          </w:p>
          <w:p w:rsidR="00091282" w:rsidRDefault="00091282" w:rsidP="00C404E2">
            <w:pPr>
              <w:rPr>
                <w:rFonts w:eastAsia="Calibri"/>
                <w:lang w:eastAsia="ja-JP"/>
              </w:rPr>
            </w:pPr>
            <w:r>
              <w:rPr>
                <w:rFonts w:eastAsia="Calibri"/>
              </w:rPr>
              <w:t>get-clustergroup “Available Storage”</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Create a 500GB shared LUN with SnapDrive on &lt;&lt;Hyper-V Hostname A&gt;&gt; with no mountpoint. The following example assumes two Hyper-V cluster nodes. Modify the following command to include additional Hyper-V cluster nodes.</w:t>
            </w:r>
          </w:p>
          <w:p w:rsidR="00091282" w:rsidRDefault="00091282" w:rsidP="00C404E2">
            <w:pPr>
              <w:rPr>
                <w:rFonts w:eastAsia="Calibri"/>
                <w:lang w:eastAsia="ja-JP"/>
              </w:rPr>
            </w:pPr>
            <w:r>
              <w:rPr>
                <w:rFonts w:eastAsia="Calibri"/>
              </w:rPr>
              <w:t>sdcli disk create –p &lt;&lt;var_ntap_B_hostname&gt;&gt;:/vol/CSV_B/goldmaster/goldmaster_csv.lun –dtype shared –z 512000 –rs n –IG &lt;&lt;Hyper-V Hostname A&gt;&gt; &lt;&lt;Hyper-V Hostname A&gt;&gt; &lt;&lt;Hyper-V Hostname B&gt;&gt; &lt;&lt;Hyper-V Hostname B&gt;&gt; –e “Available Storage”</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Confirm the new disk has been created. Note the name of the Cluster Disk Resource name of the shared LUN that was created.</w:t>
            </w:r>
          </w:p>
          <w:p w:rsidR="00091282" w:rsidRDefault="00091282" w:rsidP="00C404E2">
            <w:pPr>
              <w:rPr>
                <w:rFonts w:eastAsia="Calibri"/>
              </w:rPr>
            </w:pPr>
            <w:r>
              <w:rPr>
                <w:rFonts w:eastAsia="Calibri"/>
              </w:rPr>
              <w:t>get-clustergroup “Available Storage” | get-clusterresource | fl</w:t>
            </w:r>
          </w:p>
          <w:p w:rsidR="00091282" w:rsidRDefault="00091282" w:rsidP="00C404E2">
            <w:pPr>
              <w:rPr>
                <w:rFonts w:eastAsia="Calibri"/>
                <w:lang w:eastAsia="ja-JP"/>
              </w:rPr>
            </w:pPr>
            <w:r>
              <w:rPr>
                <w:rFonts w:eastAsia="Calibri"/>
              </w:rPr>
              <w:t>The name of the new Cluster Disk Resource will be in a GUID format.</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lang w:eastAsia="ja-JP"/>
              </w:rPr>
            </w:pPr>
            <w:r>
              <w:rPr>
                <w:rFonts w:eastAsia="Calibri"/>
              </w:rPr>
              <w:t>Rename the Cluster Disk Resource.</w:t>
            </w:r>
          </w:p>
          <w:p w:rsidR="00091282" w:rsidRDefault="00091282" w:rsidP="00C404E2">
            <w:pPr>
              <w:rPr>
                <w:rFonts w:ascii="Calibri" w:eastAsia="Calibri" w:hAnsi="Calibri" w:cs="Calibri"/>
                <w:lang w:eastAsia="ja-JP"/>
              </w:rPr>
            </w:pPr>
            <w:r>
              <w:rPr>
                <w:rFonts w:eastAsia="Calibri"/>
              </w:rPr>
              <w:t>$resource = “&lt;&lt;Name of the shared LUN that was created&gt;&gt;”</w:t>
            </w:r>
            <w:r>
              <w:rPr>
                <w:rFonts w:eastAsia="Calibri" w:cs="Calibri"/>
              </w:rPr>
              <w:br/>
            </w:r>
            <w:r>
              <w:rPr>
                <w:rFonts w:eastAsia="Calibri"/>
              </w:rPr>
              <w:t>Get-ClusterResource $resource | %{ $_.Name = "CSV_GoldMaster" }</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Create new clustered shared volume using the Cluster Disk Resource name of the shared LUN that was just created.</w:t>
            </w:r>
          </w:p>
          <w:p w:rsidR="00091282" w:rsidRDefault="00091282" w:rsidP="00C404E2">
            <w:pPr>
              <w:rPr>
                <w:rFonts w:ascii="Calibri" w:eastAsia="Calibri" w:hAnsi="Calibri" w:cs="Calibri"/>
                <w:lang w:eastAsia="ja-JP"/>
              </w:rPr>
            </w:pPr>
            <w:r>
              <w:rPr>
                <w:rFonts w:eastAsia="Calibri"/>
              </w:rPr>
              <w:t>add-clustersharedvolume “CSV_GoldMaster”</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Confirm that the new cluster shared volume has been created.</w:t>
            </w:r>
          </w:p>
          <w:p w:rsidR="00091282" w:rsidRDefault="00091282" w:rsidP="00C404E2">
            <w:pPr>
              <w:rPr>
                <w:rFonts w:eastAsia="Calibri"/>
                <w:lang w:eastAsia="ja-JP"/>
              </w:rPr>
            </w:pPr>
            <w:r>
              <w:rPr>
                <w:rFonts w:eastAsia="Calibri"/>
              </w:rPr>
              <w:t>get-clustersharedvolume</w:t>
            </w:r>
          </w:p>
        </w:tc>
      </w:tr>
    </w:tbl>
    <w:p w:rsidR="00091282" w:rsidRDefault="00091282" w:rsidP="00091282">
      <w:pPr>
        <w:pStyle w:val="ListNumber"/>
        <w:numPr>
          <w:ilvl w:val="0"/>
          <w:numId w:val="0"/>
        </w:numPr>
        <w:tabs>
          <w:tab w:val="left" w:pos="720"/>
        </w:tabs>
        <w:rPr>
          <w:rFonts w:ascii="Calibri" w:eastAsia="Arial" w:hAnsi="Calibri" w:cs="Arial"/>
          <w:sz w:val="22"/>
          <w:szCs w:val="22"/>
        </w:rPr>
      </w:pPr>
    </w:p>
    <w:p w:rsidR="00091282" w:rsidRPr="00C74441" w:rsidRDefault="00091282" w:rsidP="00C404E2">
      <w:pPr>
        <w:pStyle w:val="Heading3Numbered"/>
        <w:rPr>
          <w:lang w:val="en-AU"/>
        </w:rPr>
      </w:pPr>
      <w:r w:rsidRPr="00C74441">
        <w:rPr>
          <w:lang w:val="en-AU"/>
        </w:rPr>
        <w:t>Creation of Gold Master Virtual Machine Workflow</w:t>
      </w:r>
    </w:p>
    <w:p w:rsidR="00091282" w:rsidRPr="00EF7CB3" w:rsidRDefault="00091282" w:rsidP="00E9704F">
      <w:pPr>
        <w:pStyle w:val="ListNumber"/>
        <w:numPr>
          <w:ilvl w:val="0"/>
          <w:numId w:val="144"/>
        </w:numPr>
        <w:spacing w:before="0" w:after="200" w:line="276" w:lineRule="auto"/>
        <w:contextualSpacing/>
        <w:rPr>
          <w:lang w:val="en-AU"/>
        </w:rPr>
      </w:pPr>
      <w:r w:rsidRPr="00EF7CB3">
        <w:rPr>
          <w:lang w:val="en-AU"/>
        </w:rPr>
        <w:t>Perform the following steps to configure the NetApp storage needed for the Gold Master CSV LUN:</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ourier New" w:eastAsia="Calibri" w:hAnsi="Courier New" w:cs="Courier New"/>
                <w:noProof/>
                <w:szCs w:val="20"/>
                <w:lang w:eastAsia="ja-JP"/>
              </w:rPr>
            </w:pPr>
            <w:r>
              <w:t>Perform the following PowerShell commands with an account that has local administrator rights on the Hyper-V cluster.</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Start a Windows PowerShell session on &lt;&lt;Hyper-V Hostname A&gt;&gt; cluster node and import the Data ONTAP PowerShell Toolkit module, the Windows Failover Clustering module, and the PowerShell Management Library for Hyper-V.</w:t>
            </w:r>
          </w:p>
          <w:p w:rsidR="00091282" w:rsidRDefault="00091282" w:rsidP="00C404E2">
            <w:pPr>
              <w:rPr>
                <w:rFonts w:eastAsia="Calibri"/>
                <w:lang w:eastAsia="ja-JP"/>
              </w:rPr>
            </w:pPr>
            <w:r>
              <w:rPr>
                <w:rFonts w:eastAsia="Calibri"/>
              </w:rPr>
              <w:t>import-module dataontap</w:t>
            </w:r>
            <w:r>
              <w:rPr>
                <w:rFonts w:eastAsia="Calibri"/>
              </w:rPr>
              <w:br/>
              <w:t>import-module failoverclusters</w:t>
            </w:r>
            <w:r>
              <w:rPr>
                <w:rFonts w:eastAsia="Calibri"/>
              </w:rPr>
              <w:br/>
              <w:t>import-module hyperv</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Run the following commands to create the Gold Master Virtual Machine on the Gold Master CSV LUN.</w:t>
            </w:r>
          </w:p>
          <w:p w:rsidR="00091282" w:rsidRDefault="00091282" w:rsidP="00C404E2">
            <w:pPr>
              <w:rPr>
                <w:rFonts w:eastAsia="Calibri"/>
                <w:noProof/>
              </w:rPr>
            </w:pPr>
            <w:r>
              <w:rPr>
                <w:rFonts w:eastAsia="Calibri"/>
                <w:noProof/>
              </w:rPr>
              <w:t>$VMName = &lt;&lt;Insert VM Name Here&gt;&gt;</w:t>
            </w:r>
            <w:r>
              <w:rPr>
                <w:rFonts w:eastAsia="Calibri"/>
                <w:noProof/>
              </w:rPr>
              <w:br/>
              <w:t xml:space="preserve">New-VM -Name $VMName -Path C:\ClusterStorage\Volume1 </w:t>
            </w:r>
          </w:p>
          <w:p w:rsidR="00091282" w:rsidRDefault="00091282" w:rsidP="00C404E2">
            <w:pPr>
              <w:rPr>
                <w:rFonts w:eastAsia="Calibri"/>
                <w:noProof/>
              </w:rPr>
            </w:pPr>
            <w:r>
              <w:rPr>
                <w:rFonts w:eastAsia="Calibri"/>
                <w:noProof/>
              </w:rPr>
              <w:t xml:space="preserve">New-NaVirtualDisk -FullName C:\ClusterStorage\Volume1\TempGoldMaster.vhd -Size </w:t>
            </w:r>
            <w:r w:rsidR="00ED2435">
              <w:rPr>
                <w:rFonts w:eastAsia="Calibri"/>
                <w:noProof/>
              </w:rPr>
              <w:t>100gb</w:t>
            </w:r>
          </w:p>
          <w:p w:rsidR="00091282" w:rsidRDefault="00091282" w:rsidP="00C404E2">
            <w:pPr>
              <w:rPr>
                <w:rFonts w:eastAsia="Calibri"/>
                <w:noProof/>
              </w:rPr>
            </w:pPr>
            <w:r>
              <w:rPr>
                <w:rFonts w:eastAsia="Calibri"/>
                <w:noProof/>
              </w:rPr>
              <w:t>Add-VMNIC -VM $VMName -VirtualSwitch &lt;&lt;Name of Management Network&gt;&gt;</w:t>
            </w:r>
            <w:r>
              <w:rPr>
                <w:rFonts w:eastAsia="Calibri"/>
                <w:noProof/>
              </w:rPr>
              <w:br/>
              <w:t>Add-VMNIC –VM $VMName –VirtualSwitch &lt;&lt;Name of Data Network&gt;&gt;</w:t>
            </w:r>
            <w:r>
              <w:rPr>
                <w:rFonts w:eastAsia="Calibri"/>
                <w:noProof/>
              </w:rPr>
              <w:br/>
              <w:t>Add-VMDisk -VM $VMName -Path C:\ClusterStorage\Volume1\TempGoldMaster.vhd</w:t>
            </w:r>
            <w:r>
              <w:rPr>
                <w:rFonts w:eastAsia="Calibri"/>
                <w:noProof/>
              </w:rPr>
              <w:br/>
              <w:t>Add-VMDrive –VM $VMName –ControllerID 1 –lun 1 -DVD</w:t>
            </w:r>
          </w:p>
          <w:p w:rsidR="00091282" w:rsidRDefault="00091282" w:rsidP="00C404E2">
            <w:pPr>
              <w:rPr>
                <w:rFonts w:eastAsia="Calibri"/>
                <w:noProof/>
                <w:lang w:eastAsia="ja-JP"/>
              </w:rPr>
            </w:pPr>
            <w:r>
              <w:rPr>
                <w:rFonts w:eastAsia="Calibri"/>
                <w:noProof/>
              </w:rPr>
              <w:t>Add-ClusterVirtualMachineRole -Name &lt;&lt;Insert VM Name Here&gt;&gt; -VirtualMachine $VMName</w:t>
            </w:r>
          </w:p>
        </w:tc>
      </w:tr>
    </w:tbl>
    <w:p w:rsidR="00091282" w:rsidRDefault="00091282" w:rsidP="00091282">
      <w:pPr>
        <w:pStyle w:val="ListNumber"/>
        <w:numPr>
          <w:ilvl w:val="0"/>
          <w:numId w:val="0"/>
        </w:numPr>
        <w:tabs>
          <w:tab w:val="left" w:pos="720"/>
        </w:tabs>
        <w:ind w:left="360"/>
        <w:rPr>
          <w:rFonts w:ascii="Calibri" w:eastAsia="Arial" w:hAnsi="Calibri" w:cs="Arial"/>
          <w:sz w:val="22"/>
          <w:szCs w:val="22"/>
          <w:lang w:val="en-AU" w:eastAsia="ja-JP"/>
        </w:rPr>
      </w:pPr>
    </w:p>
    <w:p w:rsidR="00091282" w:rsidRDefault="00091282" w:rsidP="00091282">
      <w:pPr>
        <w:pStyle w:val="ListNumber"/>
        <w:spacing w:before="0" w:after="200" w:line="276" w:lineRule="auto"/>
        <w:contextualSpacing/>
      </w:pPr>
      <w:r>
        <w:t>Open Hyper-V Manager on &lt;&lt;Hyper-V Hostname A&gt;&gt;</w:t>
      </w:r>
    </w:p>
    <w:p w:rsidR="00091282" w:rsidRDefault="00091282" w:rsidP="00091282">
      <w:pPr>
        <w:pStyle w:val="ListNumber"/>
        <w:spacing w:before="0" w:after="200" w:line="276" w:lineRule="auto"/>
        <w:contextualSpacing/>
      </w:pPr>
      <w:r>
        <w:t>Select the GoldMaster Virtual Machine and then right click and select Properties.</w:t>
      </w:r>
    </w:p>
    <w:p w:rsidR="00091282" w:rsidRDefault="00091282" w:rsidP="00091282">
      <w:pPr>
        <w:pStyle w:val="ListNumber"/>
        <w:spacing w:before="0" w:after="200" w:line="276" w:lineRule="auto"/>
        <w:contextualSpacing/>
      </w:pPr>
      <w:r>
        <w:t>On the VM-Data, Network Bus Adapter, check the “Enable virtual LAN identification” and set the VLAN ID number for the VM-Data network. Click Apply to save changes.</w:t>
      </w:r>
    </w:p>
    <w:p w:rsidR="00091282" w:rsidRDefault="00091282" w:rsidP="00091282">
      <w:pPr>
        <w:pStyle w:val="ListNumber"/>
        <w:spacing w:before="0" w:after="200" w:line="276" w:lineRule="auto"/>
        <w:contextualSpacing/>
      </w:pPr>
      <w:r>
        <w:t>On the Memory Object, configure the desired memory configuration for the Gold Master Virtual Machine. Click Apply to save changes.</w:t>
      </w:r>
    </w:p>
    <w:p w:rsidR="00091282" w:rsidRDefault="00091282" w:rsidP="00091282">
      <w:pPr>
        <w:pStyle w:val="ListNumber"/>
        <w:spacing w:before="0" w:after="200" w:line="276" w:lineRule="auto"/>
        <w:contextualSpacing/>
      </w:pPr>
      <w:r>
        <w:t>On the Processor Object, configure the desired processor configuration for the Gold Master Virtual Machine. Click Apply to save changes.</w:t>
      </w:r>
    </w:p>
    <w:p w:rsidR="00091282" w:rsidRDefault="00091282" w:rsidP="00091282">
      <w:pPr>
        <w:pStyle w:val="ListNumber"/>
        <w:spacing w:before="0" w:after="200" w:line="276" w:lineRule="auto"/>
        <w:contextualSpacing/>
      </w:pPr>
      <w:r>
        <w:t>On the DVD Drive, select “Image File” in the Media section and then specify the path to the Windows® Server 2008 R2 ISO. Click Apply to save changes.</w:t>
      </w:r>
    </w:p>
    <w:p w:rsidR="00091282" w:rsidRDefault="00091282" w:rsidP="00091282">
      <w:pPr>
        <w:pStyle w:val="ListNumber"/>
        <w:spacing w:before="0" w:after="200" w:line="276" w:lineRule="auto"/>
        <w:contextualSpacing/>
      </w:pPr>
      <w:r>
        <w:t>Make any additional changes to the Gold Master Virtual Machine configuration. Click Apply to save changes.</w:t>
      </w:r>
    </w:p>
    <w:p w:rsidR="00091282" w:rsidRDefault="00091282" w:rsidP="00091282">
      <w:pPr>
        <w:pStyle w:val="ListNumber"/>
        <w:spacing w:before="0" w:after="200" w:line="276" w:lineRule="auto"/>
        <w:contextualSpacing/>
      </w:pPr>
      <w:r>
        <w:t>On the BIOS Object, ensure that “Boot from CD” is configured. Click OK.</w:t>
      </w:r>
    </w:p>
    <w:p w:rsidR="00091282" w:rsidRDefault="00091282" w:rsidP="00091282">
      <w:pPr>
        <w:pStyle w:val="ListNumber"/>
        <w:spacing w:before="0" w:after="200" w:line="276" w:lineRule="auto"/>
        <w:contextualSpacing/>
      </w:pPr>
      <w:r>
        <w:t>Use the Hyper-V Manager to connect to the Gold Master Virtual Machine.</w:t>
      </w:r>
    </w:p>
    <w:p w:rsidR="00091282" w:rsidRDefault="00091282" w:rsidP="00091282">
      <w:pPr>
        <w:pStyle w:val="ListNumber"/>
        <w:spacing w:before="0" w:after="200" w:line="276" w:lineRule="auto"/>
        <w:contextualSpacing/>
      </w:pPr>
      <w:r>
        <w:t>Start the Gold Master Virtual Machine.</w:t>
      </w:r>
    </w:p>
    <w:p w:rsidR="00091282" w:rsidRDefault="00091282" w:rsidP="00091282">
      <w:pPr>
        <w:pStyle w:val="ListNumber"/>
        <w:spacing w:before="0" w:after="200" w:line="276" w:lineRule="auto"/>
        <w:contextualSpacing/>
      </w:pPr>
      <w:r>
        <w:t xml:space="preserve">If needed, modify Language, Time/currency format, and Keyboard settings. Click Next &gt; Install Now. </w:t>
      </w:r>
    </w:p>
    <w:p w:rsidR="00091282" w:rsidRDefault="00091282" w:rsidP="00091282">
      <w:pPr>
        <w:pStyle w:val="ListNumber"/>
        <w:spacing w:before="0" w:after="200" w:line="276" w:lineRule="auto"/>
        <w:contextualSpacing/>
      </w:pPr>
      <w:r>
        <w:t xml:space="preserve">Select Windows Server 2008 R2 Enterprise Edition (Full Installation) and click Next. </w:t>
      </w:r>
    </w:p>
    <w:p w:rsidR="00091282" w:rsidRDefault="00091282" w:rsidP="00091282">
      <w:pPr>
        <w:pStyle w:val="ListNumber"/>
        <w:spacing w:before="0" w:after="200" w:line="276" w:lineRule="auto"/>
        <w:contextualSpacing/>
      </w:pPr>
      <w:r>
        <w:t xml:space="preserve">Click I accept the license terms and click Next. </w:t>
      </w:r>
    </w:p>
    <w:p w:rsidR="00091282" w:rsidRDefault="00091282" w:rsidP="00091282">
      <w:pPr>
        <w:pStyle w:val="ListNumber"/>
        <w:spacing w:before="0" w:after="200" w:line="276" w:lineRule="auto"/>
        <w:contextualSpacing/>
      </w:pPr>
      <w:r>
        <w:t xml:space="preserve">Select Custom (advanced) installation. </w:t>
      </w:r>
    </w:p>
    <w:p w:rsidR="00091282" w:rsidRDefault="00A32BD2" w:rsidP="00091282">
      <w:pPr>
        <w:pStyle w:val="ListNumber"/>
        <w:spacing w:before="0" w:after="200" w:line="276" w:lineRule="auto"/>
        <w:contextualSpacing/>
      </w:pPr>
      <w:r>
        <w:t>When</w:t>
      </w:r>
      <w:r w:rsidR="00091282">
        <w:t xml:space="preserve"> Windows is finished installing, enter a new Administrator Password. </w:t>
      </w:r>
    </w:p>
    <w:p w:rsidR="00091282" w:rsidRDefault="00091282" w:rsidP="00091282">
      <w:pPr>
        <w:pStyle w:val="ListNumber"/>
        <w:spacing w:before="0" w:after="200" w:line="276" w:lineRule="auto"/>
        <w:contextualSpacing/>
      </w:pPr>
      <w:r>
        <w:t xml:space="preserve">In the Virtual Media Session manager, clear the Mapped checkbox for the Windows ISO. </w:t>
      </w:r>
    </w:p>
    <w:p w:rsidR="00091282" w:rsidRDefault="00091282" w:rsidP="00091282">
      <w:pPr>
        <w:pStyle w:val="ListNumber"/>
        <w:spacing w:before="0" w:after="200" w:line="276" w:lineRule="auto"/>
        <w:contextualSpacing/>
      </w:pPr>
      <w:r>
        <w:t>Add the .NET 3.51 Framework Core (add-windowsfeature net-framework-core) and install the following hotfixes for NetApp SnapDrive support:  KB977096, KB2494016, KB2520235, and KB2531907. Install any other hotfixes as required.</w:t>
      </w:r>
    </w:p>
    <w:p w:rsidR="00091282" w:rsidRDefault="00A32BD2" w:rsidP="00091282">
      <w:pPr>
        <w:pStyle w:val="ListNumber"/>
        <w:spacing w:before="0" w:after="200" w:line="276" w:lineRule="auto"/>
        <w:contextualSpacing/>
      </w:pPr>
      <w:r>
        <w:t>When</w:t>
      </w:r>
      <w:r w:rsidR="00091282">
        <w:t xml:space="preserve"> the Gold Master Virtual Machine configuration is complete, start the sysprep process.</w:t>
      </w:r>
    </w:p>
    <w:p w:rsidR="00091282" w:rsidRDefault="00091282" w:rsidP="00091282">
      <w:pPr>
        <w:pStyle w:val="ListNumber"/>
        <w:spacing w:before="0" w:after="200" w:line="276" w:lineRule="auto"/>
        <w:contextualSpacing/>
      </w:pPr>
      <w:r>
        <w:t xml:space="preserve">Click Start &gt; Run &gt; C:\Windows\System32\Sysprep\sysprep.exe /generalize /shutdown /oobe. </w:t>
      </w:r>
    </w:p>
    <w:p w:rsidR="00091282" w:rsidRDefault="00091282" w:rsidP="00091282">
      <w:pPr>
        <w:pStyle w:val="ListNumber"/>
        <w:spacing w:before="0" w:after="200" w:line="276" w:lineRule="auto"/>
        <w:contextualSpacing/>
      </w:pPr>
      <w:r>
        <w:t>After the Gold Master Virtual Machine has completed shutdown, we will use the NetApp PowerShell Toolkit command, copy-nahostfile, to create the final copy of the Gold Master Virtual Machine in a Thin-Fixed VHD format.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copy-nahostfile C:\ClusterStorage\Volume1\tempgoldmaster.vhd C:\ClusterStorage\Volume1\sysprep.vhd</w:t>
            </w:r>
          </w:p>
          <w:p w:rsidR="00091282" w:rsidRDefault="00091282" w:rsidP="00C404E2">
            <w:pPr>
              <w:rPr>
                <w:rFonts w:eastAsia="Calibri"/>
                <w:noProof/>
              </w:rPr>
            </w:pPr>
            <w:r>
              <w:rPr>
                <w:rFonts w:eastAsia="Calibri"/>
                <w:noProof/>
              </w:rPr>
              <w:t>After the file has been copied, remove the GoldMaster virtual machine.</w:t>
            </w:r>
          </w:p>
          <w:p w:rsidR="00091282" w:rsidRDefault="00091282" w:rsidP="00C404E2">
            <w:pPr>
              <w:rPr>
                <w:rFonts w:eastAsia="Calibri"/>
                <w:noProof/>
                <w:lang w:eastAsia="ja-JP"/>
              </w:rPr>
            </w:pPr>
            <w:r>
              <w:rPr>
                <w:rFonts w:eastAsia="Calibri"/>
                <w:noProof/>
              </w:rPr>
              <w:t>Remove-VM –VM “GoldMaster”</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Remove the Gold Master Cluster Shared Volume and the Gold Master cluster group.</w:t>
            </w:r>
          </w:p>
          <w:p w:rsidR="00091282" w:rsidRDefault="00091282" w:rsidP="00C404E2">
            <w:pPr>
              <w:rPr>
                <w:rFonts w:eastAsia="Calibri"/>
                <w:noProof/>
                <w:lang w:eastAsia="ja-JP"/>
              </w:rPr>
            </w:pPr>
            <w:r>
              <w:rPr>
                <w:rFonts w:eastAsia="Calibri"/>
                <w:noProof/>
              </w:rPr>
              <w:t>remove-clustershared volume “CSV_GoldMaster”</w:t>
            </w:r>
            <w:r>
              <w:rPr>
                <w:rFonts w:eastAsia="Calibri"/>
                <w:noProof/>
              </w:rPr>
              <w:br/>
              <w:t>remove-clustergroup “GoldMaster” –RemoveResources</w:t>
            </w:r>
          </w:p>
        </w:tc>
      </w:tr>
    </w:tbl>
    <w:p w:rsidR="00091282" w:rsidRDefault="00091282" w:rsidP="00091282">
      <w:pPr>
        <w:pStyle w:val="ListNumber"/>
        <w:numPr>
          <w:ilvl w:val="0"/>
          <w:numId w:val="0"/>
        </w:numPr>
        <w:tabs>
          <w:tab w:val="left" w:pos="720"/>
        </w:tabs>
        <w:rPr>
          <w:rFonts w:ascii="Calibri" w:eastAsia="Arial" w:hAnsi="Calibri" w:cs="Arial"/>
          <w:sz w:val="22"/>
          <w:szCs w:val="22"/>
        </w:rPr>
      </w:pPr>
    </w:p>
    <w:p w:rsidR="00091282" w:rsidRDefault="00091282" w:rsidP="00091282">
      <w:pPr>
        <w:pStyle w:val="ListNumber"/>
        <w:spacing w:before="0" w:after="200" w:line="276" w:lineRule="auto"/>
        <w:contextualSpacing/>
        <w:rPr>
          <w:lang w:eastAsia="ja-JP"/>
        </w:rPr>
      </w:pPr>
      <w:r>
        <w:t>After the Gold Master Virtual Machine has been removed. Use SnapDrive to disconnect the Gold Master CSV LUN from the Hyper-V cluster.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sdcli disk disconnect –p &lt;&lt;var_ntap_B_hostname&gt;&gt;:/vol/CSV_B/goldmaster/goldmaster_csv.lun</w:t>
            </w:r>
          </w:p>
        </w:tc>
      </w:tr>
    </w:tbl>
    <w:p w:rsidR="00091282" w:rsidRDefault="00091282" w:rsidP="00091282">
      <w:pPr>
        <w:pStyle w:val="ListNumber"/>
        <w:numPr>
          <w:ilvl w:val="0"/>
          <w:numId w:val="0"/>
        </w:numPr>
        <w:tabs>
          <w:tab w:val="left" w:pos="720"/>
        </w:tabs>
        <w:ind w:left="360" w:hanging="360"/>
        <w:rPr>
          <w:rFonts w:ascii="Calibri" w:eastAsia="Arial" w:hAnsi="Calibri" w:cs="Arial"/>
          <w:sz w:val="22"/>
          <w:szCs w:val="22"/>
        </w:rPr>
      </w:pPr>
    </w:p>
    <w:p w:rsidR="00091282" w:rsidRDefault="00091282" w:rsidP="00091282">
      <w:pPr>
        <w:pStyle w:val="ListNumber"/>
        <w:spacing w:before="0" w:after="200" w:line="276" w:lineRule="auto"/>
        <w:contextualSpacing/>
        <w:rPr>
          <w:lang w:val="en-AU" w:eastAsia="ja-JP"/>
        </w:rPr>
      </w:pPr>
      <w:r>
        <w:rPr>
          <w:lang w:val="en-AU"/>
        </w:rPr>
        <w:t>Log in to the secondary NetApp controller &lt;&lt;var_ntap_A_hostname&gt;&gt; with PowerShell and create the volume that will store the copy of the Gold Master CSV LUN.</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import-dataontap</w:t>
            </w:r>
            <w:r>
              <w:rPr>
                <w:rFonts w:eastAsia="Calibri"/>
                <w:noProof/>
              </w:rPr>
              <w:br/>
            </w:r>
            <w:r>
              <w:rPr>
                <w:rFonts w:eastAsia="Calibri"/>
              </w:rPr>
              <w:t>connect-nacontroller &lt;&lt;var_ntap_A_hostname&gt;&gt; -credential root</w:t>
            </w:r>
            <w:r>
              <w:rPr>
                <w:rFonts w:eastAsia="Calibri"/>
              </w:rPr>
              <w:br/>
            </w:r>
            <w:r>
              <w:rPr>
                <w:rFonts w:eastAsia="Calibri"/>
              </w:rPr>
              <w:br/>
              <w:t xml:space="preserve">new-navol CSV_A aggr1 600g </w:t>
            </w:r>
            <w:r>
              <w:rPr>
                <w:rFonts w:eastAsia="Calibri"/>
                <w:noProof/>
              </w:rPr>
              <w:t xml:space="preserve"> </w:t>
            </w:r>
          </w:p>
        </w:tc>
      </w:tr>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ascii="Calibri" w:eastAsia="Calibri" w:hAnsi="Calibri"/>
                <w:lang w:eastAsia="ja-JP"/>
              </w:rPr>
            </w:pPr>
            <w:r>
              <w:rPr>
                <w:rFonts w:eastAsia="Calibri"/>
              </w:rPr>
              <w:t>Set the NetApp flexible volume options that will store the Gold Master CSV LUN.</w:t>
            </w:r>
          </w:p>
          <w:p w:rsidR="00091282" w:rsidRDefault="00091282" w:rsidP="00C404E2">
            <w:pPr>
              <w:rPr>
                <w:rFonts w:eastAsia="Calibri"/>
              </w:rPr>
            </w:pPr>
            <w:r>
              <w:rPr>
                <w:rFonts w:eastAsia="Calibri"/>
              </w:rPr>
              <w:t>set-navoloption CSV_A create_ucode on</w:t>
            </w:r>
            <w:r>
              <w:rPr>
                <w:rFonts w:eastAsia="Calibri"/>
              </w:rPr>
              <w:br/>
              <w:t>set-navoloption CSV_A convert_ucode on</w:t>
            </w:r>
            <w:r>
              <w:rPr>
                <w:rFonts w:eastAsia="Calibri"/>
              </w:rPr>
              <w:br/>
              <w:t>set-navoloption CSV_A fractional_reserve 0</w:t>
            </w:r>
            <w:r>
              <w:rPr>
                <w:rFonts w:eastAsia="Calibri"/>
              </w:rPr>
              <w:br/>
            </w:r>
            <w:r>
              <w:rPr>
                <w:rFonts w:eastAsia="Calibri"/>
              </w:rPr>
              <w:br/>
              <w:t>set-nasnapshotschedule CSV_A –Weeks 0 –Days 0 –Hours 0 –Minutes 0</w:t>
            </w:r>
            <w:r>
              <w:rPr>
                <w:rFonts w:eastAsia="Calibri"/>
              </w:rPr>
              <w:br/>
              <w:t>set-nasnapshotreserve CSV_A 0</w:t>
            </w:r>
          </w:p>
          <w:p w:rsidR="00091282" w:rsidRDefault="00091282" w:rsidP="00C404E2">
            <w:pPr>
              <w:rPr>
                <w:rFonts w:eastAsia="Calibri"/>
                <w:noProof/>
                <w:lang w:eastAsia="ja-JP"/>
              </w:rPr>
            </w:pPr>
            <w:r>
              <w:rPr>
                <w:rFonts w:eastAsia="Calibri"/>
              </w:rPr>
              <w:t>new-naqtree /vol/CSV_A/goldmaster</w:t>
            </w:r>
          </w:p>
        </w:tc>
      </w:tr>
    </w:tbl>
    <w:p w:rsidR="00091282" w:rsidRDefault="00091282" w:rsidP="00091282">
      <w:pPr>
        <w:pStyle w:val="ListNumber"/>
        <w:numPr>
          <w:ilvl w:val="0"/>
          <w:numId w:val="0"/>
        </w:numPr>
        <w:tabs>
          <w:tab w:val="left" w:pos="720"/>
        </w:tabs>
        <w:rPr>
          <w:rFonts w:ascii="Calibri" w:eastAsia="Arial" w:hAnsi="Calibri" w:cs="Arial"/>
          <w:sz w:val="22"/>
          <w:szCs w:val="22"/>
          <w:lang w:val="en-AU" w:eastAsia="ja-JP"/>
        </w:rPr>
      </w:pPr>
    </w:p>
    <w:p w:rsidR="00091282" w:rsidRDefault="00091282" w:rsidP="00091282">
      <w:pPr>
        <w:pStyle w:val="ListNumber"/>
        <w:spacing w:before="0" w:after="200" w:line="276" w:lineRule="auto"/>
        <w:contextualSpacing/>
        <w:rPr>
          <w:lang w:val="en-AU"/>
        </w:rPr>
      </w:pPr>
      <w:r>
        <w:rPr>
          <w:lang w:val="en-AU"/>
        </w:rPr>
        <w:t>Now copy the Gold Master CSV LUN to the NetApp controller &lt;&lt;var_ntap_A_hostname&gt;&gt; using the ndmpcopy command.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091282" w:rsidTr="00091282">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091282" w:rsidRDefault="00091282" w:rsidP="00C404E2">
            <w:pPr>
              <w:rPr>
                <w:rFonts w:eastAsia="Calibri"/>
                <w:noProof/>
                <w:lang w:eastAsia="ja-JP"/>
              </w:rPr>
            </w:pPr>
            <w:r>
              <w:rPr>
                <w:rFonts w:eastAsia="Calibri"/>
                <w:noProof/>
              </w:rPr>
              <w:t>invoke-nassh ndmpcopy –sa root:password –da root:password &lt;&lt;var_ntap_B_hostname&gt;&gt;:/vol/CSV_B/goldmaster/goldmaster_csv.lun &lt;&lt;var_ntap_A_hostname&gt;&gt;:/vol/CSV_A/goldmaster</w:t>
            </w:r>
          </w:p>
        </w:tc>
      </w:tr>
    </w:tbl>
    <w:p w:rsidR="00C8314E" w:rsidRDefault="00C8314E" w:rsidP="000F1BF2">
      <w:pPr>
        <w:pStyle w:val="Heading1Numbered"/>
      </w:pPr>
      <w:r>
        <w:t>Deploy Cluster Shared Volume from Gold Master</w:t>
      </w:r>
    </w:p>
    <w:p w:rsidR="00C8314E" w:rsidRDefault="00C8314E" w:rsidP="00C76E56">
      <w:pPr>
        <w:pStyle w:val="Body"/>
        <w:rPr>
          <w:lang w:val="en-AU"/>
        </w:rPr>
      </w:pPr>
      <w:r>
        <w:rPr>
          <w:lang w:val="en-AU"/>
        </w:rPr>
        <w:t>The deployment of a Cluster Shared Volume from a Gold Master process is comprised of the following high-level steps:</w:t>
      </w:r>
    </w:p>
    <w:p w:rsidR="00C8314E" w:rsidRDefault="005628AB" w:rsidP="00C404E2">
      <w:pPr>
        <w:rPr>
          <w:lang w:val="en-AU"/>
        </w:rPr>
      </w:pPr>
      <w:r w:rsidRPr="00A05ABE">
        <w:rPr>
          <w:rFonts w:eastAsia="Arial"/>
          <w:lang w:eastAsia="ja-JP"/>
        </w:rPr>
        <w:object w:dxaOrig="10079" w:dyaOrig="7431">
          <v:shape id="_x0000_i1030" type="#_x0000_t75" style="width:7in;height:370.9pt" o:ole="">
            <v:imagedata r:id="rId132" o:title=""/>
          </v:shape>
          <o:OLEObject Type="Embed" ProgID="Visio.Drawing.11" ShapeID="_x0000_i1030" DrawAspect="Content" ObjectID="_1405229987" r:id="rId133"/>
        </w:object>
      </w:r>
    </w:p>
    <w:p w:rsidR="00C8314E" w:rsidRDefault="00C8314E" w:rsidP="00F563AE">
      <w:pPr>
        <w:pStyle w:val="Heading2Numbered"/>
      </w:pPr>
      <w:r>
        <w:t>Overview</w:t>
      </w:r>
    </w:p>
    <w:p w:rsidR="00C8314E" w:rsidRDefault="00C8314E" w:rsidP="00C76E56">
      <w:pPr>
        <w:pStyle w:val="Body"/>
        <w:rPr>
          <w:lang w:val="en-AU"/>
        </w:rPr>
      </w:pPr>
      <w:r>
        <w:rPr>
          <w:lang w:val="en-AU"/>
        </w:rPr>
        <w:t>The deployment process of Cluster Shared Volumes takes advantage of the built-in LUN cloning capabilities of the NetApp storage.</w:t>
      </w:r>
    </w:p>
    <w:p w:rsidR="00C8314E" w:rsidRDefault="00C8314E" w:rsidP="00C76E56">
      <w:pPr>
        <w:pStyle w:val="Body"/>
        <w:rPr>
          <w:b/>
          <w:lang w:val="en-AU"/>
        </w:rPr>
      </w:pPr>
      <w:r>
        <w:rPr>
          <w:lang w:val="en-AU"/>
        </w:rPr>
        <w:t xml:space="preserve">This section provides high-level walkthrough on how to deploy Hyper-V Cluster Shared Volumes from a Gold Master CSV LUN for use into the </w:t>
      </w:r>
      <w:r>
        <w:t>Fast Track</w:t>
      </w:r>
      <w:r>
        <w:rPr>
          <w:lang w:val="en-AU"/>
        </w:rPr>
        <w:t xml:space="preserve"> Fabric Management (FM).  The following assumptions are made prior to deployment:</w:t>
      </w:r>
    </w:p>
    <w:p w:rsidR="00C8314E" w:rsidRDefault="00C8314E" w:rsidP="008B4D67">
      <w:pPr>
        <w:pStyle w:val="Body"/>
        <w:numPr>
          <w:ilvl w:val="0"/>
          <w:numId w:val="233"/>
        </w:numPr>
        <w:rPr>
          <w:rFonts w:eastAsia="Times New Roman"/>
          <w:lang w:val="en-AU"/>
        </w:rPr>
      </w:pPr>
      <w:r>
        <w:rPr>
          <w:rFonts w:eastAsia="Times New Roman"/>
          <w:lang w:val="en-AU"/>
        </w:rPr>
        <w:t>A Gold Master CSV LUN has been created</w:t>
      </w:r>
    </w:p>
    <w:p w:rsidR="00C8314E" w:rsidRDefault="00C8314E" w:rsidP="008B4D67">
      <w:pPr>
        <w:pStyle w:val="Body"/>
        <w:numPr>
          <w:ilvl w:val="0"/>
          <w:numId w:val="233"/>
        </w:numPr>
        <w:rPr>
          <w:rFonts w:eastAsia="Times New Roman"/>
          <w:lang w:val="en-AU"/>
        </w:rPr>
      </w:pPr>
      <w:r>
        <w:rPr>
          <w:rFonts w:eastAsia="Times New Roman"/>
          <w:lang w:val="en-AU"/>
        </w:rPr>
        <w:t>NetApp PowerShell Toolkit 1.7 or higher installed on Hyper-V cluster nodes</w:t>
      </w:r>
    </w:p>
    <w:p w:rsidR="00C8314E" w:rsidRDefault="00C8314E" w:rsidP="008B4D67">
      <w:pPr>
        <w:pStyle w:val="Body"/>
        <w:numPr>
          <w:ilvl w:val="0"/>
          <w:numId w:val="233"/>
        </w:numPr>
        <w:rPr>
          <w:rFonts w:eastAsia="Times New Roman"/>
          <w:lang w:val="en-AU"/>
        </w:rPr>
      </w:pPr>
      <w:r>
        <w:rPr>
          <w:rFonts w:eastAsia="Times New Roman"/>
          <w:lang w:val="en-AU"/>
        </w:rPr>
        <w:t>NetApp SnapDrive 6.4 or higher installed o Hyper-V cluster nodes</w:t>
      </w:r>
    </w:p>
    <w:p w:rsidR="00C8314E" w:rsidRDefault="00C8314E" w:rsidP="00F563AE">
      <w:pPr>
        <w:pStyle w:val="Heading2Numbered"/>
      </w:pPr>
      <w:r>
        <w:t xml:space="preserve">Prerequisites </w:t>
      </w:r>
    </w:p>
    <w:p w:rsidR="00C8314E" w:rsidRDefault="00C8314E" w:rsidP="00C404E2">
      <w:pPr>
        <w:rPr>
          <w:lang w:val="en-AU"/>
        </w:rPr>
      </w:pPr>
      <w:r>
        <w:rPr>
          <w:lang w:val="en-AU"/>
        </w:rPr>
        <w:t>The following environment prerequisites must be met before proceeding.</w:t>
      </w:r>
    </w:p>
    <w:p w:rsidR="00C8314E" w:rsidRDefault="00C8314E" w:rsidP="00C404E2">
      <w:pPr>
        <w:pStyle w:val="Heading3Numbered"/>
      </w:pPr>
      <w:r>
        <w:t xml:space="preserve">Gold Master Cluster Shared Volume LUN </w:t>
      </w:r>
    </w:p>
    <w:p w:rsidR="00C8314E" w:rsidRDefault="00C8314E" w:rsidP="00C404E2">
      <w:pPr>
        <w:rPr>
          <w:lang w:val="en-AU"/>
        </w:rPr>
      </w:pPr>
      <w:r>
        <w:rPr>
          <w:lang w:val="en-AU"/>
        </w:rPr>
        <w:t>The Gold Master CSV LUN will be used to create new Cluster Shared Volumes for the Hyper-V cluster. Prior to deployment you need to ensure that the Gold Master CSV LUN exists on a controller.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ourier New" w:eastAsia="Calibri" w:hAnsi="Courier New" w:cs="Courier New"/>
                <w:noProof/>
                <w:szCs w:val="20"/>
                <w:lang w:eastAsia="ja-JP"/>
              </w:rPr>
            </w:pPr>
            <w:r>
              <w:t xml:space="preserve">Perform the following PowerShell commands with an account that has local administrator rights on the NetApp </w:t>
            </w:r>
            <w:r>
              <w:rPr>
                <w:b/>
                <w:bCs/>
              </w:rPr>
              <w:t>Controller A</w:t>
            </w:r>
            <w:r>
              <w:t xml:space="preserve"> storage controller.</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Start a Windows PowerShell session on the administrative host and import the Data ONTAP PowerShell Toolkit module.</w:t>
            </w:r>
          </w:p>
          <w:p w:rsidR="00C8314E" w:rsidRDefault="00C8314E" w:rsidP="00C404E2">
            <w:pPr>
              <w:rPr>
                <w:rFonts w:eastAsia="Calibri"/>
                <w:noProof/>
                <w:lang w:eastAsia="ja-JP"/>
              </w:rPr>
            </w:pPr>
            <w:r>
              <w:rPr>
                <w:rFonts w:eastAsia="Calibri"/>
              </w:rPr>
              <w:t>import-module dataontap</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View the status of the Gold Master CSV LUN.</w:t>
            </w:r>
          </w:p>
          <w:p w:rsidR="00C8314E" w:rsidRDefault="00C8314E" w:rsidP="00C404E2">
            <w:pPr>
              <w:rPr>
                <w:rFonts w:eastAsia="Calibri"/>
              </w:rPr>
            </w:pPr>
            <w:r>
              <w:rPr>
                <w:rFonts w:eastAsia="Calibri"/>
              </w:rPr>
              <w:t>get-nalun /vol/CSV_B/goldmaster/goldmaster_csv.lun</w:t>
            </w:r>
          </w:p>
          <w:p w:rsidR="00C8314E" w:rsidRDefault="00C8314E" w:rsidP="00C404E2">
            <w:pPr>
              <w:rPr>
                <w:rFonts w:ascii="Courier New" w:eastAsia="Calibri" w:hAnsi="Courier New" w:cs="Courier New"/>
                <w:noProof/>
                <w:lang w:eastAsia="ja-JP"/>
              </w:rPr>
            </w:pPr>
            <w:r>
              <w:rPr>
                <w:rFonts w:eastAsia="Calibri"/>
              </w:rPr>
              <w:t>The output of the command will display the Gold Master CSV LUN. If the message ‘No such LUN exists’ is returned. Verify the path of the Gold Master CSV LUN and resubmit the command with the proper path</w:t>
            </w:r>
          </w:p>
        </w:tc>
      </w:tr>
    </w:tbl>
    <w:p w:rsidR="00C8314E" w:rsidRPr="00C74441" w:rsidRDefault="00C8314E" w:rsidP="00C404E2">
      <w:pPr>
        <w:pStyle w:val="Heading3Numbered"/>
        <w:rPr>
          <w:lang w:val="en-AU"/>
        </w:rPr>
      </w:pPr>
      <w:r w:rsidRPr="00C74441">
        <w:rPr>
          <w:lang w:val="en-AU"/>
        </w:rPr>
        <w:t>Deployment of Cluster Shared Volume</w:t>
      </w:r>
    </w:p>
    <w:p w:rsidR="00C8314E" w:rsidRDefault="00C8314E" w:rsidP="00E9704F">
      <w:pPr>
        <w:pStyle w:val="ListNumber"/>
        <w:numPr>
          <w:ilvl w:val="0"/>
          <w:numId w:val="78"/>
        </w:numPr>
        <w:tabs>
          <w:tab w:val="num" w:pos="360"/>
        </w:tabs>
        <w:spacing w:before="0" w:after="200" w:line="276" w:lineRule="auto"/>
        <w:contextualSpacing/>
      </w:pPr>
      <w:r>
        <w:t xml:space="preserve">While connected to the NetApp storage controller with PowerShell, create a Snapshot® copy for the LUN clone.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new-nasnapshot CSV_B clone_base</w:t>
            </w:r>
          </w:p>
        </w:tc>
      </w:tr>
    </w:tbl>
    <w:p w:rsidR="00C8314E" w:rsidRDefault="00C8314E" w:rsidP="00C8314E">
      <w:pPr>
        <w:pStyle w:val="ListNumber"/>
        <w:numPr>
          <w:ilvl w:val="0"/>
          <w:numId w:val="0"/>
        </w:numPr>
        <w:tabs>
          <w:tab w:val="left" w:pos="720"/>
        </w:tabs>
        <w:ind w:left="360"/>
        <w:rPr>
          <w:rFonts w:ascii="Calibri" w:eastAsia="Arial" w:hAnsi="Calibri" w:cs="Arial"/>
          <w:sz w:val="22"/>
          <w:szCs w:val="22"/>
        </w:rPr>
      </w:pPr>
    </w:p>
    <w:p w:rsidR="00C8314E" w:rsidRDefault="00C8314E" w:rsidP="00C8314E">
      <w:pPr>
        <w:pStyle w:val="ListNumber"/>
        <w:tabs>
          <w:tab w:val="num" w:pos="360"/>
        </w:tabs>
        <w:spacing w:before="0" w:after="200" w:line="276" w:lineRule="auto"/>
        <w:contextualSpacing/>
      </w:pPr>
      <w:r>
        <w:t>Clone the Cluster Shared Volume LUN from the Gold Master CSV LUN snapshot.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 xml:space="preserve">new-nalunclone </w:t>
            </w:r>
            <w:r>
              <w:rPr>
                <w:rFonts w:eastAsia="Calibri"/>
              </w:rPr>
              <w:t>/vol/CSV_B/prod_csv.lun /vol/CSV_B/goldmaster/goldmaster_csv.lun -unreserved</w:t>
            </w:r>
          </w:p>
        </w:tc>
      </w:tr>
    </w:tbl>
    <w:p w:rsidR="00C8314E" w:rsidRDefault="00C8314E" w:rsidP="00C8314E">
      <w:pPr>
        <w:pStyle w:val="ListNumber"/>
        <w:numPr>
          <w:ilvl w:val="0"/>
          <w:numId w:val="0"/>
        </w:numPr>
        <w:tabs>
          <w:tab w:val="left" w:pos="720"/>
        </w:tabs>
        <w:rPr>
          <w:rFonts w:ascii="Calibri" w:eastAsia="Arial" w:hAnsi="Calibri" w:cs="Arial"/>
          <w:sz w:val="22"/>
          <w:szCs w:val="22"/>
          <w:lang w:eastAsia="ja-JP"/>
        </w:rPr>
      </w:pPr>
    </w:p>
    <w:p w:rsidR="00C8314E" w:rsidRDefault="00C8314E" w:rsidP="00C8314E">
      <w:pPr>
        <w:pStyle w:val="ListNumber"/>
        <w:tabs>
          <w:tab w:val="num" w:pos="360"/>
        </w:tabs>
        <w:spacing w:before="0" w:after="200" w:line="276" w:lineRule="auto"/>
        <w:contextualSpacing/>
      </w:pPr>
      <w:r>
        <w:t>Split the clone into a full LUN. Due to ASIS this should take seconds to complete.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 xml:space="preserve">start-nalunclonesplit </w:t>
            </w:r>
            <w:r>
              <w:rPr>
                <w:rFonts w:eastAsia="Calibri"/>
              </w:rPr>
              <w:t>/vol/CSV_B/goldmaster/prod_csv.lun</w:t>
            </w:r>
          </w:p>
        </w:tc>
      </w:tr>
    </w:tbl>
    <w:p w:rsidR="00C8314E" w:rsidRDefault="00C8314E" w:rsidP="00C8314E">
      <w:pPr>
        <w:pStyle w:val="ListNumber"/>
        <w:numPr>
          <w:ilvl w:val="0"/>
          <w:numId w:val="0"/>
        </w:numPr>
        <w:tabs>
          <w:tab w:val="left" w:pos="720"/>
        </w:tabs>
        <w:rPr>
          <w:rFonts w:ascii="Calibri" w:eastAsia="Arial" w:hAnsi="Calibri" w:cs="Arial"/>
          <w:sz w:val="22"/>
          <w:szCs w:val="22"/>
          <w:lang w:eastAsia="ja-JP"/>
        </w:rPr>
      </w:pPr>
    </w:p>
    <w:p w:rsidR="00C8314E" w:rsidRDefault="00C8314E" w:rsidP="00C8314E">
      <w:pPr>
        <w:pStyle w:val="ListNumber"/>
        <w:tabs>
          <w:tab w:val="num" w:pos="360"/>
        </w:tabs>
        <w:spacing w:before="0" w:after="200" w:line="276" w:lineRule="auto"/>
        <w:contextualSpacing/>
      </w:pPr>
      <w:r>
        <w:t>Monitor the status of the split using the following command.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 xml:space="preserve">get-nalunclonesplit </w:t>
            </w:r>
            <w:r>
              <w:rPr>
                <w:rFonts w:eastAsia="Calibri"/>
              </w:rPr>
              <w:t>/vol/CSV_B/goldmaster/prod_csv.lun</w:t>
            </w:r>
          </w:p>
        </w:tc>
      </w:tr>
    </w:tbl>
    <w:p w:rsidR="00C8314E" w:rsidRDefault="00C8314E" w:rsidP="00C8314E">
      <w:pPr>
        <w:pStyle w:val="ListNumber"/>
        <w:numPr>
          <w:ilvl w:val="0"/>
          <w:numId w:val="0"/>
        </w:numPr>
        <w:tabs>
          <w:tab w:val="left" w:pos="720"/>
        </w:tabs>
        <w:rPr>
          <w:rFonts w:ascii="Calibri" w:eastAsia="Arial" w:hAnsi="Calibri" w:cs="Arial"/>
          <w:sz w:val="22"/>
          <w:szCs w:val="22"/>
          <w:lang w:eastAsia="ja-JP"/>
        </w:rPr>
      </w:pPr>
    </w:p>
    <w:p w:rsidR="00C8314E" w:rsidRDefault="00A32BD2" w:rsidP="00C8314E">
      <w:pPr>
        <w:pStyle w:val="ListNumber"/>
        <w:tabs>
          <w:tab w:val="num" w:pos="360"/>
        </w:tabs>
        <w:spacing w:before="0" w:after="200" w:line="276" w:lineRule="auto"/>
        <w:contextualSpacing/>
      </w:pPr>
      <w:r>
        <w:t>When</w:t>
      </w:r>
      <w:r w:rsidR="00C8314E">
        <w:t xml:space="preserve"> the split if finished, remove the Snapshot copy from the LUN clone.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remove-nasnapshot CSV_B clone_base</w:t>
            </w:r>
          </w:p>
        </w:tc>
      </w:tr>
    </w:tbl>
    <w:p w:rsidR="00C8314E" w:rsidRDefault="00C8314E" w:rsidP="00C8314E">
      <w:pPr>
        <w:pStyle w:val="ListNumber"/>
        <w:numPr>
          <w:ilvl w:val="0"/>
          <w:numId w:val="0"/>
        </w:numPr>
        <w:tabs>
          <w:tab w:val="left" w:pos="720"/>
        </w:tabs>
        <w:ind w:left="360"/>
        <w:rPr>
          <w:rFonts w:ascii="Calibri" w:eastAsia="Arial" w:hAnsi="Calibri" w:cs="Arial"/>
          <w:sz w:val="22"/>
          <w:szCs w:val="22"/>
        </w:rPr>
      </w:pPr>
    </w:p>
    <w:p w:rsidR="00C8314E" w:rsidRDefault="00C8314E" w:rsidP="00C8314E">
      <w:pPr>
        <w:pStyle w:val="ListNumber"/>
        <w:tabs>
          <w:tab w:val="num" w:pos="360"/>
        </w:tabs>
        <w:spacing w:before="0" w:after="200" w:line="276" w:lineRule="auto"/>
        <w:contextualSpacing/>
      </w:pPr>
      <w:r>
        <w:t>Create a qtree and place cloned LUN into qtree.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new-naqtree /vol/CSV_B/prod/prod_csv.lun</w:t>
            </w:r>
            <w:r>
              <w:rPr>
                <w:rFonts w:eastAsia="Calibri"/>
                <w:noProof/>
              </w:rPr>
              <w:br/>
              <w:t>rename-nalun /vol/CSV_B/goldmaster/prod_csv.lun /vol/CSV_B/prod/prod_csv.lun</w:t>
            </w:r>
          </w:p>
        </w:tc>
      </w:tr>
    </w:tbl>
    <w:p w:rsidR="00C8314E" w:rsidRDefault="00C8314E" w:rsidP="00C8314E">
      <w:pPr>
        <w:pStyle w:val="ListNumber"/>
        <w:numPr>
          <w:ilvl w:val="0"/>
          <w:numId w:val="0"/>
        </w:numPr>
        <w:tabs>
          <w:tab w:val="left" w:pos="720"/>
        </w:tabs>
        <w:rPr>
          <w:rFonts w:ascii="Calibri" w:eastAsia="Arial" w:hAnsi="Calibri" w:cs="Arial"/>
          <w:sz w:val="22"/>
          <w:szCs w:val="22"/>
          <w:lang w:eastAsia="ja-JP"/>
        </w:rPr>
      </w:pPr>
    </w:p>
    <w:p w:rsidR="00C8314E" w:rsidRDefault="00C8314E" w:rsidP="00C8314E">
      <w:pPr>
        <w:pStyle w:val="ListNumber"/>
        <w:tabs>
          <w:tab w:val="num" w:pos="360"/>
        </w:tabs>
        <w:spacing w:before="0" w:after="200" w:line="276" w:lineRule="auto"/>
        <w:contextualSpacing/>
      </w:pPr>
      <w:r>
        <w:t>Change disk signature of the LUN.</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set-nalunsignature /vol/CSV_B/prod/prod_csv.lun -generaterandom</w:t>
            </w:r>
          </w:p>
        </w:tc>
      </w:tr>
    </w:tbl>
    <w:p w:rsidR="00C8314E" w:rsidRDefault="00C8314E" w:rsidP="00C8314E">
      <w:pPr>
        <w:pStyle w:val="ListNumber"/>
        <w:numPr>
          <w:ilvl w:val="0"/>
          <w:numId w:val="0"/>
        </w:numPr>
        <w:tabs>
          <w:tab w:val="left" w:pos="720"/>
        </w:tabs>
        <w:ind w:left="360"/>
        <w:rPr>
          <w:rFonts w:ascii="Calibri" w:eastAsia="Arial" w:hAnsi="Calibri" w:cs="Arial"/>
          <w:sz w:val="22"/>
          <w:szCs w:val="22"/>
        </w:rPr>
      </w:pPr>
    </w:p>
    <w:p w:rsidR="00C8314E" w:rsidRDefault="00C8314E" w:rsidP="00C8314E">
      <w:pPr>
        <w:pStyle w:val="ListNumber"/>
        <w:tabs>
          <w:tab w:val="num" w:pos="360"/>
        </w:tabs>
        <w:spacing w:before="0" w:after="200" w:line="276" w:lineRule="auto"/>
        <w:contextualSpacing/>
      </w:pPr>
      <w:r>
        <w:t>Connect the Cluster Shared Volume LUN as a shared LUN to the Hyper-V cluster with Snapdrive.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Determine which cluster node owns the cluster group “Available Storage”.</w:t>
            </w:r>
          </w:p>
          <w:p w:rsidR="00C8314E" w:rsidRDefault="00C8314E" w:rsidP="00C404E2">
            <w:pPr>
              <w:rPr>
                <w:rFonts w:eastAsia="Calibri"/>
              </w:rPr>
            </w:pPr>
            <w:r>
              <w:rPr>
                <w:rFonts w:eastAsia="Calibri"/>
              </w:rPr>
              <w:t>import-module failoverclusters</w:t>
            </w:r>
            <w:r>
              <w:rPr>
                <w:rFonts w:eastAsia="Calibri"/>
              </w:rPr>
              <w:br/>
              <w:t>get-clustergroup “Available Storage”</w:t>
            </w:r>
          </w:p>
          <w:p w:rsidR="00C8314E" w:rsidRDefault="00C8314E" w:rsidP="00C404E2">
            <w:pPr>
              <w:rPr>
                <w:rFonts w:ascii="Calibri" w:eastAsia="Calibri" w:hAnsi="Calibri"/>
              </w:rPr>
            </w:pPr>
            <w:r>
              <w:rPr>
                <w:rFonts w:eastAsia="Calibri"/>
              </w:rPr>
              <w:t>If the “Available Storage” cluster group is not on &lt;&lt;Hyper-V Hostname A&gt;&gt;, move the cluster group to &lt;&lt;Hyper-V Hostname A&gt;&gt;.</w:t>
            </w:r>
          </w:p>
          <w:p w:rsidR="00C8314E" w:rsidRDefault="00C8314E" w:rsidP="00C404E2">
            <w:pPr>
              <w:rPr>
                <w:rFonts w:eastAsia="Calibri"/>
              </w:rPr>
            </w:pPr>
            <w:r>
              <w:rPr>
                <w:rFonts w:eastAsia="Calibri"/>
              </w:rPr>
              <w:t>move-clustergroup “Available Storage” –node &lt;&lt;Hyper-V Hostname A&gt;&gt;</w:t>
            </w:r>
          </w:p>
          <w:p w:rsidR="00C8314E" w:rsidRDefault="00C8314E" w:rsidP="00C404E2">
            <w:pPr>
              <w:rPr>
                <w:rFonts w:ascii="Calibri" w:eastAsia="Calibri" w:hAnsi="Calibri"/>
              </w:rPr>
            </w:pPr>
            <w:r>
              <w:rPr>
                <w:rFonts w:eastAsia="Calibri"/>
              </w:rPr>
              <w:t>Verify the location of the “Available Storage” cluster group is on &lt;&lt;Hyper-V Hostname A&gt;&gt;.</w:t>
            </w:r>
          </w:p>
          <w:p w:rsidR="00C8314E" w:rsidRDefault="00C8314E" w:rsidP="00C404E2">
            <w:pPr>
              <w:rPr>
                <w:rFonts w:eastAsia="Calibri"/>
                <w:lang w:eastAsia="ja-JP"/>
              </w:rPr>
            </w:pPr>
            <w:r>
              <w:rPr>
                <w:rFonts w:eastAsia="Calibri"/>
              </w:rPr>
              <w:t>get-clustergroup “Available Storage”</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Connect to the new CSV LUN as a shared LUN with SnapDrive to the Hyper-V cluster with no mountpoint. Modify the following command to include additional Hyper-V nodes.</w:t>
            </w:r>
          </w:p>
          <w:p w:rsidR="00C8314E" w:rsidRDefault="00C8314E" w:rsidP="00C404E2">
            <w:pPr>
              <w:rPr>
                <w:rFonts w:eastAsia="Calibri"/>
                <w:lang w:eastAsia="ja-JP"/>
              </w:rPr>
            </w:pPr>
            <w:r>
              <w:rPr>
                <w:rFonts w:eastAsia="Calibri"/>
              </w:rPr>
              <w:t>sdcli disk connect –p &lt;&lt;var_ntap_B_hostname&gt;&gt;:/vol/CSV_B/prod/prod_csv.lun –dtype shared –rs n –IG &lt;&lt;Hyper-V Hostname A&gt;&gt; &lt;&lt;Hyper-V Hostname A&gt;&gt; &lt;&lt;Hyper-V Hostname B&gt;&gt; &lt;&lt;Hyper-V Hostname&gt;&gt; –e “Available Storage”</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Confirm the new disk has been created. Note the name of the Cluster Disk Resource name of the shared LUN that was created.</w:t>
            </w:r>
          </w:p>
          <w:p w:rsidR="00C8314E" w:rsidRDefault="00C8314E" w:rsidP="00C404E2">
            <w:pPr>
              <w:rPr>
                <w:rFonts w:eastAsia="Calibri"/>
              </w:rPr>
            </w:pPr>
            <w:r>
              <w:rPr>
                <w:rFonts w:eastAsia="Calibri"/>
              </w:rPr>
              <w:t>get-clustergroup “Available Storage” | get-clusterresource | fl</w:t>
            </w:r>
          </w:p>
          <w:p w:rsidR="00C8314E" w:rsidRDefault="00C8314E" w:rsidP="00C404E2">
            <w:pPr>
              <w:rPr>
                <w:rFonts w:ascii="Calibri" w:eastAsia="Calibri" w:hAnsi="Calibri"/>
                <w:lang w:eastAsia="ja-JP"/>
              </w:rPr>
            </w:pPr>
            <w:r>
              <w:rPr>
                <w:rFonts w:eastAsia="Calibri"/>
              </w:rPr>
              <w:t>The name of the new Cluster Disk Resource will be in a GUID format.</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Rename the Cluster Disk Resource.</w:t>
            </w:r>
          </w:p>
          <w:p w:rsidR="00C8314E" w:rsidRDefault="00C8314E" w:rsidP="00C404E2">
            <w:pPr>
              <w:rPr>
                <w:rFonts w:ascii="Calibri" w:eastAsia="Calibri" w:hAnsi="Calibri" w:cs="Calibri"/>
                <w:lang w:eastAsia="ja-JP"/>
              </w:rPr>
            </w:pPr>
            <w:r>
              <w:rPr>
                <w:rFonts w:eastAsia="Calibri"/>
              </w:rPr>
              <w:t>$resource = “&lt;&lt;Name of the shared LUN that was created&gt;&gt;”</w:t>
            </w:r>
            <w:r>
              <w:rPr>
                <w:rFonts w:eastAsia="Calibri" w:cs="Calibri"/>
              </w:rPr>
              <w:br/>
            </w:r>
            <w:r>
              <w:rPr>
                <w:rFonts w:eastAsia="Calibri"/>
              </w:rPr>
              <w:t>Get-ClusterResource $resource | %{ $_.Name = "CSV_Prod" }</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Create new clustered shared volume using the Cluster Disk Resource name of the shared LUN that was just created.</w:t>
            </w:r>
          </w:p>
          <w:p w:rsidR="00C8314E" w:rsidRDefault="00C8314E" w:rsidP="00C404E2">
            <w:pPr>
              <w:rPr>
                <w:rFonts w:ascii="Calibri" w:eastAsia="Calibri" w:hAnsi="Calibri" w:cs="Calibri"/>
                <w:lang w:eastAsia="ja-JP"/>
              </w:rPr>
            </w:pPr>
            <w:r>
              <w:rPr>
                <w:rFonts w:eastAsia="Calibri"/>
              </w:rPr>
              <w:t>add-clustersharedvolume “CSV_Prod”</w:t>
            </w:r>
          </w:p>
        </w:tc>
      </w:tr>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ascii="Calibri" w:eastAsia="Calibri" w:hAnsi="Calibri"/>
                <w:lang w:eastAsia="ja-JP"/>
              </w:rPr>
            </w:pPr>
            <w:r>
              <w:rPr>
                <w:rFonts w:eastAsia="Calibri"/>
              </w:rPr>
              <w:t>Confirm that the new cluster shared volume has been created and is available.</w:t>
            </w:r>
          </w:p>
          <w:p w:rsidR="00C8314E" w:rsidRDefault="00C8314E" w:rsidP="00C404E2">
            <w:pPr>
              <w:rPr>
                <w:rFonts w:eastAsia="Calibri"/>
                <w:lang w:eastAsia="ja-JP"/>
              </w:rPr>
            </w:pPr>
            <w:r>
              <w:rPr>
                <w:rFonts w:eastAsia="Calibri"/>
              </w:rPr>
              <w:t>get-clustersharedvolume</w:t>
            </w:r>
          </w:p>
        </w:tc>
      </w:tr>
    </w:tbl>
    <w:p w:rsidR="00C8314E" w:rsidRDefault="00C8314E" w:rsidP="00C8314E">
      <w:pPr>
        <w:pStyle w:val="ListNumber"/>
        <w:numPr>
          <w:ilvl w:val="0"/>
          <w:numId w:val="0"/>
        </w:numPr>
        <w:tabs>
          <w:tab w:val="left" w:pos="720"/>
        </w:tabs>
        <w:ind w:left="360"/>
        <w:rPr>
          <w:rFonts w:ascii="Calibri" w:eastAsia="Arial" w:hAnsi="Calibri" w:cs="Arial"/>
          <w:sz w:val="22"/>
          <w:szCs w:val="22"/>
        </w:rPr>
      </w:pPr>
    </w:p>
    <w:p w:rsidR="00C8314E" w:rsidRDefault="00C8314E" w:rsidP="00C8314E">
      <w:pPr>
        <w:pStyle w:val="ListNumber"/>
        <w:tabs>
          <w:tab w:val="num" w:pos="360"/>
        </w:tabs>
        <w:spacing w:before="0" w:after="200" w:line="276" w:lineRule="auto"/>
        <w:contextualSpacing/>
        <w:rPr>
          <w:lang w:eastAsia="ja-JP"/>
        </w:rPr>
      </w:pPr>
      <w:r>
        <w:t>Repeat for each Cluster Shared Volume to be provisioned.</w:t>
      </w:r>
    </w:p>
    <w:p w:rsidR="00C8314E" w:rsidRDefault="00C8314E" w:rsidP="000F1BF2">
      <w:pPr>
        <w:pStyle w:val="Heading1Numbered"/>
      </w:pPr>
      <w:r>
        <w:t>Deploy Virtual Machine from Gold Master Virtual Machine</w:t>
      </w:r>
    </w:p>
    <w:p w:rsidR="00C8314E" w:rsidRDefault="00C8314E" w:rsidP="00C76E56">
      <w:pPr>
        <w:pStyle w:val="Body"/>
        <w:rPr>
          <w:lang w:val="en-AU"/>
        </w:rPr>
      </w:pPr>
      <w:r>
        <w:rPr>
          <w:lang w:val="en-AU"/>
        </w:rPr>
        <w:t>The deployment of a Virtual Machine from Gold Master Virtual Machine process is comprised of the following high-level steps:</w:t>
      </w:r>
    </w:p>
    <w:p w:rsidR="00C8314E" w:rsidRDefault="005628AB" w:rsidP="00C404E2">
      <w:pPr>
        <w:rPr>
          <w:lang w:val="en-AU"/>
        </w:rPr>
      </w:pPr>
      <w:r w:rsidRPr="00A05ABE">
        <w:rPr>
          <w:rFonts w:eastAsia="Arial"/>
          <w:lang w:eastAsia="ja-JP"/>
        </w:rPr>
        <w:object w:dxaOrig="10079" w:dyaOrig="7431">
          <v:shape id="_x0000_i1031" type="#_x0000_t75" style="width:7in;height:370.9pt" o:ole="">
            <v:imagedata r:id="rId134" o:title=""/>
          </v:shape>
          <o:OLEObject Type="Embed" ProgID="Visio.Drawing.11" ShapeID="_x0000_i1031" DrawAspect="Content" ObjectID="_1405229988" r:id="rId135"/>
        </w:object>
      </w:r>
    </w:p>
    <w:p w:rsidR="00C8314E" w:rsidRDefault="00C8314E" w:rsidP="00F563AE">
      <w:pPr>
        <w:pStyle w:val="Heading2Numbered"/>
      </w:pPr>
      <w:r>
        <w:t>Overview</w:t>
      </w:r>
    </w:p>
    <w:p w:rsidR="00C8314E" w:rsidRDefault="00C8314E" w:rsidP="00C404E2">
      <w:pPr>
        <w:rPr>
          <w:lang w:val="en-AU"/>
        </w:rPr>
      </w:pPr>
      <w:r>
        <w:rPr>
          <w:lang w:val="en-AU"/>
        </w:rPr>
        <w:t>The deployment process of a Virtual Machine takes advantage of the built-in cloning capabilities of the NetApp storage.</w:t>
      </w:r>
    </w:p>
    <w:p w:rsidR="00C8314E" w:rsidRDefault="00C8314E" w:rsidP="00C404E2">
      <w:pPr>
        <w:rPr>
          <w:b/>
          <w:lang w:val="en-AU"/>
        </w:rPr>
      </w:pPr>
      <w:r>
        <w:rPr>
          <w:lang w:val="en-AU"/>
        </w:rPr>
        <w:t xml:space="preserve">This section provides high-level walkthrough on how to deploy Hyper-V Virtual Machines from a Gold Master Virtual Machine image for use into the </w:t>
      </w:r>
      <w:r>
        <w:t>Fast Track</w:t>
      </w:r>
      <w:r>
        <w:rPr>
          <w:lang w:val="en-AU"/>
        </w:rPr>
        <w:t xml:space="preserve"> Fabric Management (FM).  The following assumptions are made prior to deployment:</w:t>
      </w:r>
    </w:p>
    <w:p w:rsidR="00C8314E" w:rsidRPr="004F6A9A" w:rsidRDefault="00C8314E" w:rsidP="008B4D67">
      <w:pPr>
        <w:pStyle w:val="ListParagraph"/>
        <w:numPr>
          <w:ilvl w:val="0"/>
          <w:numId w:val="234"/>
        </w:numPr>
        <w:rPr>
          <w:rFonts w:eastAsia="Times New Roman"/>
          <w:sz w:val="20"/>
          <w:szCs w:val="20"/>
          <w:lang w:val="en-AU"/>
        </w:rPr>
      </w:pPr>
      <w:r w:rsidRPr="004F6A9A">
        <w:rPr>
          <w:rFonts w:eastAsia="Times New Roman"/>
          <w:sz w:val="20"/>
          <w:szCs w:val="20"/>
          <w:lang w:val="en-AU"/>
        </w:rPr>
        <w:t>A Gold Master Virtual Machine image has been created and stored on Cluster Shared Volume</w:t>
      </w:r>
    </w:p>
    <w:p w:rsidR="00C8314E" w:rsidRPr="004F6A9A" w:rsidRDefault="00C8314E" w:rsidP="008B4D67">
      <w:pPr>
        <w:pStyle w:val="ListParagraph"/>
        <w:numPr>
          <w:ilvl w:val="0"/>
          <w:numId w:val="234"/>
        </w:numPr>
        <w:rPr>
          <w:rFonts w:eastAsia="Times New Roman"/>
          <w:sz w:val="20"/>
          <w:szCs w:val="20"/>
          <w:lang w:val="en-AU"/>
        </w:rPr>
      </w:pPr>
      <w:r w:rsidRPr="004F6A9A">
        <w:rPr>
          <w:rFonts w:eastAsia="Times New Roman"/>
          <w:sz w:val="20"/>
          <w:szCs w:val="20"/>
          <w:lang w:val="en-AU"/>
        </w:rPr>
        <w:t>NetApp PowerShell Toolkit 1.7 or higher installed on Hyper-V cluster nodes</w:t>
      </w:r>
    </w:p>
    <w:p w:rsidR="00C8314E" w:rsidRPr="00C74441" w:rsidRDefault="006068DF" w:rsidP="00C404E2">
      <w:pPr>
        <w:pStyle w:val="Heading3Numbered"/>
        <w:rPr>
          <w:lang w:val="en-AU"/>
        </w:rPr>
      </w:pPr>
      <w:r>
        <w:rPr>
          <w:lang w:val="en-AU"/>
        </w:rPr>
        <w:t>Deploy</w:t>
      </w:r>
      <w:r w:rsidR="00C8314E" w:rsidRPr="00C74441">
        <w:rPr>
          <w:lang w:val="en-AU"/>
        </w:rPr>
        <w:t xml:space="preserve"> </w:t>
      </w:r>
      <w:r>
        <w:rPr>
          <w:lang w:val="en-AU"/>
        </w:rPr>
        <w:t>the</w:t>
      </w:r>
      <w:r w:rsidR="00C8314E" w:rsidRPr="00C74441">
        <w:rPr>
          <w:lang w:val="en-AU"/>
        </w:rPr>
        <w:t xml:space="preserve"> Virtual Machine</w:t>
      </w:r>
    </w:p>
    <w:p w:rsidR="00C8314E" w:rsidRDefault="00C8314E" w:rsidP="00E9704F">
      <w:pPr>
        <w:pStyle w:val="ListNumber"/>
        <w:numPr>
          <w:ilvl w:val="0"/>
          <w:numId w:val="79"/>
        </w:numPr>
        <w:tabs>
          <w:tab w:val="num" w:pos="360"/>
        </w:tabs>
        <w:spacing w:before="0" w:after="200" w:line="276" w:lineRule="auto"/>
        <w:contextualSpacing/>
      </w:pPr>
      <w:r>
        <w:t xml:space="preserve">Start a PowerShell session on Hyper-V cluster node &lt;&lt;Hyper-V hostname A&gt;&gt; with administrative rights on the Hyper-V node.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import-module dataotap</w:t>
            </w:r>
            <w:r>
              <w:rPr>
                <w:rFonts w:eastAsia="Calibri"/>
                <w:noProof/>
              </w:rPr>
              <w:br/>
              <w:t>import-module failoverclusters</w:t>
            </w:r>
            <w:r>
              <w:rPr>
                <w:rFonts w:eastAsia="Calibri"/>
                <w:noProof/>
              </w:rPr>
              <w:br/>
              <w:t xml:space="preserve">import-module hyperv </w:t>
            </w:r>
          </w:p>
        </w:tc>
      </w:tr>
    </w:tbl>
    <w:p w:rsidR="00C8314E" w:rsidRDefault="00C8314E" w:rsidP="00C8314E">
      <w:pPr>
        <w:pStyle w:val="ListNumber"/>
        <w:numPr>
          <w:ilvl w:val="0"/>
          <w:numId w:val="0"/>
        </w:numPr>
        <w:tabs>
          <w:tab w:val="left" w:pos="720"/>
        </w:tabs>
        <w:ind w:left="360"/>
        <w:rPr>
          <w:rFonts w:ascii="Calibri" w:eastAsia="Arial" w:hAnsi="Calibri" w:cs="Arial"/>
          <w:sz w:val="22"/>
          <w:szCs w:val="22"/>
        </w:rPr>
      </w:pPr>
    </w:p>
    <w:p w:rsidR="00C8314E" w:rsidRDefault="00C8314E" w:rsidP="00C8314E">
      <w:pPr>
        <w:pStyle w:val="ListNumber"/>
        <w:tabs>
          <w:tab w:val="num" w:pos="360"/>
        </w:tabs>
        <w:spacing w:before="0" w:after="200" w:line="276" w:lineRule="auto"/>
        <w:contextualSpacing/>
      </w:pPr>
      <w:r>
        <w:t>Create a virtual machine file from a clone of the Gold Master Virtual Machine file.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C8314E" w:rsidTr="00C8314E">
        <w:trPr>
          <w:cantSplit/>
          <w:trHeight w:val="197"/>
        </w:trPr>
        <w:tc>
          <w:tcPr>
            <w:tcW w:w="9990" w:type="dxa"/>
            <w:tcBorders>
              <w:top w:val="single" w:sz="4" w:space="0" w:color="A6A6A6"/>
              <w:left w:val="single" w:sz="4" w:space="0" w:color="A6A6A6"/>
              <w:bottom w:val="single" w:sz="4" w:space="0" w:color="A6A6A6"/>
              <w:right w:val="single" w:sz="4" w:space="0" w:color="A6A6A6"/>
            </w:tcBorders>
            <w:hideMark/>
          </w:tcPr>
          <w:p w:rsidR="00C8314E" w:rsidRDefault="00C8314E" w:rsidP="00C404E2">
            <w:pPr>
              <w:rPr>
                <w:rFonts w:eastAsia="Calibri"/>
                <w:noProof/>
                <w:lang w:eastAsia="ja-JP"/>
              </w:rPr>
            </w:pPr>
            <w:r>
              <w:rPr>
                <w:rFonts w:eastAsia="Calibri"/>
                <w:noProof/>
              </w:rPr>
              <w:t>copy-nahostfile C:\ClusterStorage\CSV\goldmaster.vhd C:\ClusterStorage\CSV\prod.vhd</w:t>
            </w:r>
          </w:p>
        </w:tc>
      </w:tr>
    </w:tbl>
    <w:p w:rsidR="00C8314E" w:rsidRDefault="00C8314E" w:rsidP="00C8314E">
      <w:pPr>
        <w:pStyle w:val="ListNumber"/>
        <w:numPr>
          <w:ilvl w:val="0"/>
          <w:numId w:val="0"/>
        </w:numPr>
        <w:tabs>
          <w:tab w:val="left" w:pos="720"/>
        </w:tabs>
        <w:rPr>
          <w:rFonts w:ascii="Calibri" w:eastAsia="Arial" w:hAnsi="Calibri" w:cs="Arial"/>
          <w:sz w:val="22"/>
          <w:szCs w:val="22"/>
          <w:lang w:eastAsia="ja-JP"/>
        </w:rPr>
      </w:pPr>
    </w:p>
    <w:p w:rsidR="00C8314E" w:rsidRDefault="00C8314E" w:rsidP="00C8314E">
      <w:pPr>
        <w:pStyle w:val="ListNumber"/>
        <w:tabs>
          <w:tab w:val="num" w:pos="360"/>
        </w:tabs>
        <w:spacing w:before="0" w:after="200" w:line="276" w:lineRule="auto"/>
        <w:contextualSpacing/>
      </w:pPr>
      <w:r>
        <w:t>After the virtual machine file has been created, open the Hyper-V Manager. Right click on the Hyper-V server &lt;&lt;Hyper-V hostname A&gt;&gt;, select New &gt; Virtual Machine. Provide the name of the virtual machine and set the location of the virtual machine to be the Cluster Shared Volume. Click Next.</w:t>
      </w:r>
      <w:r>
        <w:br/>
      </w:r>
    </w:p>
    <w:p w:rsidR="00C8314E" w:rsidRDefault="00C8314E" w:rsidP="00C8314E">
      <w:pPr>
        <w:pStyle w:val="ListNumber"/>
        <w:numPr>
          <w:ilvl w:val="0"/>
          <w:numId w:val="0"/>
        </w:numPr>
        <w:tabs>
          <w:tab w:val="left" w:pos="720"/>
        </w:tabs>
        <w:rPr>
          <w:lang w:eastAsia="ja-JP"/>
        </w:rPr>
      </w:pPr>
      <w:r>
        <w:rPr>
          <w:noProof/>
        </w:rPr>
        <w:drawing>
          <wp:inline distT="0" distB="0" distL="0" distR="0">
            <wp:extent cx="5943600" cy="43338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br/>
      </w:r>
    </w:p>
    <w:p w:rsidR="00C8314E" w:rsidRDefault="00C8314E" w:rsidP="00C8314E">
      <w:pPr>
        <w:pStyle w:val="ListNumber"/>
        <w:tabs>
          <w:tab w:val="num" w:pos="360"/>
        </w:tabs>
        <w:spacing w:before="0" w:after="200" w:line="276" w:lineRule="auto"/>
        <w:contextualSpacing/>
      </w:pPr>
      <w:r>
        <w:t>Assign the memory for the virtual machine. Click Next.</w:t>
      </w:r>
    </w:p>
    <w:p w:rsidR="00C8314E" w:rsidRDefault="00C8314E" w:rsidP="00C8314E">
      <w:pPr>
        <w:pStyle w:val="ListNumber"/>
        <w:numPr>
          <w:ilvl w:val="0"/>
          <w:numId w:val="0"/>
        </w:numPr>
        <w:tabs>
          <w:tab w:val="left" w:pos="720"/>
        </w:tabs>
        <w:rPr>
          <w:lang w:eastAsia="ja-JP"/>
        </w:rPr>
      </w:pPr>
    </w:p>
    <w:p w:rsidR="00C8314E" w:rsidRDefault="00C8314E" w:rsidP="00C8314E">
      <w:pPr>
        <w:pStyle w:val="ListNumber"/>
        <w:numPr>
          <w:ilvl w:val="0"/>
          <w:numId w:val="0"/>
        </w:numPr>
        <w:tabs>
          <w:tab w:val="left" w:pos="720"/>
        </w:tabs>
      </w:pPr>
      <w:r>
        <w:rPr>
          <w:noProof/>
        </w:rPr>
        <w:drawing>
          <wp:inline distT="0" distB="0" distL="0" distR="0">
            <wp:extent cx="5943600" cy="43338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pPr>
    </w:p>
    <w:p w:rsidR="00C8314E" w:rsidRDefault="00C8314E" w:rsidP="00C8314E">
      <w:pPr>
        <w:pStyle w:val="ListNumber"/>
        <w:tabs>
          <w:tab w:val="num" w:pos="360"/>
        </w:tabs>
        <w:spacing w:before="0" w:after="200" w:line="276" w:lineRule="auto"/>
        <w:contextualSpacing/>
      </w:pPr>
      <w:r>
        <w:t>In the Configure Networking dialog, leave the default setting of Not Connected. The network settings for the virtual machine will be set later. Click Next.</w:t>
      </w:r>
    </w:p>
    <w:p w:rsidR="00C8314E" w:rsidRDefault="00C8314E" w:rsidP="00C8314E">
      <w:pPr>
        <w:pStyle w:val="ListNumber"/>
        <w:numPr>
          <w:ilvl w:val="0"/>
          <w:numId w:val="0"/>
        </w:numPr>
        <w:tabs>
          <w:tab w:val="left" w:pos="720"/>
        </w:tabs>
        <w:ind w:left="360"/>
      </w:pPr>
    </w:p>
    <w:p w:rsidR="00C8314E" w:rsidRDefault="00C8314E" w:rsidP="00C8314E">
      <w:pPr>
        <w:pStyle w:val="ListNumber"/>
        <w:numPr>
          <w:ilvl w:val="0"/>
          <w:numId w:val="0"/>
        </w:numPr>
        <w:tabs>
          <w:tab w:val="left" w:pos="720"/>
        </w:tabs>
        <w:ind w:left="360"/>
      </w:pPr>
      <w:r>
        <w:rPr>
          <w:noProof/>
        </w:rPr>
        <w:drawing>
          <wp:inline distT="0" distB="0" distL="0" distR="0">
            <wp:extent cx="5943600" cy="43338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ind w:left="360"/>
      </w:pPr>
    </w:p>
    <w:p w:rsidR="00C8314E" w:rsidRDefault="00C8314E" w:rsidP="00C8314E">
      <w:pPr>
        <w:pStyle w:val="ListNumber"/>
        <w:tabs>
          <w:tab w:val="num" w:pos="360"/>
        </w:tabs>
        <w:spacing w:before="0" w:after="200" w:line="276" w:lineRule="auto"/>
        <w:contextualSpacing/>
      </w:pPr>
      <w:r>
        <w:t>Select “Use an existing virtual hard disk” and set the path to the virtual disk file that was created from the Gold Master virtual machine file. Click Next.</w:t>
      </w:r>
    </w:p>
    <w:p w:rsidR="00C8314E" w:rsidRDefault="00C8314E" w:rsidP="00C8314E">
      <w:pPr>
        <w:pStyle w:val="ListNumber"/>
        <w:numPr>
          <w:ilvl w:val="0"/>
          <w:numId w:val="0"/>
        </w:numPr>
        <w:tabs>
          <w:tab w:val="left" w:pos="720"/>
        </w:tabs>
        <w:ind w:left="360"/>
      </w:pPr>
    </w:p>
    <w:p w:rsidR="00C8314E" w:rsidRDefault="00C8314E" w:rsidP="00C8314E">
      <w:pPr>
        <w:pStyle w:val="ListNumber"/>
        <w:numPr>
          <w:ilvl w:val="0"/>
          <w:numId w:val="0"/>
        </w:numPr>
        <w:tabs>
          <w:tab w:val="left" w:pos="720"/>
        </w:tabs>
        <w:ind w:left="360"/>
      </w:pPr>
      <w:r>
        <w:rPr>
          <w:noProof/>
        </w:rPr>
        <w:drawing>
          <wp:inline distT="0" distB="0" distL="0" distR="0">
            <wp:extent cx="5943600" cy="43338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rPr>
          <w:lang w:eastAsia="ja-JP"/>
        </w:rPr>
      </w:pPr>
    </w:p>
    <w:p w:rsidR="00C8314E" w:rsidRDefault="00C8314E" w:rsidP="00C8314E">
      <w:pPr>
        <w:pStyle w:val="ListNumber"/>
        <w:tabs>
          <w:tab w:val="num" w:pos="360"/>
        </w:tabs>
        <w:spacing w:before="0" w:after="200" w:line="276" w:lineRule="auto"/>
        <w:contextualSpacing/>
      </w:pPr>
      <w:r>
        <w:t>Click Finish to complete the wizard.</w:t>
      </w:r>
    </w:p>
    <w:p w:rsidR="00C8314E" w:rsidRDefault="00C8314E" w:rsidP="00C8314E">
      <w:pPr>
        <w:pStyle w:val="ListNumber"/>
        <w:tabs>
          <w:tab w:val="num" w:pos="360"/>
        </w:tabs>
        <w:spacing w:before="0" w:after="200" w:line="276" w:lineRule="auto"/>
        <w:contextualSpacing/>
      </w:pPr>
      <w:r>
        <w:t>In Hyper-V Manager, right click on the virtual machine that was created and select Settings. Configure the number of logical processors and resource control settings for the logical processors.</w:t>
      </w:r>
    </w:p>
    <w:p w:rsidR="00C8314E" w:rsidRDefault="00C8314E" w:rsidP="00C8314E">
      <w:pPr>
        <w:pStyle w:val="ListNumber"/>
        <w:numPr>
          <w:ilvl w:val="0"/>
          <w:numId w:val="0"/>
        </w:numPr>
        <w:tabs>
          <w:tab w:val="left" w:pos="720"/>
        </w:tabs>
        <w:ind w:left="360"/>
      </w:pPr>
    </w:p>
    <w:p w:rsidR="00C8314E" w:rsidRDefault="00C8314E" w:rsidP="00C8314E">
      <w:pPr>
        <w:pStyle w:val="ListNumber"/>
        <w:numPr>
          <w:ilvl w:val="0"/>
          <w:numId w:val="0"/>
        </w:numPr>
        <w:tabs>
          <w:tab w:val="left" w:pos="720"/>
        </w:tabs>
        <w:ind w:left="360"/>
      </w:pPr>
      <w:r>
        <w:rPr>
          <w:noProof/>
        </w:rPr>
        <w:drawing>
          <wp:inline distT="0" distB="0" distL="0" distR="0">
            <wp:extent cx="5943600" cy="557212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5572125"/>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ind w:left="360"/>
      </w:pPr>
    </w:p>
    <w:p w:rsidR="00C8314E" w:rsidRDefault="00C8314E" w:rsidP="00C8314E">
      <w:pPr>
        <w:pStyle w:val="ListNumber"/>
        <w:tabs>
          <w:tab w:val="num" w:pos="360"/>
        </w:tabs>
        <w:spacing w:before="0" w:after="200" w:line="276" w:lineRule="auto"/>
        <w:contextualSpacing/>
        <w:rPr>
          <w:lang w:eastAsia="ja-JP"/>
        </w:rPr>
      </w:pPr>
      <w:r>
        <w:t>Add four network adapters to the virtual machine. Configure the virtual adapters with the following network settings:</w:t>
      </w:r>
    </w:p>
    <w:tbl>
      <w:tblPr>
        <w:tblStyle w:val="LightGrid-Accent11"/>
        <w:tblW w:w="0" w:type="auto"/>
        <w:tblInd w:w="2160" w:type="dxa"/>
        <w:tblLook w:val="04A0"/>
      </w:tblPr>
      <w:tblGrid>
        <w:gridCol w:w="2033"/>
        <w:gridCol w:w="1074"/>
      </w:tblGrid>
      <w:tr w:rsidR="00C8314E" w:rsidTr="00C8314E">
        <w:trPr>
          <w:cnfStyle w:val="100000000000"/>
        </w:trPr>
        <w:tc>
          <w:tcPr>
            <w:cnfStyle w:val="001000000000"/>
            <w:tcW w:w="2033" w:type="dxa"/>
            <w:hideMark/>
          </w:tcPr>
          <w:p w:rsidR="00C8314E" w:rsidRDefault="00C8314E">
            <w:pPr>
              <w:pStyle w:val="ListNumber"/>
              <w:numPr>
                <w:ilvl w:val="0"/>
                <w:numId w:val="0"/>
              </w:numPr>
              <w:tabs>
                <w:tab w:val="left" w:pos="720"/>
              </w:tabs>
              <w:spacing w:after="0"/>
              <w:rPr>
                <w:rFonts w:eastAsiaTheme="minorHAnsi"/>
                <w:lang w:eastAsia="ja-JP"/>
              </w:rPr>
            </w:pPr>
            <w:r>
              <w:t>Network</w:t>
            </w:r>
          </w:p>
        </w:tc>
        <w:tc>
          <w:tcPr>
            <w:tcW w:w="1074" w:type="dxa"/>
            <w:hideMark/>
          </w:tcPr>
          <w:p w:rsidR="00C8314E" w:rsidRDefault="00C8314E">
            <w:pPr>
              <w:pStyle w:val="ListNumber"/>
              <w:numPr>
                <w:ilvl w:val="0"/>
                <w:numId w:val="0"/>
              </w:numPr>
              <w:tabs>
                <w:tab w:val="left" w:pos="720"/>
              </w:tabs>
              <w:spacing w:after="0"/>
              <w:cnfStyle w:val="100000000000"/>
              <w:rPr>
                <w:rFonts w:eastAsiaTheme="minorHAnsi"/>
                <w:lang w:eastAsia="ja-JP"/>
              </w:rPr>
            </w:pPr>
            <w:r>
              <w:t>VLAN ID</w:t>
            </w:r>
          </w:p>
        </w:tc>
      </w:tr>
      <w:tr w:rsidR="00C8314E" w:rsidTr="00C8314E">
        <w:trPr>
          <w:cnfStyle w:val="000000100000"/>
        </w:trPr>
        <w:tc>
          <w:tcPr>
            <w:cnfStyle w:val="001000000000"/>
            <w:tcW w:w="2033" w:type="dxa"/>
            <w:hideMark/>
          </w:tcPr>
          <w:p w:rsidR="00C8314E" w:rsidRDefault="00C8314E">
            <w:pPr>
              <w:pStyle w:val="ListNumber"/>
              <w:numPr>
                <w:ilvl w:val="0"/>
                <w:numId w:val="0"/>
              </w:numPr>
              <w:tabs>
                <w:tab w:val="left" w:pos="720"/>
              </w:tabs>
              <w:spacing w:after="0"/>
              <w:rPr>
                <w:rFonts w:eastAsiaTheme="minorHAnsi"/>
                <w:b w:val="0"/>
                <w:lang w:eastAsia="ja-JP"/>
              </w:rPr>
            </w:pPr>
            <w:r>
              <w:rPr>
                <w:b w:val="0"/>
              </w:rPr>
              <w:t>VM-Data</w:t>
            </w:r>
          </w:p>
        </w:tc>
        <w:tc>
          <w:tcPr>
            <w:tcW w:w="1074" w:type="dxa"/>
            <w:hideMark/>
          </w:tcPr>
          <w:p w:rsidR="00C8314E" w:rsidRDefault="00C8314E">
            <w:pPr>
              <w:pStyle w:val="ListNumber"/>
              <w:numPr>
                <w:ilvl w:val="0"/>
                <w:numId w:val="0"/>
              </w:numPr>
              <w:tabs>
                <w:tab w:val="left" w:pos="720"/>
              </w:tabs>
              <w:spacing w:after="0"/>
              <w:cnfStyle w:val="000000100000"/>
              <w:rPr>
                <w:rFonts w:eastAsiaTheme="minorHAnsi"/>
                <w:lang w:eastAsia="ja-JP"/>
              </w:rPr>
            </w:pPr>
            <w:r>
              <w:t>804</w:t>
            </w:r>
          </w:p>
        </w:tc>
      </w:tr>
      <w:tr w:rsidR="00C8314E" w:rsidTr="00C8314E">
        <w:trPr>
          <w:cnfStyle w:val="000000010000"/>
        </w:trPr>
        <w:tc>
          <w:tcPr>
            <w:cnfStyle w:val="001000000000"/>
            <w:tcW w:w="2033" w:type="dxa"/>
            <w:hideMark/>
          </w:tcPr>
          <w:p w:rsidR="00C8314E" w:rsidRDefault="00C8314E">
            <w:pPr>
              <w:pStyle w:val="ListNumber"/>
              <w:numPr>
                <w:ilvl w:val="0"/>
                <w:numId w:val="0"/>
              </w:numPr>
              <w:tabs>
                <w:tab w:val="left" w:pos="720"/>
              </w:tabs>
              <w:spacing w:after="0"/>
              <w:rPr>
                <w:rFonts w:eastAsiaTheme="minorHAnsi"/>
                <w:b w:val="0"/>
                <w:lang w:eastAsia="ja-JP"/>
              </w:rPr>
            </w:pPr>
            <w:r>
              <w:rPr>
                <w:b w:val="0"/>
              </w:rPr>
              <w:t>iSCSI-Fabric-A</w:t>
            </w:r>
          </w:p>
        </w:tc>
        <w:tc>
          <w:tcPr>
            <w:tcW w:w="1074" w:type="dxa"/>
            <w:hideMark/>
          </w:tcPr>
          <w:p w:rsidR="00C8314E" w:rsidRDefault="00C8314E">
            <w:pPr>
              <w:pStyle w:val="ListNumber"/>
              <w:numPr>
                <w:ilvl w:val="0"/>
                <w:numId w:val="0"/>
              </w:numPr>
              <w:tabs>
                <w:tab w:val="left" w:pos="720"/>
              </w:tabs>
              <w:spacing w:after="0"/>
              <w:cnfStyle w:val="000000010000"/>
              <w:rPr>
                <w:rFonts w:eastAsiaTheme="minorHAnsi"/>
                <w:lang w:eastAsia="ja-JP"/>
              </w:rPr>
            </w:pPr>
            <w:r>
              <w:t>802</w:t>
            </w:r>
          </w:p>
        </w:tc>
      </w:tr>
      <w:tr w:rsidR="00C8314E" w:rsidTr="00C8314E">
        <w:trPr>
          <w:cnfStyle w:val="000000100000"/>
        </w:trPr>
        <w:tc>
          <w:tcPr>
            <w:cnfStyle w:val="001000000000"/>
            <w:tcW w:w="2033" w:type="dxa"/>
            <w:hideMark/>
          </w:tcPr>
          <w:p w:rsidR="00C8314E" w:rsidRDefault="00C8314E">
            <w:pPr>
              <w:pStyle w:val="ListNumber"/>
              <w:numPr>
                <w:ilvl w:val="0"/>
                <w:numId w:val="0"/>
              </w:numPr>
              <w:tabs>
                <w:tab w:val="left" w:pos="720"/>
              </w:tabs>
              <w:spacing w:after="0"/>
              <w:rPr>
                <w:rFonts w:eastAsiaTheme="minorHAnsi"/>
                <w:b w:val="0"/>
                <w:lang w:eastAsia="ja-JP"/>
              </w:rPr>
            </w:pPr>
            <w:r>
              <w:rPr>
                <w:b w:val="0"/>
              </w:rPr>
              <w:t>iSCSI-Fabric-B</w:t>
            </w:r>
          </w:p>
        </w:tc>
        <w:tc>
          <w:tcPr>
            <w:tcW w:w="1074" w:type="dxa"/>
            <w:hideMark/>
          </w:tcPr>
          <w:p w:rsidR="00C8314E" w:rsidRDefault="00C8314E">
            <w:pPr>
              <w:pStyle w:val="ListNumber"/>
              <w:numPr>
                <w:ilvl w:val="0"/>
                <w:numId w:val="0"/>
              </w:numPr>
              <w:tabs>
                <w:tab w:val="left" w:pos="720"/>
              </w:tabs>
              <w:spacing w:after="0"/>
              <w:cnfStyle w:val="000000100000"/>
              <w:rPr>
                <w:rFonts w:eastAsiaTheme="minorHAnsi"/>
                <w:lang w:eastAsia="ja-JP"/>
              </w:rPr>
            </w:pPr>
            <w:r>
              <w:t>807</w:t>
            </w:r>
          </w:p>
        </w:tc>
      </w:tr>
      <w:tr w:rsidR="00C8314E" w:rsidTr="00C8314E">
        <w:trPr>
          <w:cnfStyle w:val="000000010000"/>
        </w:trPr>
        <w:tc>
          <w:tcPr>
            <w:cnfStyle w:val="001000000000"/>
            <w:tcW w:w="2033" w:type="dxa"/>
            <w:hideMark/>
          </w:tcPr>
          <w:p w:rsidR="00C8314E" w:rsidRDefault="00C8314E">
            <w:pPr>
              <w:pStyle w:val="ListNumber"/>
              <w:numPr>
                <w:ilvl w:val="0"/>
                <w:numId w:val="0"/>
              </w:numPr>
              <w:tabs>
                <w:tab w:val="left" w:pos="720"/>
              </w:tabs>
              <w:spacing w:after="0"/>
              <w:rPr>
                <w:rFonts w:eastAsiaTheme="minorHAnsi"/>
                <w:b w:val="0"/>
                <w:lang w:eastAsia="ja-JP"/>
              </w:rPr>
            </w:pPr>
            <w:r>
              <w:rPr>
                <w:b w:val="0"/>
              </w:rPr>
              <w:t>App-Cluster-Comm</w:t>
            </w:r>
          </w:p>
        </w:tc>
        <w:tc>
          <w:tcPr>
            <w:tcW w:w="1074" w:type="dxa"/>
            <w:hideMark/>
          </w:tcPr>
          <w:p w:rsidR="00C8314E" w:rsidRDefault="00C8314E">
            <w:pPr>
              <w:pStyle w:val="ListNumber"/>
              <w:numPr>
                <w:ilvl w:val="0"/>
                <w:numId w:val="0"/>
              </w:numPr>
              <w:tabs>
                <w:tab w:val="left" w:pos="720"/>
              </w:tabs>
              <w:spacing w:after="0"/>
              <w:cnfStyle w:val="000000010000"/>
              <w:rPr>
                <w:rFonts w:eastAsiaTheme="minorHAnsi"/>
                <w:lang w:eastAsia="ja-JP"/>
              </w:rPr>
            </w:pPr>
            <w:r>
              <w:t>806</w:t>
            </w:r>
          </w:p>
        </w:tc>
      </w:tr>
    </w:tbl>
    <w:p w:rsidR="00C8314E" w:rsidRDefault="00C8314E" w:rsidP="00C8314E">
      <w:pPr>
        <w:pStyle w:val="ListNumber"/>
        <w:numPr>
          <w:ilvl w:val="0"/>
          <w:numId w:val="0"/>
        </w:numPr>
        <w:tabs>
          <w:tab w:val="left" w:pos="720"/>
        </w:tabs>
        <w:ind w:left="360"/>
        <w:rPr>
          <w:rFonts w:ascii="Calibri" w:eastAsia="Arial" w:hAnsi="Calibri" w:cs="Arial"/>
          <w:sz w:val="22"/>
          <w:szCs w:val="22"/>
          <w:lang w:eastAsia="ja-JP"/>
        </w:rPr>
      </w:pPr>
    </w:p>
    <w:p w:rsidR="00C8314E" w:rsidRDefault="00C8314E" w:rsidP="00C8314E">
      <w:pPr>
        <w:pStyle w:val="ListNumber"/>
        <w:tabs>
          <w:tab w:val="num" w:pos="360"/>
        </w:tabs>
        <w:spacing w:before="0" w:after="200" w:line="276" w:lineRule="auto"/>
        <w:contextualSpacing/>
      </w:pPr>
      <w:r>
        <w:t>After configuring the virtual machine settings, open Window Failover Cluster Management to make the virtual machine highly available via Windows Failover Clustering.</w:t>
      </w:r>
    </w:p>
    <w:p w:rsidR="00C8314E" w:rsidRDefault="00C8314E" w:rsidP="00C8314E">
      <w:pPr>
        <w:pStyle w:val="ListNumber"/>
        <w:tabs>
          <w:tab w:val="num" w:pos="360"/>
        </w:tabs>
        <w:spacing w:before="0" w:after="200" w:line="276" w:lineRule="auto"/>
        <w:contextualSpacing/>
      </w:pPr>
      <w:r>
        <w:t>Select the cluster name, right click and select the “Configure a Service or Application” action.</w:t>
      </w:r>
    </w:p>
    <w:p w:rsidR="00C8314E" w:rsidRDefault="00C8314E" w:rsidP="00C8314E">
      <w:pPr>
        <w:pStyle w:val="ListNumber"/>
        <w:tabs>
          <w:tab w:val="num" w:pos="360"/>
        </w:tabs>
        <w:spacing w:before="0" w:after="200" w:line="276" w:lineRule="auto"/>
        <w:contextualSpacing/>
      </w:pPr>
      <w:r>
        <w:t>Click Next to start the High Availability Wizard.</w:t>
      </w:r>
    </w:p>
    <w:p w:rsidR="00C8314E" w:rsidRDefault="00C8314E" w:rsidP="00C8314E">
      <w:pPr>
        <w:pStyle w:val="ListNumber"/>
        <w:numPr>
          <w:ilvl w:val="0"/>
          <w:numId w:val="0"/>
        </w:numPr>
        <w:tabs>
          <w:tab w:val="left" w:pos="720"/>
        </w:tabs>
      </w:pPr>
    </w:p>
    <w:p w:rsidR="00C8314E" w:rsidRDefault="00C8314E" w:rsidP="00C8314E">
      <w:pPr>
        <w:pStyle w:val="ListNumber"/>
        <w:numPr>
          <w:ilvl w:val="0"/>
          <w:numId w:val="0"/>
        </w:numPr>
        <w:tabs>
          <w:tab w:val="left" w:pos="720"/>
        </w:tabs>
      </w:pPr>
      <w:r>
        <w:rPr>
          <w:noProof/>
        </w:rPr>
        <w:drawing>
          <wp:inline distT="0" distB="0" distL="0" distR="0">
            <wp:extent cx="5943600" cy="41052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pPr>
    </w:p>
    <w:p w:rsidR="00C8314E" w:rsidRDefault="00C8314E" w:rsidP="00C8314E">
      <w:pPr>
        <w:pStyle w:val="ListNumber"/>
        <w:tabs>
          <w:tab w:val="num" w:pos="360"/>
        </w:tabs>
        <w:spacing w:before="0" w:after="200" w:line="276" w:lineRule="auto"/>
        <w:contextualSpacing/>
      </w:pPr>
      <w:r>
        <w:t>Select Virtual Machine from the list of services and applications. Click Next.</w:t>
      </w:r>
    </w:p>
    <w:p w:rsidR="00C8314E" w:rsidRDefault="00C8314E" w:rsidP="00C8314E">
      <w:pPr>
        <w:pStyle w:val="ListNumber"/>
        <w:numPr>
          <w:ilvl w:val="0"/>
          <w:numId w:val="0"/>
        </w:numPr>
        <w:tabs>
          <w:tab w:val="left" w:pos="720"/>
        </w:tabs>
        <w:ind w:left="360"/>
      </w:pPr>
    </w:p>
    <w:p w:rsidR="00C8314E" w:rsidRDefault="00C8314E" w:rsidP="00C8314E">
      <w:pPr>
        <w:pStyle w:val="ListNumber"/>
        <w:numPr>
          <w:ilvl w:val="0"/>
          <w:numId w:val="0"/>
        </w:numPr>
        <w:tabs>
          <w:tab w:val="left" w:pos="720"/>
        </w:tabs>
        <w:ind w:left="360"/>
      </w:pPr>
      <w:r>
        <w:rPr>
          <w:noProof/>
        </w:rPr>
        <w:drawing>
          <wp:inline distT="0" distB="0" distL="0" distR="0">
            <wp:extent cx="5943600" cy="40957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95750"/>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ind w:left="360"/>
      </w:pPr>
    </w:p>
    <w:p w:rsidR="00C8314E" w:rsidRDefault="00C8314E" w:rsidP="00C8314E">
      <w:pPr>
        <w:pStyle w:val="ListNumber"/>
        <w:tabs>
          <w:tab w:val="num" w:pos="360"/>
        </w:tabs>
        <w:spacing w:before="0" w:after="200" w:line="276" w:lineRule="auto"/>
        <w:contextualSpacing/>
      </w:pPr>
      <w:r>
        <w:t>Select the virtual machine that you created to add it to the cluster. Click Next.</w:t>
      </w:r>
    </w:p>
    <w:p w:rsidR="00C8314E" w:rsidRDefault="00C8314E" w:rsidP="00C8314E">
      <w:pPr>
        <w:pStyle w:val="ListNumber"/>
        <w:numPr>
          <w:ilvl w:val="0"/>
          <w:numId w:val="0"/>
        </w:numPr>
        <w:tabs>
          <w:tab w:val="left" w:pos="720"/>
        </w:tabs>
        <w:ind w:left="360" w:hanging="360"/>
      </w:pPr>
    </w:p>
    <w:p w:rsidR="00C8314E" w:rsidRDefault="00C8314E" w:rsidP="00C8314E">
      <w:pPr>
        <w:pStyle w:val="ListNumber"/>
        <w:numPr>
          <w:ilvl w:val="0"/>
          <w:numId w:val="0"/>
        </w:numPr>
        <w:tabs>
          <w:tab w:val="left" w:pos="720"/>
        </w:tabs>
        <w:ind w:left="360" w:hanging="360"/>
      </w:pPr>
      <w:r>
        <w:rPr>
          <w:noProof/>
        </w:rPr>
        <w:drawing>
          <wp:inline distT="0" distB="0" distL="0" distR="0">
            <wp:extent cx="5943600" cy="408622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86225"/>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ind w:left="360" w:hanging="360"/>
      </w:pPr>
    </w:p>
    <w:p w:rsidR="00C8314E" w:rsidRDefault="00C8314E" w:rsidP="00C8314E">
      <w:pPr>
        <w:pStyle w:val="ListNumber"/>
        <w:tabs>
          <w:tab w:val="num" w:pos="360"/>
        </w:tabs>
        <w:spacing w:before="0" w:after="200" w:line="276" w:lineRule="auto"/>
        <w:contextualSpacing/>
      </w:pPr>
      <w:r>
        <w:t>If the virtual machine was added successfully, click Finish. If the virtual machine was not added successfully, review the cluster log for troubleshooting assistance.</w:t>
      </w:r>
    </w:p>
    <w:p w:rsidR="00C8314E" w:rsidRDefault="00C8314E" w:rsidP="00C8314E">
      <w:pPr>
        <w:pStyle w:val="ListNumber"/>
        <w:numPr>
          <w:ilvl w:val="0"/>
          <w:numId w:val="0"/>
        </w:numPr>
        <w:tabs>
          <w:tab w:val="left" w:pos="720"/>
        </w:tabs>
        <w:ind w:left="360" w:hanging="360"/>
      </w:pPr>
    </w:p>
    <w:p w:rsidR="00C8314E" w:rsidRDefault="00C8314E" w:rsidP="00C8314E">
      <w:pPr>
        <w:pStyle w:val="ListNumber"/>
        <w:numPr>
          <w:ilvl w:val="0"/>
          <w:numId w:val="0"/>
        </w:numPr>
        <w:tabs>
          <w:tab w:val="left" w:pos="720"/>
        </w:tabs>
        <w:ind w:left="360" w:hanging="360"/>
      </w:pPr>
      <w:r>
        <w:rPr>
          <w:noProof/>
        </w:rPr>
        <w:drawing>
          <wp:inline distT="0" distB="0" distL="0" distR="0">
            <wp:extent cx="5943600" cy="40767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inline>
        </w:drawing>
      </w:r>
    </w:p>
    <w:p w:rsidR="00C8314E" w:rsidRDefault="00C8314E" w:rsidP="00C8314E">
      <w:pPr>
        <w:pStyle w:val="ListNumber"/>
        <w:numPr>
          <w:ilvl w:val="0"/>
          <w:numId w:val="0"/>
        </w:numPr>
        <w:tabs>
          <w:tab w:val="left" w:pos="720"/>
        </w:tabs>
        <w:ind w:left="360" w:hanging="360"/>
      </w:pPr>
    </w:p>
    <w:p w:rsidR="00C8314E" w:rsidRDefault="00C8314E" w:rsidP="00C8314E">
      <w:pPr>
        <w:pStyle w:val="ListNumber"/>
        <w:tabs>
          <w:tab w:val="num" w:pos="360"/>
        </w:tabs>
        <w:spacing w:before="0" w:after="200" w:line="276" w:lineRule="auto"/>
        <w:contextualSpacing/>
      </w:pPr>
      <w:r>
        <w:t>Click on the Cluster Group that was created when the Virtual Machine was added to the cluster. In the center pane of the console, select the virtual machine and then right click on the virtual machines and select “Properties”.</w:t>
      </w:r>
    </w:p>
    <w:p w:rsidR="00C8314E" w:rsidRDefault="00C8314E" w:rsidP="00C8314E">
      <w:pPr>
        <w:pStyle w:val="ListNumber"/>
        <w:tabs>
          <w:tab w:val="num" w:pos="360"/>
        </w:tabs>
        <w:spacing w:before="0" w:after="200" w:line="276" w:lineRule="auto"/>
        <w:contextualSpacing/>
      </w:pPr>
      <w:r>
        <w:t>Click on the “Network for live migration” tab. Clear all Checkboxes except LiveMigration. Click Ok.</w:t>
      </w:r>
    </w:p>
    <w:p w:rsidR="00C8314E" w:rsidRDefault="00C8314E" w:rsidP="00C8314E">
      <w:pPr>
        <w:pStyle w:val="ListNumber"/>
        <w:tabs>
          <w:tab w:val="num" w:pos="360"/>
        </w:tabs>
        <w:spacing w:before="0" w:after="200" w:line="276" w:lineRule="auto"/>
        <w:contextualSpacing/>
      </w:pPr>
      <w:r>
        <w:t>Start the virtual machine from the Windows Failover Cluster management tool. Connect to the virtual machine.</w:t>
      </w:r>
    </w:p>
    <w:p w:rsidR="00C8314E" w:rsidRDefault="00C8314E" w:rsidP="00C8314E">
      <w:pPr>
        <w:pStyle w:val="ListNumber"/>
        <w:tabs>
          <w:tab w:val="num" w:pos="360"/>
        </w:tabs>
        <w:spacing w:before="0" w:after="200" w:line="276" w:lineRule="auto"/>
        <w:contextualSpacing/>
      </w:pPr>
      <w:r>
        <w:t>The virtual machine will go into mini-setup. Set the keyboard and language settings. Set the license key on the virtual machine. Accept the EULA.</w:t>
      </w:r>
    </w:p>
    <w:p w:rsidR="00C8314E" w:rsidRDefault="00C8314E" w:rsidP="00C8314E">
      <w:pPr>
        <w:pStyle w:val="ListNumber"/>
        <w:tabs>
          <w:tab w:val="num" w:pos="360"/>
        </w:tabs>
        <w:spacing w:before="0" w:after="200" w:line="276" w:lineRule="auto"/>
        <w:contextualSpacing/>
      </w:pPr>
      <w:r>
        <w:t>After logging into the virtual machine, assign IP addresses to the virtual machine network interfaces.</w:t>
      </w:r>
    </w:p>
    <w:p w:rsidR="00C8314E" w:rsidRDefault="00C8314E" w:rsidP="00C8314E">
      <w:pPr>
        <w:pStyle w:val="ListNumber"/>
        <w:tabs>
          <w:tab w:val="num" w:pos="360"/>
        </w:tabs>
        <w:spacing w:before="0" w:after="200" w:line="276" w:lineRule="auto"/>
        <w:contextualSpacing/>
      </w:pPr>
      <w:r>
        <w:t>Change the virtual machine name and add the virtual machine to the Active Directory. This change will require a reboot of the virtual machine.</w:t>
      </w:r>
    </w:p>
    <w:p w:rsidR="00C8314E" w:rsidRDefault="00C8314E" w:rsidP="00C8314E">
      <w:pPr>
        <w:pStyle w:val="ListNumber"/>
        <w:tabs>
          <w:tab w:val="num" w:pos="360"/>
        </w:tabs>
        <w:spacing w:before="0" w:after="200" w:line="276" w:lineRule="auto"/>
        <w:contextualSpacing/>
      </w:pPr>
      <w:r>
        <w:t>After reboot, install hotfixes and any roles or features required for your environment.</w:t>
      </w:r>
    </w:p>
    <w:p w:rsidR="00C8314E" w:rsidRDefault="00C8314E" w:rsidP="00C8314E">
      <w:pPr>
        <w:pStyle w:val="ListNumber"/>
        <w:tabs>
          <w:tab w:val="num" w:pos="360"/>
        </w:tabs>
        <w:spacing w:before="0" w:after="200" w:line="276" w:lineRule="auto"/>
        <w:contextualSpacing/>
      </w:pPr>
      <w:r>
        <w:t>Repeat for each Virtual Machine to be provisioned.</w:t>
      </w:r>
    </w:p>
    <w:p w:rsidR="00C8314E" w:rsidRDefault="00C8314E" w:rsidP="00C8314E">
      <w:pPr>
        <w:pStyle w:val="ListNumber"/>
        <w:numPr>
          <w:ilvl w:val="0"/>
          <w:numId w:val="0"/>
        </w:numPr>
        <w:tabs>
          <w:tab w:val="left" w:pos="720"/>
        </w:tabs>
        <w:ind w:left="360" w:hanging="360"/>
        <w:rPr>
          <w:rFonts w:eastAsia="Calibri" w:cs="Calibri"/>
          <w:color w:val="4F81BD" w:themeColor="accent1"/>
          <w:sz w:val="28"/>
          <w:szCs w:val="24"/>
        </w:rPr>
      </w:pPr>
    </w:p>
    <w:p w:rsidR="00BA317C" w:rsidRDefault="00BA317C" w:rsidP="000F1BF2">
      <w:pPr>
        <w:pStyle w:val="Heading1Numbered"/>
      </w:pPr>
      <w:bookmarkStart w:id="113" w:name="_Toc311456902"/>
      <w:bookmarkStart w:id="114" w:name="_Toc318140381"/>
      <w:bookmarkStart w:id="115" w:name="_Toc318127363"/>
      <w:bookmarkStart w:id="116" w:name="_Toc318127573"/>
      <w:bookmarkStart w:id="117" w:name="_Toc317949245"/>
      <w:r>
        <w:t>SQL Server 2008</w:t>
      </w:r>
      <w:bookmarkEnd w:id="113"/>
      <w:r>
        <w:t xml:space="preserve"> R2 Cluster Installation</w:t>
      </w:r>
      <w:bookmarkEnd w:id="114"/>
      <w:bookmarkEnd w:id="115"/>
      <w:bookmarkEnd w:id="116"/>
      <w:bookmarkEnd w:id="117"/>
    </w:p>
    <w:p w:rsidR="00BA317C" w:rsidRDefault="00BA317C" w:rsidP="00C76E56">
      <w:pPr>
        <w:pStyle w:val="Body"/>
        <w:rPr>
          <w:lang w:val="en-AU"/>
        </w:rPr>
      </w:pPr>
      <w:r>
        <w:rPr>
          <w:lang w:val="en-AU"/>
        </w:rPr>
        <w:t>The SQL Server 2008 R2 installation process includes the following high-level steps:</w:t>
      </w:r>
    </w:p>
    <w:p w:rsidR="00BA317C" w:rsidRDefault="005628AB" w:rsidP="00C404E2">
      <w:pPr>
        <w:rPr>
          <w:lang w:val="en-AU"/>
        </w:rPr>
      </w:pPr>
      <w:r w:rsidRPr="00A05ABE">
        <w:rPr>
          <w:rFonts w:eastAsia="Arial"/>
          <w:lang w:eastAsia="ja-JP"/>
        </w:rPr>
        <w:object w:dxaOrig="10079" w:dyaOrig="7431">
          <v:shape id="_x0000_i1032" type="#_x0000_t75" style="width:7in;height:370.9pt" o:ole="">
            <v:imagedata r:id="rId145" o:title=""/>
          </v:shape>
          <o:OLEObject Type="Embed" ProgID="Visio.Drawing.11" ShapeID="_x0000_i1032" DrawAspect="Content" ObjectID="_1405229989" r:id="rId146"/>
        </w:object>
      </w:r>
    </w:p>
    <w:p w:rsidR="00BA317C" w:rsidRDefault="00BA317C" w:rsidP="00F563AE">
      <w:pPr>
        <w:pStyle w:val="Heading2Numbered"/>
      </w:pPr>
      <w:bookmarkStart w:id="118" w:name="_Toc325357103"/>
      <w:r>
        <w:t>Overview</w:t>
      </w:r>
      <w:bookmarkEnd w:id="118"/>
    </w:p>
    <w:p w:rsidR="00BA317C" w:rsidRDefault="00BA317C" w:rsidP="00C76E56">
      <w:pPr>
        <w:pStyle w:val="Body"/>
      </w:pPr>
      <w:r>
        <w:t>There is a decision point in the SQL Server architecture that must occur prior to deployment. There are multiple valid SQL Server deployment scenarios, as follows.</w:t>
      </w:r>
    </w:p>
    <w:p w:rsidR="00BA317C" w:rsidRDefault="00E52407" w:rsidP="008B4D67">
      <w:pPr>
        <w:pStyle w:val="Body"/>
        <w:numPr>
          <w:ilvl w:val="0"/>
          <w:numId w:val="235"/>
        </w:numPr>
      </w:pPr>
      <w:r>
        <w:t>Architecture</w:t>
      </w:r>
    </w:p>
    <w:p w:rsidR="00BA317C" w:rsidRDefault="00BA317C" w:rsidP="008B4D67">
      <w:pPr>
        <w:pStyle w:val="Body"/>
        <w:numPr>
          <w:ilvl w:val="0"/>
          <w:numId w:val="235"/>
        </w:numPr>
      </w:pPr>
      <w:r>
        <w:t>Physical servers</w:t>
      </w:r>
    </w:p>
    <w:p w:rsidR="00BA317C" w:rsidRDefault="00BA317C" w:rsidP="008B4D67">
      <w:pPr>
        <w:pStyle w:val="Body"/>
        <w:numPr>
          <w:ilvl w:val="0"/>
          <w:numId w:val="235"/>
        </w:numPr>
      </w:pPr>
      <w:r>
        <w:t>Virtual machines</w:t>
      </w:r>
    </w:p>
    <w:p w:rsidR="00BA317C" w:rsidRDefault="00BA317C" w:rsidP="008B4D67">
      <w:pPr>
        <w:pStyle w:val="Body"/>
        <w:numPr>
          <w:ilvl w:val="0"/>
          <w:numId w:val="235"/>
        </w:numPr>
      </w:pPr>
      <w:r>
        <w:t>Storage:</w:t>
      </w:r>
    </w:p>
    <w:p w:rsidR="00BA317C" w:rsidRDefault="00BA317C" w:rsidP="008B4D67">
      <w:pPr>
        <w:pStyle w:val="Body"/>
        <w:numPr>
          <w:ilvl w:val="0"/>
          <w:numId w:val="235"/>
        </w:numPr>
      </w:pPr>
      <w:r>
        <w:t>Fibre Channel (not feasible for virtual machines in guest failover cluster)</w:t>
      </w:r>
    </w:p>
    <w:p w:rsidR="00BA317C" w:rsidRDefault="00BA317C" w:rsidP="008B4D67">
      <w:pPr>
        <w:pStyle w:val="Body"/>
        <w:numPr>
          <w:ilvl w:val="0"/>
          <w:numId w:val="235"/>
        </w:numPr>
        <w:rPr>
          <w:lang w:val="en-AU"/>
        </w:rPr>
      </w:pPr>
      <w:r>
        <w:t>iSCSI</w:t>
      </w:r>
    </w:p>
    <w:p w:rsidR="00BA317C" w:rsidRDefault="00BA317C" w:rsidP="008B4D67">
      <w:pPr>
        <w:pStyle w:val="Body"/>
        <w:numPr>
          <w:ilvl w:val="0"/>
          <w:numId w:val="235"/>
        </w:numPr>
      </w:pPr>
      <w:r>
        <w:t>SAS (not feasible for virtual machines in guest failover cluster)</w:t>
      </w:r>
    </w:p>
    <w:p w:rsidR="00BA317C" w:rsidRDefault="00BA317C" w:rsidP="00C76E56">
      <w:pPr>
        <w:pStyle w:val="Body"/>
      </w:pPr>
      <w:r>
        <w:t>From the choices described above, the standard Fast Track architecture recommends a minimum two-node virtualized SQL Server guest cluster scaled accordingly for your deployment. The subsequent sections of this document contain guidance for deploying a two-node cluster.</w:t>
      </w:r>
    </w:p>
    <w:p w:rsidR="00BA317C" w:rsidRDefault="00BA317C" w:rsidP="00C76E56">
      <w:pPr>
        <w:pStyle w:val="Body"/>
        <w:rPr>
          <w:b/>
        </w:rPr>
      </w:pPr>
      <w:r>
        <w:t>This section provides high-level walkthrough on how to install SQL Server 2008 R2 SP1 with Cumulative Update 4 (CU4) (version 10.50.2796.0) into the Fast Track fabric management.</w:t>
      </w:r>
      <w:r>
        <w:rPr>
          <w:rStyle w:val="FootnoteReference"/>
        </w:rPr>
        <w:footnoteReference w:id="1"/>
      </w:r>
      <w:r>
        <w:t xml:space="preserve"> The following assumptions are made prior to installation:</w:t>
      </w:r>
    </w:p>
    <w:p w:rsidR="00BA317C" w:rsidRDefault="00BA317C" w:rsidP="008B4D67">
      <w:pPr>
        <w:pStyle w:val="Body"/>
        <w:numPr>
          <w:ilvl w:val="0"/>
          <w:numId w:val="236"/>
        </w:numPr>
      </w:pPr>
      <w:r>
        <w:t xml:space="preserve">Two to four base virtual machines running Windows Server 2008 R2 (x64) have </w:t>
      </w:r>
      <w:r w:rsidR="00E52407">
        <w:t>been provisioned for SQL Server</w:t>
      </w:r>
    </w:p>
    <w:p w:rsidR="00BA317C" w:rsidRDefault="00BA317C" w:rsidP="008B4D67">
      <w:pPr>
        <w:pStyle w:val="Body"/>
        <w:numPr>
          <w:ilvl w:val="0"/>
          <w:numId w:val="236"/>
        </w:numPr>
      </w:pPr>
      <w:r>
        <w:t>20 iSCSI LUNs have been assigned to the virtual mac</w:t>
      </w:r>
      <w:r w:rsidR="00E52407">
        <w:t>hine guests</w:t>
      </w:r>
    </w:p>
    <w:p w:rsidR="00BA317C" w:rsidRDefault="00BA317C" w:rsidP="008B4D67">
      <w:pPr>
        <w:pStyle w:val="Body"/>
        <w:numPr>
          <w:ilvl w:val="0"/>
          <w:numId w:val="236"/>
        </w:numPr>
      </w:pPr>
      <w:r>
        <w:t>One LUN – quorum (1 GB)</w:t>
      </w:r>
    </w:p>
    <w:p w:rsidR="00BA317C" w:rsidRDefault="00BA317C" w:rsidP="008B4D67">
      <w:pPr>
        <w:pStyle w:val="Body"/>
        <w:numPr>
          <w:ilvl w:val="0"/>
          <w:numId w:val="236"/>
        </w:numPr>
      </w:pPr>
      <w:r>
        <w:t>One LUN – Microsoft Distribution Transaction Coordinator service (MSDTC) (1 GB)</w:t>
      </w:r>
    </w:p>
    <w:p w:rsidR="00BA317C" w:rsidRDefault="00BA317C" w:rsidP="008B4D67">
      <w:pPr>
        <w:pStyle w:val="Body"/>
        <w:numPr>
          <w:ilvl w:val="0"/>
          <w:numId w:val="236"/>
        </w:numPr>
      </w:pPr>
      <w:r>
        <w:t>Two LUNs for each fabric management component database (18 LUNs for all components)</w:t>
      </w:r>
    </w:p>
    <w:p w:rsidR="00BA317C" w:rsidRDefault="00BA317C" w:rsidP="00C76E56">
      <w:pPr>
        <w:pStyle w:val="Body"/>
      </w:pPr>
      <w:r>
        <w:t>As discussed in the Fast Track architecture guide, virtual machines running SQL Server will be deployed as a guest failover cluster to contain all the databases for each System Center product in discrete instances by product and function. In cases that require SQL Server Reporting Services,  SQL Server Reporting Services will be installed on the hosting System Center component server (for example, the Operations Manager reporting server). However, this installation will be “Files Only” and the SQL Server Reporting Services configuration will configure remote Reporting Services databases hosted on the component instance on the SQL Server cluster. All instances are required to be configured with Windows Authentication. The table below outlines the options required for each instance.</w:t>
      </w:r>
    </w:p>
    <w:p w:rsidR="005C3772" w:rsidRDefault="005C3772" w:rsidP="005C3772">
      <w:pPr>
        <w:pStyle w:val="Caption"/>
      </w:pPr>
      <w:r>
        <w:t xml:space="preserve">Table </w:t>
      </w:r>
      <w:r w:rsidR="003D41E2">
        <w:fldChar w:fldCharType="begin"/>
      </w:r>
      <w:r w:rsidR="00FF7A3F">
        <w:instrText xml:space="preserve"> SEQ Table \* ARABIC </w:instrText>
      </w:r>
      <w:r w:rsidR="003D41E2">
        <w:fldChar w:fldCharType="separate"/>
      </w:r>
      <w:r w:rsidR="001265FC">
        <w:rPr>
          <w:noProof/>
        </w:rPr>
        <w:t>1</w:t>
      </w:r>
      <w:r w:rsidR="003D41E2">
        <w:rPr>
          <w:noProof/>
        </w:rPr>
        <w:fldChar w:fldCharType="end"/>
      </w:r>
      <w:r>
        <w:t xml:space="preserve"> </w:t>
      </w:r>
      <w:r w:rsidRPr="00AC36E4">
        <w:t>Database Instances and Requirements</w:t>
      </w:r>
    </w:p>
    <w:tbl>
      <w:tblPr>
        <w:tblStyle w:val="MediumShading1-Accent11"/>
        <w:tblW w:w="4850" w:type="pct"/>
        <w:tblLook w:val="04A0"/>
      </w:tblPr>
      <w:tblGrid>
        <w:gridCol w:w="1707"/>
        <w:gridCol w:w="1373"/>
        <w:gridCol w:w="1440"/>
        <w:gridCol w:w="3285"/>
        <w:gridCol w:w="1484"/>
      </w:tblGrid>
      <w:tr w:rsidR="00BA317C" w:rsidTr="005C3772">
        <w:trPr>
          <w:cnfStyle w:val="100000000000"/>
          <w:tblHeader/>
        </w:trPr>
        <w:tc>
          <w:tcPr>
            <w:cnfStyle w:val="001000000000"/>
            <w:tcW w:w="919" w:type="pct"/>
            <w:hideMark/>
          </w:tcPr>
          <w:p w:rsidR="00BA317C" w:rsidRDefault="00BA317C" w:rsidP="00C404E2">
            <w:pPr>
              <w:rPr>
                <w:rFonts w:ascii="Calibri" w:eastAsia="Calibri" w:hAnsi="Calibri"/>
                <w:lang w:eastAsia="ja-JP"/>
              </w:rPr>
            </w:pPr>
            <w:r>
              <w:rPr>
                <w:rFonts w:eastAsia="Calibri"/>
              </w:rPr>
              <w:t>Fabric management component</w:t>
            </w:r>
          </w:p>
        </w:tc>
        <w:tc>
          <w:tcPr>
            <w:tcW w:w="739" w:type="pct"/>
            <w:hideMark/>
          </w:tcPr>
          <w:p w:rsidR="00BA317C" w:rsidRDefault="00BA317C" w:rsidP="00C404E2">
            <w:pPr>
              <w:cnfStyle w:val="100000000000"/>
              <w:rPr>
                <w:rFonts w:ascii="Calibri" w:eastAsia="Calibri" w:hAnsi="Calibri"/>
                <w:lang w:eastAsia="ja-JP"/>
              </w:rPr>
            </w:pPr>
            <w:r>
              <w:rPr>
                <w:rFonts w:eastAsia="Calibri"/>
              </w:rPr>
              <w:t>Instance name</w:t>
            </w:r>
          </w:p>
          <w:p w:rsidR="00BA317C" w:rsidRDefault="00BA317C" w:rsidP="00C404E2">
            <w:pPr>
              <w:cnfStyle w:val="100000000000"/>
              <w:rPr>
                <w:rFonts w:ascii="Calibri" w:eastAsia="Calibri" w:hAnsi="Calibri"/>
                <w:lang w:eastAsia="ja-JP"/>
              </w:rPr>
            </w:pPr>
            <w:r>
              <w:rPr>
                <w:rFonts w:eastAsia="Calibri"/>
              </w:rPr>
              <w:t>(suggested)</w:t>
            </w:r>
          </w:p>
        </w:tc>
        <w:tc>
          <w:tcPr>
            <w:tcW w:w="775" w:type="pct"/>
            <w:hideMark/>
          </w:tcPr>
          <w:p w:rsidR="00BA317C" w:rsidRDefault="00BA317C" w:rsidP="00C404E2">
            <w:pPr>
              <w:cnfStyle w:val="100000000000"/>
              <w:rPr>
                <w:rFonts w:ascii="Calibri" w:eastAsia="Calibri" w:hAnsi="Calibri"/>
                <w:lang w:eastAsia="ja-JP"/>
              </w:rPr>
            </w:pPr>
            <w:r>
              <w:rPr>
                <w:rFonts w:eastAsia="Calibri"/>
              </w:rPr>
              <w:t>Components</w:t>
            </w:r>
          </w:p>
        </w:tc>
        <w:tc>
          <w:tcPr>
            <w:tcW w:w="1768" w:type="pct"/>
            <w:hideMark/>
          </w:tcPr>
          <w:p w:rsidR="00BA317C" w:rsidRDefault="00BA317C" w:rsidP="00C404E2">
            <w:pPr>
              <w:cnfStyle w:val="100000000000"/>
              <w:rPr>
                <w:rFonts w:ascii="Calibri" w:eastAsia="Calibri" w:hAnsi="Calibri"/>
                <w:lang w:eastAsia="ja-JP"/>
              </w:rPr>
            </w:pPr>
            <w:r>
              <w:rPr>
                <w:rFonts w:eastAsia="Calibri"/>
              </w:rPr>
              <w:t>Collation</w:t>
            </w:r>
            <w:r>
              <w:rPr>
                <w:rStyle w:val="FootnoteReference"/>
                <w:sz w:val="16"/>
              </w:rPr>
              <w:footnoteReference w:id="2"/>
            </w:r>
          </w:p>
        </w:tc>
        <w:tc>
          <w:tcPr>
            <w:tcW w:w="799" w:type="pct"/>
            <w:hideMark/>
          </w:tcPr>
          <w:p w:rsidR="00BA317C" w:rsidRDefault="00BA317C" w:rsidP="00C404E2">
            <w:pPr>
              <w:cnfStyle w:val="100000000000"/>
              <w:rPr>
                <w:rFonts w:ascii="Calibri" w:eastAsia="Calibri" w:hAnsi="Calibri"/>
                <w:lang w:eastAsia="ja-JP"/>
              </w:rPr>
            </w:pPr>
            <w:r>
              <w:rPr>
                <w:rFonts w:eastAsia="Calibri"/>
              </w:rPr>
              <w:t>Storage</w:t>
            </w:r>
            <w:r>
              <w:rPr>
                <w:rFonts w:eastAsia="Calibri"/>
              </w:rPr>
              <w:br/>
              <w:t>requirements</w:t>
            </w:r>
          </w:p>
        </w:tc>
      </w:tr>
      <w:tr w:rsidR="00BA317C" w:rsidTr="005C3772">
        <w:trPr>
          <w:cnfStyle w:val="00000010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Virtual Machine Manager</w:t>
            </w:r>
          </w:p>
        </w:tc>
        <w:tc>
          <w:tcPr>
            <w:tcW w:w="739"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cs="Calibri"/>
                <w:color w:val="000000"/>
                <w:lang w:eastAsia="ja-JP"/>
              </w:rPr>
            </w:pPr>
            <w:r>
              <w:t>SCVMMDB</w:t>
            </w:r>
          </w:p>
        </w:tc>
        <w:tc>
          <w:tcPr>
            <w:tcW w:w="775"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Database Engine</w:t>
            </w:r>
          </w:p>
        </w:tc>
        <w:tc>
          <w:tcPr>
            <w:tcW w:w="1768"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tcPr>
          <w:p w:rsidR="00BA317C" w:rsidRDefault="00BA317C" w:rsidP="00C404E2">
            <w:pPr>
              <w:cnfStyle w:val="000000100000"/>
              <w:rPr>
                <w:rFonts w:ascii="Calibri" w:eastAsia="Calibri" w:hAnsi="Calibri"/>
                <w:lang w:eastAsia="ja-JP"/>
              </w:rPr>
            </w:pPr>
            <w:r>
              <w:rPr>
                <w:rFonts w:eastAsia="Calibri"/>
              </w:rPr>
              <w:t>2 LUNs</w:t>
            </w:r>
          </w:p>
          <w:p w:rsidR="00BA317C" w:rsidRDefault="00BA317C" w:rsidP="00C404E2">
            <w:pPr>
              <w:cnfStyle w:val="000000100000"/>
              <w:rPr>
                <w:rFonts w:eastAsia="Calibri"/>
                <w:lang w:eastAsia="ja-JP"/>
              </w:rPr>
            </w:pPr>
          </w:p>
        </w:tc>
      </w:tr>
      <w:tr w:rsidR="00BA317C" w:rsidTr="005C3772">
        <w:trPr>
          <w:cnfStyle w:val="00000001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Operations Manager</w:t>
            </w:r>
          </w:p>
        </w:tc>
        <w:tc>
          <w:tcPr>
            <w:tcW w:w="739"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SCOMDB</w:t>
            </w:r>
          </w:p>
        </w:tc>
        <w:tc>
          <w:tcPr>
            <w:tcW w:w="775"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Database Engine,</w:t>
            </w:r>
          </w:p>
          <w:p w:rsidR="00BA317C" w:rsidRDefault="00BA317C" w:rsidP="00C404E2">
            <w:pPr>
              <w:cnfStyle w:val="000000010000"/>
              <w:rPr>
                <w:rFonts w:ascii="Calibri" w:eastAsia="Calibri" w:hAnsi="Calibri"/>
                <w:lang w:eastAsia="ja-JP"/>
              </w:rPr>
            </w:pPr>
            <w:r>
              <w:rPr>
                <w:rFonts w:eastAsia="Calibri"/>
              </w:rPr>
              <w:t>Full-Text Search</w:t>
            </w:r>
          </w:p>
        </w:tc>
        <w:tc>
          <w:tcPr>
            <w:tcW w:w="1768"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2 LUNs</w:t>
            </w:r>
          </w:p>
        </w:tc>
      </w:tr>
      <w:tr w:rsidR="00BA317C" w:rsidTr="005C3772">
        <w:trPr>
          <w:cnfStyle w:val="00000010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 xml:space="preserve">Operations Manager </w:t>
            </w:r>
            <w:r>
              <w:rPr>
                <w:rFonts w:eastAsia="Calibri"/>
              </w:rPr>
              <w:br/>
              <w:t>Data Warehouse</w:t>
            </w:r>
          </w:p>
        </w:tc>
        <w:tc>
          <w:tcPr>
            <w:tcW w:w="739"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SCOMDW</w:t>
            </w:r>
          </w:p>
        </w:tc>
        <w:tc>
          <w:tcPr>
            <w:tcW w:w="775"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Database Engine,</w:t>
            </w:r>
          </w:p>
          <w:p w:rsidR="00BA317C" w:rsidRDefault="00BA317C" w:rsidP="00C404E2">
            <w:pPr>
              <w:cnfStyle w:val="000000100000"/>
              <w:rPr>
                <w:rFonts w:ascii="Calibri" w:eastAsia="Calibri" w:hAnsi="Calibri"/>
                <w:lang w:eastAsia="ja-JP"/>
              </w:rPr>
            </w:pPr>
            <w:r>
              <w:rPr>
                <w:rFonts w:eastAsia="Calibri"/>
              </w:rPr>
              <w:t>Full-Text Search</w:t>
            </w:r>
          </w:p>
        </w:tc>
        <w:tc>
          <w:tcPr>
            <w:tcW w:w="1768"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2 LUNs</w:t>
            </w:r>
          </w:p>
        </w:tc>
      </w:tr>
      <w:tr w:rsidR="00BA317C" w:rsidTr="005C3772">
        <w:trPr>
          <w:cnfStyle w:val="00000001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 xml:space="preserve">Service Manager </w:t>
            </w:r>
          </w:p>
        </w:tc>
        <w:tc>
          <w:tcPr>
            <w:tcW w:w="739"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SCSMDB</w:t>
            </w:r>
          </w:p>
        </w:tc>
        <w:tc>
          <w:tcPr>
            <w:tcW w:w="775"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Database Engine,</w:t>
            </w:r>
          </w:p>
          <w:p w:rsidR="00BA317C" w:rsidRDefault="00BA317C" w:rsidP="00C404E2">
            <w:pPr>
              <w:cnfStyle w:val="000000010000"/>
              <w:rPr>
                <w:rFonts w:ascii="Calibri" w:eastAsia="Calibri" w:hAnsi="Calibri"/>
                <w:lang w:eastAsia="ja-JP"/>
              </w:rPr>
            </w:pPr>
            <w:r>
              <w:rPr>
                <w:rFonts w:eastAsia="Calibri"/>
              </w:rPr>
              <w:t>Full-Text Search</w:t>
            </w:r>
          </w:p>
        </w:tc>
        <w:tc>
          <w:tcPr>
            <w:tcW w:w="1768"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2 LUNs</w:t>
            </w:r>
          </w:p>
        </w:tc>
      </w:tr>
      <w:tr w:rsidR="00BA317C" w:rsidTr="005C3772">
        <w:trPr>
          <w:cnfStyle w:val="00000010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Service Manager</w:t>
            </w:r>
            <w:r>
              <w:rPr>
                <w:rFonts w:eastAsia="Calibri"/>
              </w:rPr>
              <w:br/>
              <w:t>Data Warehouse</w:t>
            </w:r>
          </w:p>
        </w:tc>
        <w:tc>
          <w:tcPr>
            <w:tcW w:w="739"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SCSMDW</w:t>
            </w:r>
          </w:p>
        </w:tc>
        <w:tc>
          <w:tcPr>
            <w:tcW w:w="775"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Database Engine,</w:t>
            </w:r>
          </w:p>
          <w:p w:rsidR="00BA317C" w:rsidRDefault="00BA317C" w:rsidP="00C404E2">
            <w:pPr>
              <w:cnfStyle w:val="000000100000"/>
              <w:rPr>
                <w:rFonts w:ascii="Calibri" w:eastAsia="Calibri" w:hAnsi="Calibri"/>
                <w:lang w:eastAsia="ja-JP"/>
              </w:rPr>
            </w:pPr>
            <w:r>
              <w:rPr>
                <w:rFonts w:eastAsia="Calibri"/>
              </w:rPr>
              <w:t>Full-Text Search</w:t>
            </w:r>
          </w:p>
        </w:tc>
        <w:tc>
          <w:tcPr>
            <w:tcW w:w="1768"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2 LUNs</w:t>
            </w:r>
          </w:p>
        </w:tc>
      </w:tr>
      <w:tr w:rsidR="00BA317C" w:rsidTr="005C3772">
        <w:trPr>
          <w:cnfStyle w:val="000000010000"/>
        </w:trPr>
        <w:tc>
          <w:tcPr>
            <w:cnfStyle w:val="001000000000"/>
            <w:tcW w:w="919" w:type="pct"/>
            <w:tcBorders>
              <w:top w:val="single" w:sz="8" w:space="0" w:color="7BA0CD"/>
              <w:left w:val="single" w:sz="8" w:space="0" w:color="7BA0CD"/>
              <w:bottom w:val="single" w:sz="8" w:space="0" w:color="7BA0CD"/>
            </w:tcBorders>
          </w:tcPr>
          <w:p w:rsidR="00BA317C" w:rsidRDefault="00BA317C" w:rsidP="00C404E2">
            <w:pPr>
              <w:rPr>
                <w:rFonts w:eastAsia="Calibri"/>
                <w:lang w:eastAsia="ja-JP"/>
              </w:rPr>
            </w:pPr>
          </w:p>
        </w:tc>
        <w:tc>
          <w:tcPr>
            <w:tcW w:w="739"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SCSMAS</w:t>
            </w:r>
          </w:p>
        </w:tc>
        <w:tc>
          <w:tcPr>
            <w:tcW w:w="775"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Analysis Services</w:t>
            </w:r>
          </w:p>
        </w:tc>
        <w:tc>
          <w:tcPr>
            <w:tcW w:w="1768"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2 LUNs</w:t>
            </w:r>
          </w:p>
        </w:tc>
      </w:tr>
      <w:tr w:rsidR="00BA317C" w:rsidTr="005C3772">
        <w:trPr>
          <w:cnfStyle w:val="000000100000"/>
        </w:trPr>
        <w:tc>
          <w:tcPr>
            <w:cnfStyle w:val="001000000000"/>
            <w:tcW w:w="919" w:type="pct"/>
            <w:tcBorders>
              <w:top w:val="single" w:sz="8" w:space="0" w:color="7BA0CD"/>
              <w:left w:val="single" w:sz="8" w:space="0" w:color="7BA0CD"/>
              <w:bottom w:val="single" w:sz="8" w:space="0" w:color="7BA0CD"/>
            </w:tcBorders>
          </w:tcPr>
          <w:p w:rsidR="00BA317C" w:rsidRDefault="00BA317C" w:rsidP="00C404E2">
            <w:pPr>
              <w:rPr>
                <w:rFonts w:eastAsia="Calibri"/>
                <w:lang w:eastAsia="ja-JP"/>
              </w:rPr>
            </w:pPr>
          </w:p>
        </w:tc>
        <w:tc>
          <w:tcPr>
            <w:tcW w:w="739"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SCSPFarm</w:t>
            </w:r>
          </w:p>
        </w:tc>
        <w:tc>
          <w:tcPr>
            <w:tcW w:w="775"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Database Engine</w:t>
            </w:r>
          </w:p>
        </w:tc>
        <w:tc>
          <w:tcPr>
            <w:tcW w:w="1768"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2 LUNs</w:t>
            </w:r>
          </w:p>
        </w:tc>
      </w:tr>
      <w:tr w:rsidR="00BA317C" w:rsidTr="005C3772">
        <w:trPr>
          <w:cnfStyle w:val="00000001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Orchestrator</w:t>
            </w:r>
          </w:p>
        </w:tc>
        <w:tc>
          <w:tcPr>
            <w:tcW w:w="739"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SCODB</w:t>
            </w:r>
          </w:p>
        </w:tc>
        <w:tc>
          <w:tcPr>
            <w:tcW w:w="775"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Database Engine</w:t>
            </w:r>
          </w:p>
        </w:tc>
        <w:tc>
          <w:tcPr>
            <w:tcW w:w="1768"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2 LUNs</w:t>
            </w:r>
          </w:p>
        </w:tc>
      </w:tr>
      <w:tr w:rsidR="00BA317C" w:rsidTr="005C3772">
        <w:trPr>
          <w:cnfStyle w:val="00000010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App Controller</w:t>
            </w:r>
          </w:p>
        </w:tc>
        <w:tc>
          <w:tcPr>
            <w:tcW w:w="739"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SCACDB</w:t>
            </w:r>
          </w:p>
        </w:tc>
        <w:tc>
          <w:tcPr>
            <w:tcW w:w="775"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Database Engine</w:t>
            </w:r>
          </w:p>
        </w:tc>
        <w:tc>
          <w:tcPr>
            <w:tcW w:w="1768" w:type="pct"/>
            <w:tcBorders>
              <w:top w:val="single" w:sz="8" w:space="0" w:color="7BA0CD"/>
              <w:bottom w:val="single" w:sz="8" w:space="0" w:color="7BA0CD"/>
            </w:tcBorders>
            <w:hideMark/>
          </w:tcPr>
          <w:p w:rsidR="00BA317C" w:rsidRDefault="00BA317C" w:rsidP="00C404E2">
            <w:pPr>
              <w:cnfStyle w:val="000000100000"/>
              <w:rPr>
                <w:rFonts w:ascii="Calibri" w:eastAsia="Calibri" w:hAnsi="Calibri" w:cs="Calibri"/>
                <w:color w:val="000000"/>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100000"/>
              <w:rPr>
                <w:rFonts w:ascii="Calibri" w:eastAsia="Calibri" w:hAnsi="Calibri"/>
                <w:lang w:eastAsia="ja-JP"/>
              </w:rPr>
            </w:pPr>
            <w:r>
              <w:rPr>
                <w:rFonts w:eastAsia="Calibri"/>
              </w:rPr>
              <w:t>2 LUNs</w:t>
            </w:r>
          </w:p>
        </w:tc>
      </w:tr>
      <w:tr w:rsidR="00BA317C" w:rsidTr="005C3772">
        <w:trPr>
          <w:cnfStyle w:val="000000010000"/>
        </w:trPr>
        <w:tc>
          <w:tcPr>
            <w:cnfStyle w:val="001000000000"/>
            <w:tcW w:w="919" w:type="pct"/>
            <w:tcBorders>
              <w:top w:val="single" w:sz="8" w:space="0" w:color="7BA0CD"/>
              <w:left w:val="single" w:sz="8" w:space="0" w:color="7BA0CD"/>
              <w:bottom w:val="single" w:sz="8" w:space="0" w:color="7BA0CD"/>
            </w:tcBorders>
            <w:hideMark/>
          </w:tcPr>
          <w:p w:rsidR="00BA317C" w:rsidRDefault="00BA317C" w:rsidP="00C404E2">
            <w:pPr>
              <w:rPr>
                <w:rFonts w:ascii="Calibri" w:eastAsia="Calibri" w:hAnsi="Calibri"/>
                <w:lang w:eastAsia="ja-JP"/>
              </w:rPr>
            </w:pPr>
            <w:r>
              <w:rPr>
                <w:rFonts w:eastAsia="Calibri"/>
              </w:rPr>
              <w:t xml:space="preserve">Windows Server </w:t>
            </w:r>
            <w:r>
              <w:rPr>
                <w:rFonts w:eastAsia="Calibri"/>
              </w:rPr>
              <w:br/>
              <w:t>Update Services (optional)</w:t>
            </w:r>
          </w:p>
        </w:tc>
        <w:tc>
          <w:tcPr>
            <w:tcW w:w="739"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SCWSUSDB</w:t>
            </w:r>
          </w:p>
        </w:tc>
        <w:tc>
          <w:tcPr>
            <w:tcW w:w="775" w:type="pct"/>
            <w:tcBorders>
              <w:top w:val="single" w:sz="8" w:space="0" w:color="7BA0CD"/>
              <w:bottom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Database Engine</w:t>
            </w:r>
          </w:p>
        </w:tc>
        <w:tc>
          <w:tcPr>
            <w:tcW w:w="1768" w:type="pct"/>
            <w:tcBorders>
              <w:top w:val="single" w:sz="8" w:space="0" w:color="7BA0CD"/>
              <w:bottom w:val="single" w:sz="8" w:space="0" w:color="7BA0CD"/>
            </w:tcBorders>
            <w:hideMark/>
          </w:tcPr>
          <w:p w:rsidR="00BA317C" w:rsidRDefault="00BA317C" w:rsidP="00C404E2">
            <w:pPr>
              <w:cnfStyle w:val="000000010000"/>
              <w:rPr>
                <w:rFonts w:ascii="Calibri" w:eastAsia="Arial" w:hAnsi="Calibri"/>
                <w:szCs w:val="22"/>
                <w:lang w:eastAsia="ja-JP"/>
              </w:rPr>
            </w:pPr>
            <w:r>
              <w:t>SQL_Latin1_General_CP1_CI_AS</w:t>
            </w:r>
          </w:p>
        </w:tc>
        <w:tc>
          <w:tcPr>
            <w:tcW w:w="799" w:type="pct"/>
            <w:tcBorders>
              <w:top w:val="single" w:sz="8" w:space="0" w:color="7BA0CD"/>
              <w:bottom w:val="single" w:sz="8" w:space="0" w:color="7BA0CD"/>
              <w:right w:val="single" w:sz="8" w:space="0" w:color="7BA0CD"/>
            </w:tcBorders>
            <w:hideMark/>
          </w:tcPr>
          <w:p w:rsidR="00BA317C" w:rsidRDefault="00BA317C" w:rsidP="00C404E2">
            <w:pPr>
              <w:cnfStyle w:val="000000010000"/>
              <w:rPr>
                <w:rFonts w:ascii="Calibri" w:eastAsia="Calibri" w:hAnsi="Calibri"/>
                <w:lang w:eastAsia="ja-JP"/>
              </w:rPr>
            </w:pPr>
            <w:r>
              <w:rPr>
                <w:rFonts w:eastAsia="Calibri"/>
              </w:rPr>
              <w:t>2 LUNs</w:t>
            </w:r>
          </w:p>
        </w:tc>
      </w:tr>
    </w:tbl>
    <w:p w:rsidR="00BA317C" w:rsidRDefault="00BA317C" w:rsidP="00C404E2">
      <w:pPr>
        <w:rPr>
          <w:rFonts w:eastAsia="Arial"/>
          <w:lang w:eastAsia="ja-JP"/>
        </w:rPr>
      </w:pPr>
    </w:p>
    <w:p w:rsidR="00BA317C" w:rsidRDefault="00BA317C" w:rsidP="00C76E56">
      <w:pPr>
        <w:pStyle w:val="Body"/>
        <w:rPr>
          <w:rFonts w:eastAsia="Times New Roman" w:cs="Calibri"/>
          <w:lang w:val="en-AU"/>
        </w:rPr>
      </w:pPr>
      <w:r>
        <w:t>Appendix C outlines the required SQL Server instances and associated recommended node placements.</w:t>
      </w:r>
    </w:p>
    <w:p w:rsidR="00BA317C" w:rsidRDefault="00BA317C" w:rsidP="00F563AE">
      <w:pPr>
        <w:pStyle w:val="Heading2Numbered"/>
      </w:pPr>
      <w:r>
        <w:t xml:space="preserve">Prerequisites </w:t>
      </w:r>
    </w:p>
    <w:p w:rsidR="00BA317C" w:rsidRDefault="00BA317C" w:rsidP="00C76E56">
      <w:pPr>
        <w:pStyle w:val="Body"/>
        <w:rPr>
          <w:lang w:val="en-AU"/>
        </w:rPr>
      </w:pPr>
      <w:r>
        <w:rPr>
          <w:lang w:val="en-AU"/>
        </w:rPr>
        <w:t>The following environment prerequisites must be met before proceeding.</w:t>
      </w:r>
    </w:p>
    <w:p w:rsidR="00BA317C" w:rsidRDefault="00BA317C" w:rsidP="00C404E2">
      <w:pPr>
        <w:pStyle w:val="Heading3Numbered"/>
        <w:rPr>
          <w:lang w:val="en-AU"/>
        </w:rPr>
      </w:pPr>
      <w:bookmarkStart w:id="119" w:name="_Toc318140384"/>
      <w:bookmarkStart w:id="120" w:name="_Toc318127366"/>
      <w:bookmarkStart w:id="121" w:name="_Toc318127576"/>
      <w:bookmarkStart w:id="122" w:name="_Toc317949248"/>
      <w:r>
        <w:rPr>
          <w:lang w:val="en-AU"/>
        </w:rPr>
        <w:t>Accounts</w:t>
      </w:r>
      <w:bookmarkEnd w:id="119"/>
      <w:bookmarkEnd w:id="120"/>
      <w:bookmarkEnd w:id="121"/>
      <w:bookmarkEnd w:id="122"/>
    </w:p>
    <w:p w:rsidR="00BA317C" w:rsidRDefault="00BA317C" w:rsidP="00C76E56">
      <w:pPr>
        <w:pStyle w:val="Body"/>
        <w:rPr>
          <w:lang w:val="en-AU"/>
        </w:rPr>
      </w:pPr>
      <w:r>
        <w:rPr>
          <w:lang w:val="en-AU"/>
        </w:rPr>
        <w:t>Verify that the following accounts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BA317C" w:rsidRPr="00756C3C" w:rsidTr="00BA317C">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BA317C" w:rsidRPr="00756C3C" w:rsidRDefault="00BA317C" w:rsidP="00C404E2">
            <w:pPr>
              <w:rPr>
                <w:rFonts w:ascii="Calibri" w:eastAsia="Times New Roman" w:hAnsi="Calibri"/>
                <w:b/>
                <w:color w:val="FFFFFF" w:themeColor="background1"/>
                <w:lang w:eastAsia="ja-JP"/>
              </w:rPr>
            </w:pPr>
            <w:r w:rsidRPr="00756C3C">
              <w:rPr>
                <w:rFonts w:eastAsia="Times New Roman"/>
                <w:b/>
                <w:color w:val="FFFFFF" w:themeColor="background1"/>
              </w:rPr>
              <w:t>User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BA317C" w:rsidRPr="00756C3C" w:rsidRDefault="00BA317C" w:rsidP="00C404E2">
            <w:pPr>
              <w:rPr>
                <w:rFonts w:ascii="Calibri" w:eastAsia="Times New Roman" w:hAnsi="Calibri"/>
                <w:b/>
                <w:color w:val="FFFFFF" w:themeColor="background1"/>
                <w:lang w:eastAsia="ja-JP"/>
              </w:rPr>
            </w:pPr>
            <w:r w:rsidRPr="00756C3C">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BA317C" w:rsidRPr="00756C3C" w:rsidRDefault="00BA317C" w:rsidP="00C404E2">
            <w:pPr>
              <w:rPr>
                <w:rFonts w:ascii="Calibri" w:eastAsia="Times New Roman" w:hAnsi="Calibri"/>
                <w:b/>
                <w:color w:val="FFFFFF" w:themeColor="background1"/>
                <w:lang w:eastAsia="ja-JP"/>
              </w:rPr>
            </w:pPr>
            <w:r w:rsidRPr="00756C3C">
              <w:rPr>
                <w:rFonts w:eastAsia="Times New Roman"/>
                <w:b/>
                <w:color w:val="FFFFFF" w:themeColor="background1"/>
              </w:rPr>
              <w:t>Permissions</w:t>
            </w:r>
          </w:p>
        </w:tc>
      </w:tr>
      <w:tr w:rsidR="00BA317C" w:rsidTr="00BA317C">
        <w:tc>
          <w:tcPr>
            <w:tcW w:w="3745" w:type="dxa"/>
            <w:tcBorders>
              <w:top w:val="single" w:sz="6" w:space="0" w:color="auto"/>
              <w:left w:val="single" w:sz="4" w:space="0" w:color="auto"/>
              <w:bottom w:val="single" w:sz="6" w:space="0" w:color="auto"/>
              <w:right w:val="single" w:sz="6" w:space="0" w:color="000000"/>
            </w:tcBorders>
            <w:hideMark/>
          </w:tcPr>
          <w:p w:rsidR="00BA317C" w:rsidRDefault="00BA317C" w:rsidP="00C404E2">
            <w:pPr>
              <w:rPr>
                <w:rFonts w:ascii="Calibri" w:eastAsia="Times New Roman" w:hAnsi="Calibri"/>
                <w:lang w:eastAsia="ja-JP"/>
              </w:rPr>
            </w:pPr>
            <w:r>
              <w:rPr>
                <w:rFonts w:eastAsia="Times New Roman"/>
              </w:rPr>
              <w:t>&lt;DOMAIN&gt;\FT-SQL-SVC</w:t>
            </w:r>
          </w:p>
        </w:tc>
        <w:tc>
          <w:tcPr>
            <w:tcW w:w="2375" w:type="dxa"/>
            <w:tcBorders>
              <w:top w:val="single" w:sz="6" w:space="0" w:color="auto"/>
              <w:left w:val="single" w:sz="4" w:space="0" w:color="auto"/>
              <w:bottom w:val="single" w:sz="6" w:space="0" w:color="auto"/>
              <w:right w:val="single" w:sz="6" w:space="0" w:color="000000"/>
            </w:tcBorders>
            <w:hideMark/>
          </w:tcPr>
          <w:p w:rsidR="00BA317C" w:rsidRDefault="00BA317C" w:rsidP="00C404E2">
            <w:pPr>
              <w:rPr>
                <w:rFonts w:ascii="Calibri" w:eastAsia="Times New Roman" w:hAnsi="Calibri"/>
                <w:lang w:eastAsia="ja-JP"/>
              </w:rPr>
            </w:pPr>
            <w:r>
              <w:rPr>
                <w:rFonts w:eastAsia="Times New Roman"/>
              </w:rPr>
              <w:t xml:space="preserve">SQL Server Service Account </w:t>
            </w:r>
          </w:p>
        </w:tc>
        <w:tc>
          <w:tcPr>
            <w:tcW w:w="3116" w:type="dxa"/>
            <w:tcBorders>
              <w:top w:val="single" w:sz="4" w:space="0" w:color="auto"/>
              <w:left w:val="single" w:sz="6" w:space="0" w:color="000000"/>
              <w:bottom w:val="single" w:sz="4" w:space="0" w:color="auto"/>
              <w:right w:val="single" w:sz="2" w:space="0" w:color="000000"/>
            </w:tcBorders>
            <w:hideMark/>
          </w:tcPr>
          <w:p w:rsidR="00BA317C" w:rsidRDefault="005D4534" w:rsidP="00C404E2">
            <w:pPr>
              <w:rPr>
                <w:rFonts w:ascii="Calibri" w:eastAsia="Arial" w:hAnsi="Calibri"/>
                <w:lang w:val="en-AU" w:eastAsia="ja-JP"/>
              </w:rPr>
            </w:pPr>
            <w:r w:rsidRPr="005D4534">
              <w:t xml:space="preserve">This account will need full admin permissions on all target SQL </w:t>
            </w:r>
            <w:r w:rsidR="00BA317C">
              <w:rPr>
                <w:szCs w:val="20"/>
              </w:rPr>
              <w:t xml:space="preserve">Server </w:t>
            </w:r>
            <w:r w:rsidRPr="005D4534">
              <w:t xml:space="preserve">systems and will serve as the service account for all </w:t>
            </w:r>
            <w:r w:rsidR="00BA317C">
              <w:rPr>
                <w:szCs w:val="20"/>
              </w:rPr>
              <w:t>instances. This account must</w:t>
            </w:r>
            <w:r w:rsidRPr="005D4534">
              <w:t xml:space="preserve"> also</w:t>
            </w:r>
            <w:r w:rsidRPr="005D4534">
              <w:rPr>
                <w:lang w:val="en-AU"/>
              </w:rPr>
              <w:t xml:space="preserve"> </w:t>
            </w:r>
            <w:r w:rsidRPr="005D4534">
              <w:t>be added to the FT-SQL-Admins group and a sysadmin in all instances</w:t>
            </w:r>
            <w:r w:rsidR="00BA317C">
              <w:rPr>
                <w:szCs w:val="20"/>
              </w:rPr>
              <w:t>.</w:t>
            </w:r>
          </w:p>
        </w:tc>
      </w:tr>
    </w:tbl>
    <w:p w:rsidR="00BA317C" w:rsidRDefault="00BA317C" w:rsidP="00C404E2">
      <w:pPr>
        <w:pStyle w:val="ListParagraph"/>
        <w:rPr>
          <w:rFonts w:eastAsia="Arial"/>
          <w:lang w:val="en-AU" w:eastAsia="ja-JP"/>
        </w:rPr>
      </w:pPr>
    </w:p>
    <w:p w:rsidR="00BA317C" w:rsidRDefault="00BA317C" w:rsidP="00C404E2">
      <w:pPr>
        <w:rPr>
          <w:rFonts w:eastAsia="Calibri" w:cs="Calibri"/>
          <w:color w:val="4F81BD" w:themeColor="accent1"/>
          <w:sz w:val="28"/>
          <w:szCs w:val="24"/>
          <w:lang w:val="en-AU"/>
        </w:rPr>
      </w:pPr>
      <w:r>
        <w:rPr>
          <w:lang w:val="en-AU"/>
        </w:rPr>
        <w:br w:type="page"/>
      </w:r>
    </w:p>
    <w:p w:rsidR="00BA317C" w:rsidRDefault="00BA317C" w:rsidP="00C404E2">
      <w:pPr>
        <w:pStyle w:val="Heading3Numbered"/>
      </w:pPr>
      <w:bookmarkStart w:id="123" w:name="_Toc318140385"/>
      <w:bookmarkStart w:id="124" w:name="_Toc318127367"/>
      <w:bookmarkStart w:id="125" w:name="_Toc318127577"/>
      <w:r>
        <w:t>Groups</w:t>
      </w:r>
      <w:bookmarkEnd w:id="123"/>
      <w:bookmarkEnd w:id="124"/>
      <w:bookmarkEnd w:id="125"/>
    </w:p>
    <w:p w:rsidR="00BA317C" w:rsidRDefault="00BA317C" w:rsidP="00C404E2">
      <w:pPr>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94"/>
        <w:gridCol w:w="2278"/>
        <w:gridCol w:w="3364"/>
      </w:tblGrid>
      <w:tr w:rsidR="00BA317C" w:rsidRPr="00756C3C" w:rsidTr="00BA317C">
        <w:trPr>
          <w:tblHeader/>
        </w:trPr>
        <w:tc>
          <w:tcPr>
            <w:tcW w:w="3594"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BA317C" w:rsidRPr="00756C3C" w:rsidRDefault="00BA317C" w:rsidP="00C404E2">
            <w:pPr>
              <w:rPr>
                <w:rFonts w:ascii="Calibri" w:eastAsia="Times New Roman" w:hAnsi="Calibri"/>
                <w:b/>
                <w:color w:val="FFFFFF" w:themeColor="background1"/>
                <w:lang w:eastAsia="ja-JP"/>
              </w:rPr>
            </w:pPr>
            <w:r w:rsidRPr="00756C3C">
              <w:rPr>
                <w:rFonts w:eastAsia="Times New Roman"/>
                <w:b/>
                <w:color w:val="FFFFFF" w:themeColor="background1"/>
              </w:rPr>
              <w:t>Security Group Name</w:t>
            </w:r>
          </w:p>
        </w:tc>
        <w:tc>
          <w:tcPr>
            <w:tcW w:w="2278"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BA317C" w:rsidRPr="00756C3C" w:rsidRDefault="00BA317C" w:rsidP="00C404E2">
            <w:pPr>
              <w:rPr>
                <w:rFonts w:ascii="Calibri" w:eastAsia="Times New Roman" w:hAnsi="Calibri"/>
                <w:b/>
                <w:color w:val="FFFFFF" w:themeColor="background1"/>
                <w:lang w:eastAsia="ja-JP"/>
              </w:rPr>
            </w:pPr>
            <w:r w:rsidRPr="00756C3C">
              <w:rPr>
                <w:rFonts w:eastAsia="Times New Roman"/>
                <w:b/>
                <w:color w:val="FFFFFF" w:themeColor="background1"/>
              </w:rPr>
              <w:t>Group Scope</w:t>
            </w:r>
          </w:p>
        </w:tc>
        <w:tc>
          <w:tcPr>
            <w:tcW w:w="3364"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BA317C" w:rsidRPr="00756C3C" w:rsidRDefault="00BA317C" w:rsidP="00C404E2">
            <w:pPr>
              <w:rPr>
                <w:rFonts w:ascii="Calibri" w:eastAsia="Times New Roman" w:hAnsi="Calibri"/>
                <w:b/>
                <w:color w:val="FFFFFF" w:themeColor="background1"/>
                <w:lang w:eastAsia="ja-JP"/>
              </w:rPr>
            </w:pPr>
            <w:r w:rsidRPr="00756C3C">
              <w:rPr>
                <w:rFonts w:eastAsia="Times New Roman"/>
                <w:b/>
                <w:color w:val="FFFFFF" w:themeColor="background1"/>
              </w:rPr>
              <w:t>Members</w:t>
            </w:r>
          </w:p>
        </w:tc>
      </w:tr>
      <w:tr w:rsidR="00BA317C" w:rsidTr="00BA317C">
        <w:tc>
          <w:tcPr>
            <w:tcW w:w="3594" w:type="dxa"/>
            <w:tcBorders>
              <w:top w:val="single" w:sz="6" w:space="0" w:color="auto"/>
              <w:left w:val="single" w:sz="4" w:space="0" w:color="auto"/>
              <w:bottom w:val="single" w:sz="6" w:space="0" w:color="auto"/>
              <w:right w:val="single" w:sz="6" w:space="0" w:color="000000"/>
            </w:tcBorders>
            <w:hideMark/>
          </w:tcPr>
          <w:p w:rsidR="00BA317C" w:rsidRDefault="00BA317C" w:rsidP="00C404E2">
            <w:pPr>
              <w:rPr>
                <w:rFonts w:ascii="Calibri" w:eastAsia="Times New Roman" w:hAnsi="Calibri"/>
                <w:lang w:eastAsia="ja-JP"/>
              </w:rPr>
            </w:pPr>
            <w:r>
              <w:rPr>
                <w:rFonts w:eastAsia="Times New Roman"/>
              </w:rPr>
              <w:t>&lt;DOMAIN&gt;\FT-SQL-Admins</w:t>
            </w:r>
          </w:p>
        </w:tc>
        <w:tc>
          <w:tcPr>
            <w:tcW w:w="2278" w:type="dxa"/>
            <w:tcBorders>
              <w:top w:val="single" w:sz="6" w:space="0" w:color="auto"/>
              <w:left w:val="single" w:sz="4" w:space="0" w:color="auto"/>
              <w:bottom w:val="single" w:sz="6" w:space="0" w:color="auto"/>
              <w:right w:val="single" w:sz="6" w:space="0" w:color="000000"/>
            </w:tcBorders>
            <w:hideMark/>
          </w:tcPr>
          <w:p w:rsidR="00BA317C" w:rsidRDefault="00BA317C" w:rsidP="00C404E2">
            <w:pPr>
              <w:rPr>
                <w:rFonts w:ascii="Calibri" w:eastAsia="Times New Roman" w:hAnsi="Calibri"/>
                <w:lang w:eastAsia="ja-JP"/>
              </w:rPr>
            </w:pPr>
            <w:r>
              <w:rPr>
                <w:rFonts w:eastAsia="Times New Roman"/>
              </w:rPr>
              <w:t>Universal</w:t>
            </w:r>
          </w:p>
        </w:tc>
        <w:tc>
          <w:tcPr>
            <w:tcW w:w="3364" w:type="dxa"/>
            <w:tcBorders>
              <w:top w:val="single" w:sz="4" w:space="0" w:color="auto"/>
              <w:left w:val="single" w:sz="6" w:space="0" w:color="000000"/>
              <w:bottom w:val="single" w:sz="4" w:space="0" w:color="auto"/>
              <w:right w:val="single" w:sz="2" w:space="0" w:color="000000"/>
            </w:tcBorders>
            <w:hideMark/>
          </w:tcPr>
          <w:p w:rsidR="00BA317C" w:rsidRDefault="00BA317C" w:rsidP="00C404E2">
            <w:pPr>
              <w:rPr>
                <w:rFonts w:ascii="Calibri" w:eastAsia="Arial" w:hAnsi="Calibri"/>
                <w:lang w:val="en-AU" w:eastAsia="ja-JP"/>
              </w:rPr>
            </w:pPr>
            <w:r>
              <w:t>All SQL Server Administrators for the fabric management Solution.</w:t>
            </w:r>
          </w:p>
        </w:tc>
      </w:tr>
    </w:tbl>
    <w:p w:rsidR="00BA317C" w:rsidRDefault="00BA317C" w:rsidP="00C404E2">
      <w:pPr>
        <w:rPr>
          <w:rFonts w:eastAsia="Arial"/>
          <w:lang w:val="en-AU" w:eastAsia="ja-JP"/>
        </w:rPr>
      </w:pPr>
    </w:p>
    <w:p w:rsidR="00BA317C" w:rsidRDefault="00BA317C" w:rsidP="00C404E2">
      <w:pPr>
        <w:pStyle w:val="Heading3Numbered"/>
      </w:pPr>
      <w:bookmarkStart w:id="126" w:name="_Toc318140386"/>
      <w:bookmarkStart w:id="127" w:name="_Toc318127368"/>
      <w:bookmarkStart w:id="128" w:name="_Toc318127578"/>
      <w:r>
        <w:t>Create the SQL Server 2008 R2 Slipstreamed Source</w:t>
      </w:r>
      <w:bookmarkEnd w:id="126"/>
      <w:bookmarkEnd w:id="127"/>
      <w:bookmarkEnd w:id="128"/>
    </w:p>
    <w:p w:rsidR="00BA317C" w:rsidRDefault="00BA317C" w:rsidP="00C76E56">
      <w:pPr>
        <w:pStyle w:val="Body"/>
        <w:rPr>
          <w:b/>
        </w:rPr>
      </w:pPr>
      <w:r>
        <w:rPr>
          <w:lang w:val="en-AU"/>
        </w:rPr>
        <w:t xml:space="preserve">For </w:t>
      </w:r>
      <w:r>
        <w:t>Fast Track, the SQL Server installation will use SQL Server 2008 R2. In order to perform the installation, a slipstreamed version of the SQL Server 2008 R2 with SP1 and CU4 must be created. To support this operation, a script has been created to automate this process. Creating slipstreamed builds of SQL Server with this script (SLIPSQL.PS1) is a non-destructive action and does not modify the source files. To create a slipstreamed build using this automation, follow the provided steps.</w:t>
      </w:r>
      <w:r>
        <w:rPr>
          <w:vertAlign w:val="superscript"/>
        </w:rPr>
        <w:footnoteReference w:id="3"/>
      </w:r>
    </w:p>
    <w:p w:rsidR="00BA317C" w:rsidRDefault="00756C3C" w:rsidP="00C76E56">
      <w:pPr>
        <w:pStyle w:val="Body"/>
        <w:rPr>
          <w:lang w:val="en-AU"/>
        </w:rPr>
      </w:pPr>
      <w:r>
        <w:rPr>
          <w:lang w:val="en-AU"/>
        </w:rPr>
        <w:t>When</w:t>
      </w:r>
      <w:r w:rsidR="00BA317C">
        <w:rPr>
          <w:lang w:val="en-AU"/>
        </w:rPr>
        <w:t xml:space="preserve"> completed, perform the following steps: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A317C" w:rsidTr="00BA317C">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BA317C" w:rsidRPr="00756C3C" w:rsidRDefault="00BA317C" w:rsidP="00756C3C">
            <w:pPr>
              <w:pStyle w:val="ListParagraph"/>
              <w:ind w:left="0"/>
              <w:jc w:val="left"/>
              <w:rPr>
                <w:rFonts w:eastAsiaTheme="minorHAnsi"/>
                <w:sz w:val="20"/>
                <w:szCs w:val="20"/>
                <w:lang w:val="en-AU" w:eastAsia="ja-JP"/>
              </w:rPr>
            </w:pPr>
            <w:r w:rsidRPr="00756C3C">
              <w:rPr>
                <w:sz w:val="20"/>
                <w:szCs w:val="20"/>
                <w:lang w:val="en-AU"/>
              </w:rPr>
              <w:t xml:space="preserve">Perform the following steps on the </w:t>
            </w:r>
            <w:r w:rsidRPr="00756C3C">
              <w:rPr>
                <w:b/>
                <w:sz w:val="20"/>
                <w:szCs w:val="20"/>
                <w:lang w:val="en-AU"/>
              </w:rPr>
              <w:t>First Fabric Management</w:t>
            </w:r>
            <w:r w:rsidRPr="00756C3C">
              <w:rPr>
                <w:sz w:val="20"/>
                <w:szCs w:val="20"/>
                <w:lang w:val="en-AU"/>
              </w:rPr>
              <w:t xml:space="preserve"> Host computer.</w:t>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szCs w:val="18"/>
                <w:lang w:eastAsia="ja-JP"/>
              </w:rPr>
            </w:pPr>
            <w:r>
              <w:rPr>
                <w:rFonts w:eastAsia="Calibri"/>
              </w:rPr>
              <w:t>On a local drive with sufficient space create a directory called “SQL.”</w:t>
            </w:r>
            <w:r>
              <w:rPr>
                <w:rStyle w:val="FootnoteReference"/>
                <w:rFonts w:eastAsia="Calibri" w:cs="Calibri"/>
                <w:color w:val="000000"/>
                <w:szCs w:val="20"/>
              </w:rPr>
              <w:footnoteReference w:id="4"/>
            </w: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Calibri"/>
                <w:lang w:eastAsia="ja-JP"/>
              </w:rPr>
            </w:pP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Within the \SQL folder, create the following subfolders:</w:t>
            </w:r>
          </w:p>
          <w:p w:rsidR="00BA317C" w:rsidRDefault="00BA317C" w:rsidP="00C404E2">
            <w:pPr>
              <w:rPr>
                <w:rFonts w:eastAsia="Calibri"/>
              </w:rPr>
            </w:pPr>
            <w:r>
              <w:rPr>
                <w:rFonts w:eastAsia="Calibri"/>
              </w:rPr>
              <w:t xml:space="preserve">\SQL2008R2CU </w:t>
            </w:r>
          </w:p>
          <w:p w:rsidR="00BA317C" w:rsidRDefault="00BA317C" w:rsidP="00C404E2">
            <w:pPr>
              <w:rPr>
                <w:rFonts w:eastAsia="Calibri"/>
              </w:rPr>
            </w:pPr>
            <w:r>
              <w:rPr>
                <w:rFonts w:eastAsia="Calibri"/>
              </w:rPr>
              <w:t>\SQL2008R2RTM</w:t>
            </w:r>
          </w:p>
          <w:p w:rsidR="00BA317C" w:rsidRDefault="00BA317C" w:rsidP="00C404E2">
            <w:pPr>
              <w:rPr>
                <w:rFonts w:eastAsia="Calibri"/>
              </w:rPr>
            </w:pPr>
            <w:r>
              <w:rPr>
                <w:rFonts w:eastAsia="Calibri"/>
              </w:rPr>
              <w:t>\SQL2008R2SP</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b/>
                <w:color w:val="000000"/>
                <w:szCs w:val="18"/>
                <w:lang w:eastAsia="ja-JP"/>
              </w:rPr>
            </w:pPr>
            <w:r>
              <w:rPr>
                <w:noProof/>
              </w:rPr>
              <w:drawing>
                <wp:inline distT="0" distB="0" distL="0" distR="0">
                  <wp:extent cx="3200400" cy="20574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057400"/>
                          </a:xfrm>
                          <a:prstGeom prst="rect">
                            <a:avLst/>
                          </a:prstGeom>
                          <a:noFill/>
                          <a:ln>
                            <a:noFill/>
                          </a:ln>
                        </pic:spPr>
                      </pic:pic>
                    </a:graphicData>
                  </a:graphic>
                </wp:inline>
              </w:drawing>
            </w:r>
            <w:r>
              <w:rPr>
                <w:rStyle w:val="CommentReference"/>
              </w:rPr>
              <w:t xml:space="preserve"> </w:t>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Copy the original SQL Server 2008 R2 source media to </w:t>
            </w:r>
            <w:r>
              <w:rPr>
                <w:rFonts w:eastAsia="Calibri"/>
                <w:b/>
              </w:rPr>
              <w:t xml:space="preserve">\SQL\SQL2008R2RTM </w:t>
            </w:r>
            <w:r>
              <w:rPr>
                <w:rFonts w:eastAsia="Calibri"/>
                <w:szCs w:val="20"/>
              </w:rPr>
              <w:t>created in the previous step.</w:t>
            </w: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Calibri"/>
                <w:lang w:eastAsia="ja-JP"/>
              </w:rPr>
            </w:pP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Copy the three Service Pack files to the folder named </w:t>
            </w:r>
            <w:r>
              <w:rPr>
                <w:rFonts w:eastAsia="Calibri"/>
                <w:b/>
              </w:rPr>
              <w:t>\SQL\SQL2008R2SP</w:t>
            </w:r>
            <w:r>
              <w:rPr>
                <w:rFonts w:eastAsia="Calibri"/>
              </w:rPr>
              <w:t xml:space="preserve"> created in the previous step.</w:t>
            </w:r>
          </w:p>
          <w:p w:rsidR="00BA317C" w:rsidRDefault="00BA317C" w:rsidP="00C404E2">
            <w:pPr>
              <w:rPr>
                <w:rFonts w:ascii="Calibri" w:eastAsia="Calibri" w:hAnsi="Calibri" w:cs="Calibri"/>
                <w:i/>
                <w:szCs w:val="18"/>
                <w:lang w:eastAsia="ja-JP"/>
              </w:rPr>
            </w:pPr>
            <w:r>
              <w:rPr>
                <w:rFonts w:eastAsia="Calibri" w:cs="Calibri"/>
                <w:b/>
              </w:rPr>
              <w:t>Note:</w:t>
            </w:r>
            <w:r>
              <w:rPr>
                <w:rFonts w:eastAsia="Calibri" w:cs="Calibri"/>
              </w:rPr>
              <w:t xml:space="preserve"> SQL Server 2008 R2 Service Pack 1 can also be downloaded from </w:t>
            </w:r>
            <w:hyperlink r:id="rId148" w:history="1">
              <w:r>
                <w:rPr>
                  <w:rStyle w:val="Hyperlink"/>
                  <w:szCs w:val="20"/>
                </w:rPr>
                <w:t>http://www.microsoft.com/download/en/details.aspx?id=26727</w:t>
              </w:r>
            </w:hyperlink>
            <w:r>
              <w:t xml:space="preserve">. </w:t>
            </w:r>
            <w:r>
              <w:rPr>
                <w:rFonts w:eastAsia="Calibri" w:cs="Calibri"/>
              </w:rPr>
              <w:t>The three architectures of Service Pack 1 should be included. The required package names are listed in the next pane.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SQLServer2008R2SP1-KB2528583-IA64-ENU.exe</w:t>
            </w:r>
          </w:p>
          <w:p w:rsidR="00BA317C" w:rsidRDefault="00BA317C" w:rsidP="00C404E2">
            <w:pPr>
              <w:rPr>
                <w:rFonts w:eastAsia="Calibri"/>
              </w:rPr>
            </w:pPr>
            <w:r>
              <w:rPr>
                <w:rFonts w:eastAsia="Calibri"/>
              </w:rPr>
              <w:t>SQLServer2008R2SP1-KB2528583-x64-ENU.exe</w:t>
            </w:r>
          </w:p>
          <w:p w:rsidR="00BA317C" w:rsidRDefault="00BA317C" w:rsidP="00C404E2">
            <w:pPr>
              <w:rPr>
                <w:rFonts w:ascii="Arial Narrow" w:eastAsia="Calibri" w:hAnsi="Arial Narrow" w:cs="Arial Narrow"/>
                <w:b/>
                <w:lang w:eastAsia="ja-JP"/>
              </w:rPr>
            </w:pPr>
            <w:r>
              <w:rPr>
                <w:rFonts w:eastAsia="Calibri"/>
              </w:rPr>
              <w:t>SQLServer2008R2SP1-KB2528583-x86-ENU.exe</w:t>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Copy the three SQL Server 2008 R2 SP1 Cumulative Update 4  (CU4) files to the folder named </w:t>
            </w:r>
            <w:r>
              <w:rPr>
                <w:rFonts w:eastAsia="Calibri"/>
                <w:b/>
              </w:rPr>
              <w:t>\SQL\SQL2008R2CU</w:t>
            </w:r>
            <w:r>
              <w:rPr>
                <w:rFonts w:eastAsia="Calibri"/>
              </w:rPr>
              <w:t xml:space="preserve"> created in the previous </w:t>
            </w:r>
            <w:commentRangeStart w:id="129"/>
            <w:r>
              <w:rPr>
                <w:rFonts w:eastAsia="Calibri"/>
              </w:rPr>
              <w:t>step</w:t>
            </w:r>
            <w:commentRangeEnd w:id="129"/>
            <w:r>
              <w:rPr>
                <w:rStyle w:val="CommentReference"/>
              </w:rPr>
              <w:commentReference w:id="129"/>
            </w:r>
            <w:r>
              <w:rPr>
                <w:rFonts w:eastAsia="Calibri"/>
              </w:rPr>
              <w:t>.</w:t>
            </w:r>
          </w:p>
          <w:p w:rsidR="00BA317C" w:rsidRDefault="00BA317C" w:rsidP="00C404E2">
            <w:pPr>
              <w:rPr>
                <w:rFonts w:ascii="Calibri" w:eastAsia="Calibri" w:hAnsi="Calibri"/>
                <w:lang w:eastAsia="ja-JP"/>
              </w:rPr>
            </w:pPr>
            <w:r>
              <w:rPr>
                <w:rFonts w:eastAsia="Calibri"/>
                <w:b/>
              </w:rPr>
              <w:t>Note:</w:t>
            </w:r>
            <w:r>
              <w:rPr>
                <w:rFonts w:eastAsia="Calibri"/>
              </w:rPr>
              <w:t xml:space="preserve"> SQL 2008 R2 Service Pack 1 CU4 can also be downloaded from </w:t>
            </w:r>
            <w:hyperlink r:id="rId149" w:history="1">
              <w:r>
                <w:rPr>
                  <w:rStyle w:val="Hyperlink"/>
                  <w:rFonts w:eastAsia="Calibri" w:cs="Calibri"/>
                  <w:szCs w:val="18"/>
                </w:rPr>
                <w:t>http://support.microsoft.com/kb/2633146</w:t>
              </w:r>
            </w:hyperlink>
            <w:r>
              <w:rPr>
                <w:rFonts w:eastAsia="Calibri"/>
              </w:rPr>
              <w:t>. The three architectures of CU4 should be included. The required package names are listed in the next pane.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Expand zip to </w:t>
            </w:r>
            <w:r>
              <w:rPr>
                <w:rFonts w:eastAsia="Calibri"/>
              </w:rPr>
              <w:sym w:font="Wingdings" w:char="F0E0"/>
            </w:r>
            <w:r>
              <w:rPr>
                <w:rFonts w:eastAsia="Calibri"/>
              </w:rPr>
              <w:t xml:space="preserve"> SQLServer2008R2-KB2633146-IA64.exe</w:t>
            </w:r>
          </w:p>
          <w:p w:rsidR="00BA317C" w:rsidRDefault="00BA317C" w:rsidP="00C404E2">
            <w:pPr>
              <w:rPr>
                <w:rFonts w:eastAsia="Calibri"/>
              </w:rPr>
            </w:pPr>
            <w:r>
              <w:rPr>
                <w:rFonts w:eastAsia="Calibri"/>
              </w:rPr>
              <w:t xml:space="preserve">Expand zip to </w:t>
            </w:r>
            <w:r>
              <w:rPr>
                <w:rFonts w:eastAsia="Calibri"/>
              </w:rPr>
              <w:sym w:font="Wingdings" w:char="F0E0"/>
            </w:r>
            <w:r>
              <w:rPr>
                <w:rFonts w:eastAsia="Calibri"/>
              </w:rPr>
              <w:t xml:space="preserve"> SQLServer2008R2-KB2633146-x64.exe</w:t>
            </w:r>
          </w:p>
          <w:p w:rsidR="00BA317C" w:rsidRDefault="00BA317C" w:rsidP="00C404E2">
            <w:pPr>
              <w:rPr>
                <w:rFonts w:ascii="Calibri" w:eastAsia="Calibri" w:hAnsi="Calibri"/>
                <w:lang w:eastAsia="ja-JP"/>
              </w:rPr>
            </w:pPr>
            <w:r>
              <w:rPr>
                <w:rFonts w:eastAsia="Calibri"/>
              </w:rPr>
              <w:t xml:space="preserve">Expand zip to </w:t>
            </w:r>
            <w:r>
              <w:rPr>
                <w:rFonts w:eastAsia="Calibri"/>
              </w:rPr>
              <w:sym w:font="Wingdings" w:char="F0E0"/>
            </w:r>
            <w:r>
              <w:rPr>
                <w:rFonts w:eastAsia="Calibri"/>
              </w:rPr>
              <w:t xml:space="preserve"> SQLServer2008R2-KB2633146-x86.exe</w:t>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szCs w:val="18"/>
                <w:lang w:eastAsia="ja-JP"/>
              </w:rPr>
            </w:pPr>
            <w:r>
              <w:rPr>
                <w:rFonts w:eastAsia="Calibri"/>
              </w:rPr>
              <w:t>Run Microsoft Windows PowerShell</w:t>
            </w:r>
            <w:r>
              <w:rPr>
                <w:rFonts w:eastAsia="Calibri"/>
                <w:sz w:val="12"/>
                <w:szCs w:val="12"/>
              </w:rPr>
              <w:t>®</w:t>
            </w:r>
            <w:r>
              <w:rPr>
                <w:rFonts w:eastAsia="Calibri"/>
              </w:rPr>
              <w:t xml:space="preserve"> command line interface as an Administrator.</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b/>
                <w:color w:val="000000"/>
                <w:szCs w:val="18"/>
                <w:lang w:eastAsia="ja-JP"/>
              </w:rPr>
            </w:pPr>
            <w:r w:rsidRPr="00A05ABE">
              <w:rPr>
                <w:rFonts w:eastAsia="Arial"/>
                <w:lang w:eastAsia="ja-JP"/>
              </w:rPr>
              <w:object w:dxaOrig="3390" w:dyaOrig="3525">
                <v:shape id="_x0000_i1033" type="#_x0000_t75" style="width:169.1pt;height:175.8pt" o:ole="">
                  <v:imagedata r:id="rId150" o:title=""/>
                </v:shape>
                <o:OLEObject Type="Embed" ProgID="PBrush" ShapeID="_x0000_i1033" DrawAspect="Content" ObjectID="_1405229990" r:id="rId151"/>
              </w:object>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Copy the text for </w:t>
            </w:r>
            <w:r>
              <w:rPr>
                <w:rFonts w:eastAsia="Calibri"/>
                <w:i/>
              </w:rPr>
              <w:t>SLIPSQL.PS1</w:t>
            </w:r>
            <w:r>
              <w:rPr>
                <w:rFonts w:eastAsia="Calibri"/>
              </w:rPr>
              <w:t xml:space="preserve"> from </w:t>
            </w:r>
            <w:r>
              <w:rPr>
                <w:rFonts w:eastAsia="Calibri"/>
                <w:b/>
              </w:rPr>
              <w:t>Appendix B</w:t>
            </w:r>
            <w:r>
              <w:rPr>
                <w:rFonts w:eastAsia="Calibri"/>
              </w:rPr>
              <w:t xml:space="preserve"> and save it in a file named </w:t>
            </w:r>
            <w:r>
              <w:rPr>
                <w:rFonts w:eastAsia="Calibri"/>
                <w:i/>
              </w:rPr>
              <w:t>SLIPSQL.PS1</w:t>
            </w:r>
            <w:r>
              <w:rPr>
                <w:rFonts w:eastAsia="Calibri"/>
              </w:rPr>
              <w:t xml:space="preserve"> in the SQL directory.</w:t>
            </w:r>
          </w:p>
          <w:p w:rsidR="00BA317C" w:rsidRDefault="00BA317C" w:rsidP="00C404E2">
            <w:pPr>
              <w:rPr>
                <w:rFonts w:eastAsia="Calibri"/>
              </w:rPr>
            </w:pPr>
            <w:r>
              <w:rPr>
                <w:rFonts w:eastAsia="Calibri"/>
              </w:rPr>
              <w:t xml:space="preserve">Run the script </w:t>
            </w:r>
            <w:r>
              <w:rPr>
                <w:rFonts w:eastAsia="Calibri"/>
                <w:b/>
              </w:rPr>
              <w:t xml:space="preserve">SLIPSQL.PS1 </w:t>
            </w:r>
            <w:r>
              <w:rPr>
                <w:rFonts w:eastAsia="Calibri"/>
              </w:rPr>
              <w:t>in PowerShell.</w:t>
            </w:r>
          </w:p>
          <w:p w:rsidR="00BA317C" w:rsidRDefault="00BA317C" w:rsidP="00C404E2">
            <w:pPr>
              <w:rPr>
                <w:rFonts w:eastAsia="Calibri"/>
              </w:rPr>
            </w:pPr>
            <w:r>
              <w:rPr>
                <w:rFonts w:eastAsia="Calibri"/>
                <w:b/>
              </w:rPr>
              <w:t>Note:</w:t>
            </w:r>
            <w:r>
              <w:rPr>
                <w:rFonts w:eastAsia="Calibri"/>
              </w:rPr>
              <w:t xml:space="preserve"> before this script can be run the execution policy in PowerShell must be set to Bypass or Unrestricted. This can be performed with the following command:</w:t>
            </w:r>
          </w:p>
          <w:p w:rsidR="00BA317C" w:rsidRDefault="00BA317C" w:rsidP="00C404E2">
            <w:pPr>
              <w:rPr>
                <w:rFonts w:eastAsia="Calibri"/>
              </w:rPr>
            </w:pPr>
            <w:r>
              <w:rPr>
                <w:rFonts w:eastAsia="Calibri"/>
              </w:rPr>
              <w:t>Get-ExecutionPolicy</w:t>
            </w:r>
          </w:p>
          <w:p w:rsidR="00BA317C" w:rsidRDefault="00BA317C" w:rsidP="00C404E2">
            <w:pPr>
              <w:rPr>
                <w:rFonts w:ascii="Courier New" w:eastAsia="Calibri" w:hAnsi="Courier New" w:cs="Courier New"/>
              </w:rPr>
            </w:pPr>
            <w:r>
              <w:rPr>
                <w:rFonts w:eastAsia="Calibri"/>
                <w:b/>
              </w:rPr>
              <w:t>Note:</w:t>
            </w:r>
            <w:r>
              <w:rPr>
                <w:rFonts w:eastAsia="Calibri"/>
              </w:rPr>
              <w:t xml:space="preserve">  capture the policy state for later use</w:t>
            </w:r>
          </w:p>
          <w:p w:rsidR="00BA317C" w:rsidRDefault="00BA317C" w:rsidP="00C404E2">
            <w:pPr>
              <w:rPr>
                <w:rFonts w:eastAsia="Calibri"/>
              </w:rPr>
            </w:pPr>
            <w:r>
              <w:rPr>
                <w:rFonts w:eastAsia="Calibri"/>
              </w:rPr>
              <w:t>Set-ExecutionPolicy –ExecutionPolicy Bypass</w:t>
            </w:r>
          </w:p>
          <w:p w:rsidR="00BA317C" w:rsidRDefault="00A32BD2" w:rsidP="00C404E2">
            <w:pPr>
              <w:rPr>
                <w:rFonts w:ascii="Calibri" w:eastAsia="Calibri" w:hAnsi="Calibri"/>
                <w:szCs w:val="18"/>
                <w:lang w:eastAsia="ja-JP"/>
              </w:rPr>
            </w:pPr>
            <w:r>
              <w:rPr>
                <w:rFonts w:eastAsia="Calibri"/>
              </w:rPr>
              <w:t>When</w:t>
            </w:r>
            <w:r w:rsidR="00BA317C">
              <w:rPr>
                <w:rFonts w:eastAsia="Calibri"/>
              </w:rPr>
              <w:t xml:space="preserve"> the script is complete, the execution policy can be returned to its previous state by running the </w:t>
            </w:r>
            <w:r w:rsidR="00BA317C">
              <w:rPr>
                <w:rFonts w:eastAsia="Calibri"/>
                <w:b/>
              </w:rPr>
              <w:t>Set-ExecutionPolicy</w:t>
            </w:r>
            <w:r w:rsidR="00BA317C">
              <w:rPr>
                <w:rFonts w:eastAsia="Calibri"/>
              </w:rPr>
              <w:t xml:space="preserve"> command and specifying the prior state.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2276475" cy="3810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6475" cy="38100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The SQL Server Slipstream Script will launch. At each prompt, provide the location of the following folders:</w:t>
            </w:r>
          </w:p>
          <w:p w:rsidR="00BA317C" w:rsidRPr="005628AB" w:rsidRDefault="00BA317C" w:rsidP="008B4D67">
            <w:pPr>
              <w:pStyle w:val="ListParagraph"/>
              <w:numPr>
                <w:ilvl w:val="0"/>
                <w:numId w:val="237"/>
              </w:numPr>
              <w:rPr>
                <w:rFonts w:eastAsia="Calibri"/>
                <w:sz w:val="20"/>
                <w:szCs w:val="20"/>
              </w:rPr>
            </w:pPr>
            <w:r w:rsidRPr="005628AB">
              <w:rPr>
                <w:rFonts w:eastAsia="Calibri"/>
                <w:sz w:val="20"/>
                <w:szCs w:val="20"/>
              </w:rPr>
              <w:t>SQL RTM Source Path – (&lt;drive&gt;\SQL\SQL2008R2RTM).</w:t>
            </w:r>
          </w:p>
          <w:p w:rsidR="00BA317C" w:rsidRPr="005628AB" w:rsidRDefault="00BA317C" w:rsidP="008B4D67">
            <w:pPr>
              <w:pStyle w:val="ListParagraph"/>
              <w:numPr>
                <w:ilvl w:val="0"/>
                <w:numId w:val="237"/>
              </w:numPr>
              <w:rPr>
                <w:rFonts w:eastAsia="Calibri"/>
                <w:sz w:val="20"/>
                <w:szCs w:val="20"/>
              </w:rPr>
            </w:pPr>
            <w:r w:rsidRPr="005628AB">
              <w:rPr>
                <w:rFonts w:eastAsia="Calibri"/>
                <w:sz w:val="20"/>
                <w:szCs w:val="20"/>
              </w:rPr>
              <w:t>SQL Service Pack Source Path – (&lt;drive&gt;\SQL\SQL2008R2SP).</w:t>
            </w:r>
          </w:p>
          <w:p w:rsidR="00BA317C" w:rsidRPr="005628AB" w:rsidRDefault="00BA317C" w:rsidP="008B4D67">
            <w:pPr>
              <w:pStyle w:val="ListParagraph"/>
              <w:numPr>
                <w:ilvl w:val="0"/>
                <w:numId w:val="237"/>
              </w:numPr>
              <w:rPr>
                <w:rFonts w:eastAsia="Calibri"/>
                <w:sz w:val="20"/>
                <w:szCs w:val="20"/>
              </w:rPr>
            </w:pPr>
            <w:r w:rsidRPr="005628AB">
              <w:rPr>
                <w:rFonts w:eastAsia="Calibri"/>
                <w:sz w:val="20"/>
                <w:szCs w:val="20"/>
              </w:rPr>
              <w:t>SQL Cumulative Update Source Path – (&lt;drive&gt;\SQL\SQL2008R2CU).</w:t>
            </w:r>
          </w:p>
          <w:p w:rsidR="00BA317C" w:rsidRDefault="00BA317C" w:rsidP="00C404E2">
            <w:pPr>
              <w:rPr>
                <w:rFonts w:ascii="Calibri" w:eastAsia="Calibri" w:hAnsi="Calibri"/>
                <w:szCs w:val="18"/>
                <w:lang w:eastAsia="ja-JP"/>
              </w:rPr>
            </w:pPr>
            <w:r>
              <w:rPr>
                <w:rFonts w:eastAsia="Calibri"/>
                <w:b/>
              </w:rPr>
              <w:t>Note:</w:t>
            </w:r>
            <w:r>
              <w:rPr>
                <w:rFonts w:eastAsia="Calibri"/>
              </w:rPr>
              <w:t xml:space="preserve"> folder paths must NOT contain spaces.</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1476375"/>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5"/>
                          <pic:cNvPicPr>
                            <a:picLocks noChangeAspect="1" noChangeArrowheads="1"/>
                          </pic:cNvPicPr>
                        </pic:nvPicPr>
                        <pic:blipFill>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4763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When prompted, provide a path for the new slipstreamed build to be created. Note that this folder must not exist prior to running this script.  </w:t>
            </w:r>
          </w:p>
          <w:p w:rsidR="00BA317C" w:rsidRDefault="00BA317C" w:rsidP="00C404E2">
            <w:pPr>
              <w:rPr>
                <w:rFonts w:ascii="Calibri" w:eastAsia="Calibri" w:hAnsi="Calibri"/>
                <w:i/>
                <w:szCs w:val="18"/>
                <w:lang w:eastAsia="ja-JP"/>
              </w:rPr>
            </w:pPr>
            <w:r>
              <w:rPr>
                <w:rFonts w:eastAsia="Calibri"/>
                <w:b/>
              </w:rPr>
              <w:t>Note:</w:t>
            </w:r>
            <w:r>
              <w:rPr>
                <w:rFonts w:eastAsia="Calibri"/>
              </w:rPr>
              <w:t xml:space="preserve"> if a folder exists with this name, the script will return an error and exit gracefully.</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4667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6"/>
                          <pic:cNvPicPr>
                            <a:picLocks noChangeAspect="1" noChangeArrowheads="1"/>
                          </pic:cNvPicPr>
                        </pic:nvPicPr>
                        <pic:blipFill>
                          <a:blip r:embed="rId1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46672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A confirmation page will be presented.  Verify that the correct locations are specified.  If not, type “N” to re-enter the values.  If they are correct, type “Y” and press Enter.</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866775"/>
                  <wp:effectExtent l="0" t="0" r="0" b="952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7"/>
                          <pic:cNvPicPr>
                            <a:picLocks noChangeAspect="1" noChangeArrowheads="1"/>
                          </pic:cNvPicPr>
                        </pic:nvPicPr>
                        <pic:blipFill>
                          <a:blip r:embed="rId1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8667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szCs w:val="18"/>
                <w:lang w:eastAsia="ja-JP"/>
              </w:rPr>
            </w:pPr>
            <w:r>
              <w:rPr>
                <w:rFonts w:eastAsia="Calibri"/>
              </w:rPr>
              <w:t>The script will begin to create the slipstreamed build. The initial phase requires the duplication of the source RTM media to the new location. This can take several minutes and the script may not appear to be performing any actions. Please be patient during this process and do not perform any action that may otherwise interrupt the process.</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4572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pic:cNvPicPr>
                            <a:picLocks noChangeAspect="1" noChangeArrowheads="1"/>
                          </pic:cNvPicPr>
                        </pic:nvPicPr>
                        <pic:blipFill>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45720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After a few minutes the Service Pack files will be extracted one by one. This process may require interaction depending on the source of the downloaded Service Pack and security settings of the operating system. </w:t>
            </w:r>
          </w:p>
          <w:p w:rsidR="00BA317C" w:rsidRDefault="00BA317C" w:rsidP="00C404E2">
            <w:pPr>
              <w:rPr>
                <w:rFonts w:eastAsia="Calibri"/>
              </w:rPr>
            </w:pPr>
            <w:r>
              <w:rPr>
                <w:rFonts w:eastAsia="Calibri"/>
                <w:b/>
              </w:rPr>
              <w:t xml:space="preserve">Note: </w:t>
            </w:r>
            <w:r>
              <w:rPr>
                <w:rFonts w:eastAsia="Calibri"/>
              </w:rPr>
              <w:t xml:space="preserve">if security warnings are displayed due to the platform security configuration, please click </w:t>
            </w:r>
            <w:r>
              <w:rPr>
                <w:rFonts w:eastAsia="Calibri"/>
                <w:b/>
              </w:rPr>
              <w:t>Run.</w:t>
            </w:r>
            <w:r>
              <w:rPr>
                <w:rFonts w:eastAsia="Calibri"/>
              </w:rPr>
              <w:t xml:space="preserve"> </w:t>
            </w:r>
          </w:p>
          <w:p w:rsidR="00BA317C" w:rsidRDefault="00A32BD2" w:rsidP="00C404E2">
            <w:pPr>
              <w:rPr>
                <w:rFonts w:ascii="Calibri" w:eastAsia="Calibri" w:hAnsi="Calibri"/>
                <w:szCs w:val="18"/>
                <w:lang w:eastAsia="ja-JP"/>
              </w:rPr>
            </w:pPr>
            <w:r>
              <w:rPr>
                <w:rFonts w:eastAsia="Calibri"/>
              </w:rPr>
              <w:t>When</w:t>
            </w:r>
            <w:r w:rsidR="00BA317C">
              <w:rPr>
                <w:rFonts w:eastAsia="Calibri"/>
              </w:rPr>
              <w:t xml:space="preserve"> complete, each architecture will be integrated with the source build to update the media to include SP1.</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4114800" cy="153352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1"/>
                          <pic:cNvPicPr>
                            <a:picLocks noChangeAspect="1" noChangeArrowheads="1"/>
                          </pic:cNvPicPr>
                        </pic:nvPicPr>
                        <pic:blipFill>
                          <a:blip r:embed="rId1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1533525"/>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390775"/>
                  <wp:effectExtent l="0" t="0" r="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0"/>
                          <pic:cNvPicPr>
                            <a:picLocks noChangeAspect="1" noChangeArrowheads="1"/>
                          </pic:cNvPicPr>
                        </pic:nvPicPr>
                        <pic:blipFill>
                          <a:blip r:embed="rId1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Cumulative Update files will be extracted one by one. This process may require interaction depending on the source of the downloaded Cumulative Update files and security settings of the operating system.</w:t>
            </w:r>
          </w:p>
          <w:p w:rsidR="00BA317C" w:rsidRDefault="00BA317C" w:rsidP="00C404E2">
            <w:pPr>
              <w:rPr>
                <w:rFonts w:eastAsia="Calibri"/>
              </w:rPr>
            </w:pPr>
            <w:r>
              <w:rPr>
                <w:rFonts w:eastAsia="Calibri"/>
              </w:rPr>
              <w:br/>
            </w:r>
            <w:r>
              <w:rPr>
                <w:rFonts w:eastAsia="Calibri"/>
                <w:b/>
              </w:rPr>
              <w:t xml:space="preserve">Note: </w:t>
            </w:r>
            <w:r>
              <w:rPr>
                <w:rFonts w:eastAsia="Calibri"/>
              </w:rPr>
              <w:t>if a security warning is displayed due to the platform security configuration, please click</w:t>
            </w:r>
            <w:r>
              <w:rPr>
                <w:rFonts w:eastAsia="Calibri"/>
                <w:b/>
              </w:rPr>
              <w:t xml:space="preserve"> Run.</w:t>
            </w:r>
          </w:p>
          <w:p w:rsidR="00BA317C" w:rsidRDefault="00A32BD2" w:rsidP="00C404E2">
            <w:pPr>
              <w:rPr>
                <w:rFonts w:ascii="Calibri" w:eastAsia="Calibri" w:hAnsi="Calibri"/>
                <w:szCs w:val="18"/>
                <w:lang w:eastAsia="ja-JP"/>
              </w:rPr>
            </w:pPr>
            <w:r>
              <w:rPr>
                <w:rFonts w:eastAsia="Calibri"/>
              </w:rPr>
              <w:t>When</w:t>
            </w:r>
            <w:r w:rsidR="00BA317C">
              <w:rPr>
                <w:rFonts w:eastAsia="Calibri"/>
              </w:rPr>
              <w:t xml:space="preserve"> complete, each architecture will be integrated with the source build to update the media to include SP1 CU4.</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1895475"/>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2"/>
                          <pic:cNvPicPr>
                            <a:picLocks noChangeAspect="1" noChangeArrowheads="1"/>
                          </pic:cNvPicPr>
                        </pic:nvPicPr>
                        <pic:blipFill>
                          <a:blip r:embed="rId1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8954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A32BD2" w:rsidP="00C404E2">
            <w:pPr>
              <w:rPr>
                <w:rFonts w:ascii="Calibri" w:eastAsia="Calibri" w:hAnsi="Calibri"/>
                <w:szCs w:val="18"/>
                <w:lang w:eastAsia="ja-JP"/>
              </w:rPr>
            </w:pPr>
            <w:r>
              <w:rPr>
                <w:rFonts w:eastAsia="Calibri"/>
              </w:rPr>
              <w:t>When</w:t>
            </w:r>
            <w:r w:rsidR="00BA317C">
              <w:rPr>
                <w:rFonts w:eastAsia="Calibri"/>
              </w:rPr>
              <w:t xml:space="preserve"> completed, the folder specified for the destination build will be created containing the newly slipstreamed SQL Server build.</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19450" cy="2990850"/>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3"/>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99085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szCs w:val="18"/>
                <w:lang w:eastAsia="ja-JP"/>
              </w:rPr>
            </w:pPr>
            <w:r>
              <w:rPr>
                <w:rFonts w:eastAsia="Calibri"/>
              </w:rPr>
              <w:t>Verify that each architecture folder (\x86, \x64 and \ia64) has a DefaultSetup.ini with the edited PCUSOURCE and CUSOURCE. These values can also be supplied in a command line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2895600" cy="1171575"/>
                  <wp:effectExtent l="0" t="0" r="0" b="952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600" cy="11715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order to verify if SQL Server 2008 R2 SP1 CU4 was properly slipstreamed, right-click the setup.exe file and select the </w:t>
            </w:r>
            <w:r>
              <w:rPr>
                <w:rFonts w:eastAsia="Calibri"/>
                <w:b/>
              </w:rPr>
              <w:t>Details</w:t>
            </w:r>
            <w:r>
              <w:rPr>
                <w:rFonts w:eastAsia="Calibri"/>
              </w:rPr>
              <w:t xml:space="preserve"> tab. The </w:t>
            </w:r>
            <w:r>
              <w:rPr>
                <w:rFonts w:eastAsia="Calibri"/>
                <w:b/>
              </w:rPr>
              <w:t>File version</w:t>
            </w:r>
            <w:r>
              <w:rPr>
                <w:rFonts w:eastAsia="Calibri"/>
              </w:rPr>
              <w:t xml:space="preserve"> property should read 10.50.2796.0 to reflect the updated, slipstreamed version. </w:t>
            </w:r>
          </w:p>
          <w:p w:rsidR="00BA317C" w:rsidRDefault="0027773C" w:rsidP="00C404E2">
            <w:pPr>
              <w:rPr>
                <w:rFonts w:ascii="Calibri" w:eastAsia="Calibri" w:hAnsi="Calibri"/>
                <w:szCs w:val="18"/>
                <w:lang w:eastAsia="ja-JP"/>
              </w:rPr>
            </w:pPr>
            <w:r>
              <w:rPr>
                <w:rFonts w:eastAsia="Calibri"/>
              </w:rPr>
              <w:t>When</w:t>
            </w:r>
            <w:r w:rsidR="00BA317C">
              <w:rPr>
                <w:rFonts w:eastAsia="Calibri"/>
              </w:rPr>
              <w:t xml:space="preserve"> completed, copy the folder to an accessible share for installation into the virtual machine.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2590800" cy="20193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4"/>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2019300"/>
                          </a:xfrm>
                          <a:prstGeom prst="rect">
                            <a:avLst/>
                          </a:prstGeom>
                          <a:noFill/>
                          <a:ln>
                            <a:noFill/>
                          </a:ln>
                        </pic:spPr>
                      </pic:pic>
                    </a:graphicData>
                  </a:graphic>
                </wp:inline>
              </w:drawing>
            </w:r>
          </w:p>
        </w:tc>
      </w:tr>
    </w:tbl>
    <w:p w:rsidR="00BA317C" w:rsidRDefault="00BA317C" w:rsidP="00C404E2">
      <w:pPr>
        <w:pStyle w:val="BodyText-Svcs"/>
        <w:rPr>
          <w:lang w:val="en-AU"/>
        </w:rPr>
      </w:pPr>
    </w:p>
    <w:p w:rsidR="00BA317C" w:rsidRDefault="00BA317C" w:rsidP="00C404E2">
      <w:pPr>
        <w:rPr>
          <w:rFonts w:eastAsia="Calibri" w:cs="Calibri"/>
          <w:color w:val="4F81BD" w:themeColor="accent1"/>
          <w:sz w:val="28"/>
          <w:szCs w:val="24"/>
        </w:rPr>
      </w:pPr>
      <w:r>
        <w:br w:type="page"/>
      </w:r>
      <w:bookmarkStart w:id="130" w:name="_Toc318127369"/>
      <w:bookmarkStart w:id="131" w:name="_Toc318127579"/>
    </w:p>
    <w:p w:rsidR="00BA317C" w:rsidRDefault="00BA317C" w:rsidP="00C404E2">
      <w:pPr>
        <w:pStyle w:val="Heading3Numbered"/>
      </w:pPr>
      <w:bookmarkStart w:id="132" w:name="_Toc322089012"/>
      <w:bookmarkStart w:id="133" w:name="_Toc322085116"/>
      <w:bookmarkStart w:id="134" w:name="_Toc321384449"/>
      <w:bookmarkEnd w:id="130"/>
      <w:bookmarkEnd w:id="131"/>
      <w:r>
        <w:t>Establish the SQL Server Guest Cluster</w:t>
      </w:r>
      <w:bookmarkEnd w:id="132"/>
      <w:bookmarkEnd w:id="133"/>
      <w:bookmarkEnd w:id="134"/>
    </w:p>
    <w:p w:rsidR="00BA317C" w:rsidRDefault="00BA317C" w:rsidP="00C76E56">
      <w:pPr>
        <w:pStyle w:val="Body"/>
      </w:pPr>
      <w:r>
        <w:t>Assuming storage with iSCSI interface is available and the customer is implementing a SQL Server guest cluster, the following steps can be followed to create the SQL Server guest cluster.</w:t>
      </w:r>
    </w:p>
    <w:p w:rsidR="00BA317C" w:rsidRDefault="00BA317C" w:rsidP="00C76E56">
      <w:pPr>
        <w:pStyle w:val="Body"/>
      </w:pPr>
      <w:r>
        <w:t>The first step in installing SQL Server is to create the guest cluster. To do this, access to iSCSI LUNs is required to allow each guest virtual machine in the cluster to access shared storage. Prior to completing the following steps, the storage should be provisioned and presented to the nodes, but not yet made online, initialized, and formatted. As stated previously, the required storage for the Fast Track Solution is as follows:</w:t>
      </w:r>
    </w:p>
    <w:p w:rsidR="00BA317C" w:rsidRDefault="00BA317C" w:rsidP="008B4D67">
      <w:pPr>
        <w:pStyle w:val="Body"/>
        <w:numPr>
          <w:ilvl w:val="0"/>
          <w:numId w:val="238"/>
        </w:numPr>
      </w:pPr>
      <w:r>
        <w:t>One LUN – quorum (1 GB).</w:t>
      </w:r>
    </w:p>
    <w:p w:rsidR="00BA317C" w:rsidRDefault="00BA317C" w:rsidP="008B4D67">
      <w:pPr>
        <w:pStyle w:val="Body"/>
        <w:numPr>
          <w:ilvl w:val="0"/>
          <w:numId w:val="238"/>
        </w:numPr>
      </w:pPr>
      <w:r>
        <w:t>One LUN – MSDTC (1 GB).</w:t>
      </w:r>
    </w:p>
    <w:p w:rsidR="00BA317C" w:rsidRDefault="00BA317C" w:rsidP="008B4D67">
      <w:pPr>
        <w:pStyle w:val="Body"/>
        <w:numPr>
          <w:ilvl w:val="0"/>
          <w:numId w:val="238"/>
        </w:numPr>
      </w:pPr>
      <w:r>
        <w:t>Two LUNs for each fabric management component instance (20 LUNs for all products).</w:t>
      </w:r>
    </w:p>
    <w:p w:rsidR="00BA317C" w:rsidRDefault="00BA317C" w:rsidP="00C76E56">
      <w:pPr>
        <w:pStyle w:val="Body"/>
        <w:rPr>
          <w:rFonts w:cstheme="minorHAnsi"/>
        </w:rPr>
      </w:pPr>
      <w:r>
        <w:t>During the provisioning process, four</w:t>
      </w:r>
      <w:r>
        <w:rPr>
          <w:color w:val="000000" w:themeColor="text1"/>
        </w:rPr>
        <w:t xml:space="preserve"> virtual machines</w:t>
      </w:r>
      <w:r>
        <w:t xml:space="preserve"> were built to the specifications outlined in the Fast Track Reference Architecture Guide to support SQL Server operations for fabric management. </w:t>
      </w:r>
      <w:r w:rsidR="00A32BD2">
        <w:t>When</w:t>
      </w:r>
      <w:r>
        <w:t xml:space="preserve"> created, the iSCSI targets must be configured within each virtual machine to make them accessible by each candidate </w:t>
      </w:r>
      <w:r>
        <w:rPr>
          <w:rFonts w:cstheme="minorHAnsi"/>
        </w:rPr>
        <w:t xml:space="preserve">cluster node.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A317C" w:rsidTr="00BA317C">
        <w:trPr>
          <w:cantSplit/>
          <w:trHeight w:val="467"/>
        </w:trPr>
        <w:tc>
          <w:tcPr>
            <w:tcW w:w="9990" w:type="dxa"/>
            <w:gridSpan w:val="2"/>
            <w:tcBorders>
              <w:top w:val="single" w:sz="4" w:space="0" w:color="A6A6A6"/>
              <w:left w:val="single" w:sz="4" w:space="0" w:color="A6A6A6"/>
              <w:bottom w:val="single" w:sz="4" w:space="0" w:color="A6A6A6"/>
              <w:right w:val="single" w:sz="4" w:space="0" w:color="A6A6A6"/>
            </w:tcBorders>
            <w:hideMark/>
          </w:tcPr>
          <w:p w:rsidR="00BA317C" w:rsidRPr="005628AB" w:rsidRDefault="00BA317C" w:rsidP="005628AB">
            <w:pPr>
              <w:pStyle w:val="ListParagraph"/>
              <w:ind w:left="0"/>
              <w:rPr>
                <w:rFonts w:eastAsia="Calibri"/>
                <w:b/>
                <w:noProof/>
                <w:color w:val="FF0000"/>
                <w:sz w:val="20"/>
                <w:szCs w:val="20"/>
                <w:lang w:eastAsia="ja-JP"/>
              </w:rPr>
            </w:pPr>
            <w:r w:rsidRPr="005628AB">
              <w:rPr>
                <w:sz w:val="20"/>
                <w:szCs w:val="20"/>
              </w:rPr>
              <w:t xml:space="preserve">Perform the following steps on </w:t>
            </w:r>
            <w:r w:rsidRPr="005628AB">
              <w:rPr>
                <w:b/>
                <w:bCs/>
                <w:sz w:val="20"/>
                <w:szCs w:val="20"/>
                <w:u w:val="single"/>
              </w:rPr>
              <w:t>both</w:t>
            </w:r>
            <w:r w:rsidRPr="005628AB">
              <w:rPr>
                <w:b/>
                <w:bCs/>
                <w:sz w:val="20"/>
                <w:szCs w:val="20"/>
              </w:rPr>
              <w:t xml:space="preserve"> Fabric Management SQL Server </w:t>
            </w:r>
            <w:r w:rsidRPr="005628AB">
              <w:rPr>
                <w:sz w:val="20"/>
                <w:szCs w:val="20"/>
              </w:rPr>
              <w:t>virtual machines.</w: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Logon to the First node in the SQL Cluster, with a user with Local Admin rights.</w:t>
            </w:r>
          </w:p>
          <w:p w:rsidR="00BA317C" w:rsidRDefault="00BA317C" w:rsidP="00C404E2">
            <w:pPr>
              <w:rPr>
                <w:rFonts w:eastAsia="Calibri"/>
              </w:rPr>
            </w:pPr>
            <w:r>
              <w:rPr>
                <w:rFonts w:eastAsia="Calibri"/>
              </w:rPr>
              <w:t xml:space="preserve">Ensure the following accounts and/or groups are members of the Local Administrators group on the first and second SQL Nodes. </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SQL Server service account</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SQL Server Admins group</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Virtual Machine Manager Computer accounts</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Service Manager OLAP account</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Service Manager SSRS account</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Service Manager workflow account</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Service Manager service account</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Operations Manager action</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Fast Track Virtual Machine Manager service account</w:t>
            </w:r>
          </w:p>
          <w:p w:rsidR="00BA317C" w:rsidRPr="00756C3C" w:rsidRDefault="00BA317C" w:rsidP="008B4D67">
            <w:pPr>
              <w:pStyle w:val="ListParagraph"/>
              <w:numPr>
                <w:ilvl w:val="0"/>
                <w:numId w:val="239"/>
              </w:numPr>
              <w:rPr>
                <w:rFonts w:eastAsia="Calibri"/>
                <w:sz w:val="20"/>
                <w:szCs w:val="20"/>
              </w:rPr>
            </w:pPr>
            <w:r w:rsidRPr="00756C3C">
              <w:rPr>
                <w:rFonts w:eastAsia="Calibri"/>
                <w:sz w:val="20"/>
                <w:szCs w:val="20"/>
              </w:rPr>
              <w:t>SnapDrive service account</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eastAsia="Calibri" w:cs="Calibri"/>
                <w:b/>
                <w:noProof/>
                <w:color w:val="FF0000"/>
                <w:szCs w:val="20"/>
                <w:lang w:eastAsia="ja-JP"/>
              </w:rPr>
            </w:pPr>
            <w:r w:rsidRPr="00A05ABE">
              <w:rPr>
                <w:rFonts w:eastAsia="Arial"/>
                <w:lang w:eastAsia="ja-JP"/>
              </w:rPr>
              <w:object w:dxaOrig="5190" w:dyaOrig="5760">
                <v:shape id="_x0000_i1034" type="#_x0000_t75" style="width:260.35pt;height:4in" o:ole="">
                  <v:imagedata r:id="rId163" o:title=""/>
                </v:shape>
                <o:OLEObject Type="Embed" ProgID="PBrush" ShapeID="_x0000_i1034" DrawAspect="Content" ObjectID="_1405229991" r:id="rId164"/>
              </w:object>
            </w:r>
            <w:r>
              <w:rPr>
                <w:rStyle w:val="CommentReference"/>
              </w:rPr>
              <w:t xml:space="preserve"> </w: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To attach the guest cluster to the iSCSI LUNs, the iSCSI Initiator must be configured on each SQL Server virtual machine.</w:t>
            </w:r>
          </w:p>
          <w:p w:rsidR="00BA317C" w:rsidRDefault="00BA317C" w:rsidP="00C404E2">
            <w:pPr>
              <w:rPr>
                <w:rFonts w:eastAsia="Calibri"/>
                <w:i/>
              </w:rPr>
            </w:pPr>
            <w:r>
              <w:rPr>
                <w:rFonts w:eastAsia="Calibri"/>
                <w:b/>
              </w:rPr>
              <w:t>Note</w:t>
            </w:r>
            <w:r>
              <w:rPr>
                <w:rFonts w:eastAsia="Calibri"/>
              </w:rPr>
              <w:t>: third-party Storage Area Network (SAN) connectivity software can be used in place of the in-box iSCSI Initiator. If a third-party solution is used, the in-box iSCSI Initiator steps can be skipped.</w:t>
            </w:r>
          </w:p>
          <w:p w:rsidR="00BA317C" w:rsidRDefault="00BA317C">
            <w:pPr>
              <w:pStyle w:val="ListNumber"/>
              <w:numPr>
                <w:ilvl w:val="0"/>
                <w:numId w:val="0"/>
              </w:numPr>
              <w:tabs>
                <w:tab w:val="left" w:pos="720"/>
              </w:tabs>
              <w:ind w:left="720"/>
              <w:rPr>
                <w:rFonts w:eastAsia="Calibri" w:cs="Calibri"/>
                <w:color w:val="000000"/>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From the </w:t>
            </w:r>
            <w:r>
              <w:rPr>
                <w:rFonts w:eastAsia="Calibri"/>
                <w:b/>
              </w:rPr>
              <w:t>Start Menu</w:t>
            </w:r>
            <w:r>
              <w:rPr>
                <w:rFonts w:eastAsia="Calibri"/>
              </w:rPr>
              <w:t xml:space="preserve">, navigate to the </w:t>
            </w:r>
            <w:r>
              <w:rPr>
                <w:rFonts w:eastAsia="Calibri"/>
                <w:b/>
              </w:rPr>
              <w:t xml:space="preserve">Administrator Tools </w:t>
            </w:r>
            <w:r>
              <w:rPr>
                <w:rFonts w:eastAsia="Calibri"/>
              </w:rPr>
              <w:t xml:space="preserve">folder and click the </w:t>
            </w:r>
            <w:r>
              <w:rPr>
                <w:rFonts w:eastAsia="Calibri"/>
                <w:b/>
              </w:rPr>
              <w:t>iSCSI Initiator</w:t>
            </w:r>
            <w:r>
              <w:rPr>
                <w:rFonts w:eastAsia="Calibri"/>
              </w:rPr>
              <w:t xml:space="preserve"> shortcut. When the </w:t>
            </w:r>
            <w:r>
              <w:rPr>
                <w:rFonts w:eastAsia="Calibri"/>
                <w:b/>
              </w:rPr>
              <w:t>iSCSI Initiator Properties</w:t>
            </w:r>
            <w:r>
              <w:rPr>
                <w:rFonts w:eastAsia="Calibri"/>
              </w:rPr>
              <w:t xml:space="preserve"> dialog appears, click the </w:t>
            </w:r>
            <w:r>
              <w:rPr>
                <w:rFonts w:eastAsia="Calibri"/>
                <w:b/>
              </w:rPr>
              <w:t>Targets</w:t>
            </w:r>
            <w:r>
              <w:rPr>
                <w:rFonts w:eastAsia="Calibri"/>
              </w:rPr>
              <w:t xml:space="preserve"> tab.  In the </w:t>
            </w:r>
            <w:r>
              <w:rPr>
                <w:rFonts w:eastAsia="Calibri"/>
                <w:b/>
              </w:rPr>
              <w:t>Target</w:t>
            </w:r>
            <w:r>
              <w:rPr>
                <w:rFonts w:eastAsia="Calibri"/>
              </w:rPr>
              <w:t xml:space="preserve"> text box, supply the IP address or fully qualified domain name (FQDN) of the iSCSI target and click the </w:t>
            </w:r>
            <w:r>
              <w:rPr>
                <w:rFonts w:eastAsia="Calibri"/>
                <w:b/>
              </w:rPr>
              <w:t>Quick Connect</w:t>
            </w:r>
            <w:r>
              <w:rPr>
                <w:rFonts w:eastAsia="Calibri"/>
              </w:rPr>
              <w:t xml:space="preserve"> button to establish connectivity with the desired iSCSI target.</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2971800" cy="4200525"/>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42005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The </w:t>
            </w:r>
            <w:r>
              <w:rPr>
                <w:rFonts w:eastAsia="Calibri"/>
                <w:b/>
              </w:rPr>
              <w:t>Quick Connect</w:t>
            </w:r>
            <w:r>
              <w:rPr>
                <w:rFonts w:eastAsia="Calibri"/>
              </w:rPr>
              <w:t xml:space="preserve"> dialog will provide a list of discovered targets.  </w:t>
            </w:r>
            <w:r w:rsidR="00A32BD2">
              <w:rPr>
                <w:rFonts w:eastAsia="Calibri"/>
              </w:rPr>
              <w:t>When</w:t>
            </w:r>
            <w:r>
              <w:rPr>
                <w:rFonts w:eastAsia="Calibri"/>
              </w:rPr>
              <w:t xml:space="preserve"> the </w:t>
            </w:r>
            <w:r>
              <w:rPr>
                <w:rFonts w:eastAsia="Calibri"/>
                <w:b/>
              </w:rPr>
              <w:t>Progress report</w:t>
            </w:r>
            <w:r>
              <w:rPr>
                <w:rFonts w:eastAsia="Calibri"/>
              </w:rPr>
              <w:t xml:space="preserve"> section shows </w:t>
            </w:r>
            <w:r>
              <w:rPr>
                <w:rFonts w:eastAsia="Calibri"/>
                <w:i/>
              </w:rPr>
              <w:t>Login Succeeded</w:t>
            </w:r>
            <w:r>
              <w:rPr>
                <w:rFonts w:eastAsia="Calibri"/>
              </w:rPr>
              <w:t xml:space="preserve">, click </w:t>
            </w:r>
            <w:r>
              <w:rPr>
                <w:rFonts w:eastAsia="Calibri"/>
                <w:b/>
              </w:rPr>
              <w:t>Done</w:t>
            </w:r>
            <w:r>
              <w:rPr>
                <w:rFonts w:eastAsia="Calibri"/>
              </w:rPr>
              <w:t xml:space="preserve"> to close the dialog.</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eastAsia="Arial"/>
                <w:noProof/>
              </w:rPr>
            </w:pPr>
            <w:r w:rsidRPr="00A05ABE">
              <w:rPr>
                <w:rFonts w:eastAsia="Arial"/>
                <w:lang w:eastAsia="ja-JP"/>
              </w:rPr>
              <w:object w:dxaOrig="5190" w:dyaOrig="5775">
                <v:shape id="_x0000_i1035" type="#_x0000_t75" style="width:260.35pt;height:288.85pt" o:ole="">
                  <v:imagedata r:id="rId166" o:title=""/>
                </v:shape>
                <o:OLEObject Type="Embed" ProgID="PBrush" ShapeID="_x0000_i1035" DrawAspect="Content" ObjectID="_1405229992" r:id="rId167"/>
              </w:objec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E9704F">
            <w:pPr>
              <w:pStyle w:val="ListBullet"/>
              <w:numPr>
                <w:ilvl w:val="0"/>
                <w:numId w:val="82"/>
              </w:numPr>
              <w:tabs>
                <w:tab w:val="left" w:pos="720"/>
              </w:tabs>
              <w:ind w:left="360" w:hanging="360"/>
              <w:contextualSpacing/>
              <w:rPr>
                <w:rFonts w:ascii="Calibri" w:eastAsia="Arial" w:hAnsi="Calibri" w:cs="Arial"/>
                <w:b/>
                <w:lang w:eastAsia="ja-JP"/>
              </w:rPr>
            </w:pPr>
            <w:r>
              <w:rPr>
                <w:b/>
              </w:rPr>
              <w:t>Windows Features</w:t>
            </w:r>
          </w:p>
          <w:p w:rsidR="00BA317C" w:rsidRDefault="00BA317C">
            <w:pPr>
              <w:pStyle w:val="ListNumber2"/>
              <w:contextualSpacing/>
            </w:pPr>
            <w:r>
              <w:t xml:space="preserve">Open Server Manager and select </w:t>
            </w:r>
            <w:r>
              <w:rPr>
                <w:bCs/>
              </w:rPr>
              <w:t>Features.</w:t>
            </w:r>
          </w:p>
          <w:p w:rsidR="00BA317C" w:rsidRDefault="00BA317C">
            <w:pPr>
              <w:pStyle w:val="ListNumber2"/>
              <w:contextualSpacing/>
            </w:pPr>
            <w:r>
              <w:t xml:space="preserve">Click the </w:t>
            </w:r>
            <w:r>
              <w:rPr>
                <w:bCs/>
              </w:rPr>
              <w:t>Add Features</w:t>
            </w:r>
            <w:r>
              <w:t xml:space="preserve"> link launching the Add Features wizard.</w:t>
            </w:r>
          </w:p>
          <w:p w:rsidR="00BA317C" w:rsidRDefault="00BA317C">
            <w:pPr>
              <w:pStyle w:val="ListNumber2"/>
              <w:contextualSpacing/>
            </w:pPr>
            <w:r>
              <w:t xml:space="preserve">Expand </w:t>
            </w:r>
            <w:r>
              <w:rPr>
                <w:bCs/>
              </w:rPr>
              <w:t>.NET Framework 3.5.1 Features.</w:t>
            </w:r>
          </w:p>
          <w:p w:rsidR="00BA317C" w:rsidRDefault="00BA317C">
            <w:pPr>
              <w:pStyle w:val="ListNumber2"/>
              <w:contextualSpacing/>
            </w:pPr>
            <w:r>
              <w:t xml:space="preserve">Select the </w:t>
            </w:r>
            <w:r>
              <w:rPr>
                <w:bCs/>
              </w:rPr>
              <w:t xml:space="preserve">.NET Framework 3.5.1 </w:t>
            </w:r>
            <w:r>
              <w:t>Feature. Leave the WCP Activation check box unselected.</w:t>
            </w:r>
          </w:p>
          <w:p w:rsidR="00BA317C" w:rsidRDefault="00BA317C">
            <w:pPr>
              <w:pStyle w:val="ListNumber2"/>
              <w:contextualSpacing/>
            </w:pPr>
            <w:r>
              <w:t xml:space="preserve">Select the </w:t>
            </w:r>
            <w:r>
              <w:rPr>
                <w:bCs/>
              </w:rPr>
              <w:t>Failover Clustering</w:t>
            </w:r>
            <w:r>
              <w:t xml:space="preserve"> feature.</w:t>
            </w:r>
          </w:p>
          <w:p w:rsidR="00BA317C" w:rsidRDefault="00BA317C">
            <w:pPr>
              <w:pStyle w:val="ListNumber2"/>
              <w:contextualSpacing/>
            </w:pPr>
            <w:r>
              <w:t>Click Next &gt; Install.</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eastAsia="Arial"/>
                <w:noProof/>
              </w:rPr>
            </w:pPr>
            <w:r w:rsidRPr="00A05ABE">
              <w:rPr>
                <w:rFonts w:eastAsia="Arial"/>
                <w:lang w:eastAsia="ja-JP"/>
              </w:rPr>
              <w:object w:dxaOrig="5190" w:dyaOrig="3735">
                <v:shape id="_x0000_i1036" type="#_x0000_t75" style="width:260.35pt;height:186.7pt" o:ole="">
                  <v:imagedata r:id="rId168" o:title=""/>
                </v:shape>
                <o:OLEObject Type="Embed" ProgID="PBrush" ShapeID="_x0000_i1036" DrawAspect="Content" ObjectID="_1405229993" r:id="rId169"/>
              </w:objec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E9704F">
            <w:pPr>
              <w:pStyle w:val="ListBullet"/>
              <w:numPr>
                <w:ilvl w:val="0"/>
                <w:numId w:val="82"/>
              </w:numPr>
              <w:tabs>
                <w:tab w:val="left" w:pos="720"/>
              </w:tabs>
              <w:ind w:left="360" w:hanging="360"/>
              <w:contextualSpacing/>
              <w:rPr>
                <w:rFonts w:ascii="Calibri" w:eastAsia="Arial" w:hAnsi="Calibri" w:cs="Arial"/>
                <w:b/>
                <w:lang w:eastAsia="ja-JP"/>
              </w:rPr>
            </w:pPr>
            <w:r>
              <w:rPr>
                <w:b/>
              </w:rPr>
              <w:t>NetApp Windows Host Utilities Kit</w:t>
            </w:r>
          </w:p>
          <w:p w:rsidR="00BA317C" w:rsidRDefault="00BA317C" w:rsidP="00E9704F">
            <w:pPr>
              <w:pStyle w:val="ListNumber2"/>
              <w:numPr>
                <w:ilvl w:val="0"/>
                <w:numId w:val="95"/>
              </w:numPr>
              <w:contextualSpacing/>
            </w:pPr>
            <w:r>
              <w:t>Download and NetApp Windows Host Utilities Kit from the NOW.netapp.com Site.</w:t>
            </w:r>
          </w:p>
          <w:p w:rsidR="00BA317C" w:rsidRDefault="00BA317C" w:rsidP="00E9704F">
            <w:pPr>
              <w:pStyle w:val="ListNumber2"/>
              <w:numPr>
                <w:ilvl w:val="0"/>
                <w:numId w:val="95"/>
              </w:numPr>
              <w:contextualSpacing/>
            </w:pPr>
            <w:r>
              <w:t>Launch the Installer, click next, Accept the EULA, and click Next.</w:t>
            </w:r>
          </w:p>
          <w:p w:rsidR="00BA317C" w:rsidRDefault="00BA317C" w:rsidP="00E9704F">
            <w:pPr>
              <w:pStyle w:val="ListNumber2"/>
              <w:numPr>
                <w:ilvl w:val="0"/>
                <w:numId w:val="95"/>
              </w:numPr>
              <w:contextualSpacing/>
            </w:pPr>
            <w:r>
              <w:t>Select Yes, Install support for Multipath I/O, and click Next.</w:t>
            </w:r>
          </w:p>
          <w:p w:rsidR="00BA317C" w:rsidRDefault="00BA317C" w:rsidP="00E9704F">
            <w:pPr>
              <w:pStyle w:val="ListNumber2"/>
              <w:numPr>
                <w:ilvl w:val="0"/>
                <w:numId w:val="95"/>
              </w:numPr>
              <w:contextualSpacing/>
            </w:pPr>
            <w:r>
              <w:t>Click Next &gt; Finish.</w:t>
            </w:r>
          </w:p>
          <w:p w:rsidR="00BA317C" w:rsidRDefault="00BA317C" w:rsidP="00C404E2">
            <w:pPr>
              <w:rPr>
                <w:rFonts w:eastAsia="Calibri"/>
              </w:rPr>
            </w:pPr>
          </w:p>
          <w:p w:rsidR="00BA317C" w:rsidRDefault="00BA317C" w:rsidP="00C404E2">
            <w:pPr>
              <w:rPr>
                <w:rFonts w:ascii="Calibri" w:eastAsia="Calibri" w:hAnsi="Calibri"/>
                <w:lang w:eastAsia="ja-JP"/>
              </w:rPr>
            </w:pPr>
            <w:r>
              <w:rPr>
                <w:rFonts w:eastAsia="Calibri"/>
              </w:rPr>
              <w:t>Ignore the HBA error.  There is no HBA support in Hyper-V.</w:t>
            </w: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pPr>
              <w:pStyle w:val="ListBullet"/>
              <w:numPr>
                <w:ilvl w:val="0"/>
                <w:numId w:val="0"/>
              </w:numPr>
              <w:tabs>
                <w:tab w:val="left" w:pos="720"/>
              </w:tabs>
              <w:rPr>
                <w:rFonts w:ascii="Calibri" w:eastAsia="Arial" w:hAnsi="Calibri" w:cs="Arial"/>
                <w:lang w:eastAsia="ja-JP"/>
              </w:rPr>
            </w:pPr>
            <w:r>
              <w:t>If you receive an error stating that you do not have correct versions of MPIO.SYS and/or STORPORT.SYS, this is because your system is not fully patched.</w:t>
            </w:r>
          </w:p>
          <w:p w:rsidR="00BA317C" w:rsidRDefault="00BA317C">
            <w:pPr>
              <w:pStyle w:val="ListBullet"/>
              <w:numPr>
                <w:ilvl w:val="0"/>
                <w:numId w:val="0"/>
              </w:numPr>
              <w:tabs>
                <w:tab w:val="left" w:pos="720"/>
              </w:tabs>
            </w:pPr>
          </w:p>
          <w:p w:rsidR="00BA317C" w:rsidRDefault="00BA317C">
            <w:pPr>
              <w:pStyle w:val="ListBullet"/>
              <w:numPr>
                <w:ilvl w:val="0"/>
                <w:numId w:val="0"/>
              </w:numPr>
              <w:tabs>
                <w:tab w:val="left" w:pos="720"/>
              </w:tabs>
              <w:rPr>
                <w:rFonts w:eastAsiaTheme="minorHAnsi"/>
                <w:lang w:eastAsia="ja-JP"/>
              </w:rPr>
            </w:pPr>
            <w:r>
              <w:t>Install the requested HotFixes and repeat this step.</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2743200" cy="151447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5144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E9704F">
            <w:pPr>
              <w:pStyle w:val="ListBullet"/>
              <w:numPr>
                <w:ilvl w:val="0"/>
                <w:numId w:val="82"/>
              </w:numPr>
              <w:tabs>
                <w:tab w:val="left" w:pos="720"/>
              </w:tabs>
              <w:ind w:left="360" w:hanging="360"/>
              <w:contextualSpacing/>
              <w:rPr>
                <w:rFonts w:ascii="Calibri" w:eastAsia="Arial" w:hAnsi="Calibri" w:cs="Arial"/>
                <w:b/>
                <w:lang w:eastAsia="ja-JP"/>
              </w:rPr>
            </w:pPr>
            <w:r>
              <w:rPr>
                <w:b/>
              </w:rPr>
              <w:t>NetApp DSM MPIO</w:t>
            </w:r>
          </w:p>
          <w:p w:rsidR="00BA317C" w:rsidRDefault="00BA317C" w:rsidP="00BA317C">
            <w:pPr>
              <w:pStyle w:val="ListNumber2"/>
              <w:contextualSpacing/>
            </w:pPr>
            <w:r>
              <w:t xml:space="preserve">Download and NetApp DSM MPIO package from the </w:t>
            </w:r>
            <w:hyperlink r:id="rId171" w:history="1">
              <w:r>
                <w:rPr>
                  <w:rStyle w:val="Hyperlink"/>
                </w:rPr>
                <w:t>NOW</w:t>
              </w:r>
            </w:hyperlink>
            <w:r>
              <w:t xml:space="preserve"> site.</w:t>
            </w:r>
          </w:p>
          <w:p w:rsidR="00BA317C" w:rsidRDefault="00BA317C" w:rsidP="00BA317C">
            <w:pPr>
              <w:pStyle w:val="ListNumber2"/>
              <w:contextualSpacing/>
            </w:pPr>
            <w:r>
              <w:t>Launch the Installer.</w:t>
            </w:r>
          </w:p>
          <w:p w:rsidR="00BA317C" w:rsidRDefault="00BA317C" w:rsidP="00BA317C">
            <w:pPr>
              <w:pStyle w:val="ListNumber2"/>
              <w:contextualSpacing/>
            </w:pPr>
            <w:r>
              <w:t xml:space="preserve">Click </w:t>
            </w:r>
            <w:r>
              <w:rPr>
                <w:bCs/>
              </w:rPr>
              <w:t>Next then click OK to acknowledge the ALUA requirement</w:t>
            </w:r>
            <w:r>
              <w:t>.</w:t>
            </w:r>
          </w:p>
          <w:p w:rsidR="00BA317C" w:rsidRDefault="00BA317C" w:rsidP="00BA317C">
            <w:pPr>
              <w:pStyle w:val="ListNumber2"/>
              <w:contextualSpacing/>
            </w:pPr>
            <w:r>
              <w:t xml:space="preserve">Accept the EULA and click </w:t>
            </w:r>
            <w:r>
              <w:rPr>
                <w:bCs/>
              </w:rPr>
              <w:t>Next</w:t>
            </w:r>
            <w:r>
              <w:t>.</w:t>
            </w:r>
          </w:p>
          <w:p w:rsidR="00BA317C" w:rsidRDefault="00BA317C" w:rsidP="00BA317C">
            <w:pPr>
              <w:pStyle w:val="ListNumber2"/>
              <w:contextualSpacing/>
            </w:pPr>
            <w:r>
              <w:t xml:space="preserve">Enter the DSM License Key and click </w:t>
            </w:r>
            <w:r>
              <w:rPr>
                <w:bCs/>
              </w:rPr>
              <w:t>Next</w:t>
            </w:r>
            <w:r>
              <w:t>.</w:t>
            </w:r>
          </w:p>
          <w:p w:rsidR="00BA317C" w:rsidRDefault="00BA317C" w:rsidP="00BA317C">
            <w:pPr>
              <w:pStyle w:val="ListNumber2"/>
              <w:contextualSpacing/>
            </w:pPr>
            <w:r>
              <w:t xml:space="preserve">Leave the system account selected and click </w:t>
            </w:r>
            <w:r>
              <w:rPr>
                <w:bCs/>
              </w:rPr>
              <w:t>Next</w:t>
            </w:r>
            <w:r>
              <w:t>.</w:t>
            </w:r>
          </w:p>
          <w:p w:rsidR="00BA317C" w:rsidRDefault="00BA317C" w:rsidP="00BA317C">
            <w:pPr>
              <w:pStyle w:val="ListNumber2"/>
              <w:contextualSpacing/>
            </w:pPr>
            <w:r>
              <w:t xml:space="preserve">Click </w:t>
            </w:r>
            <w:r>
              <w:rPr>
                <w:bCs/>
              </w:rPr>
              <w:t xml:space="preserve">Next &gt; Next &gt; Install and </w:t>
            </w:r>
            <w:r w:rsidR="003773BD">
              <w:rPr>
                <w:bCs/>
              </w:rPr>
              <w:t>when</w:t>
            </w:r>
            <w:r>
              <w:rPr>
                <w:bCs/>
              </w:rPr>
              <w:t xml:space="preserve"> complete restart the system.</w:t>
            </w:r>
          </w:p>
          <w:p w:rsidR="00BA317C" w:rsidRDefault="00BA317C" w:rsidP="00BA317C">
            <w:pPr>
              <w:pStyle w:val="ListNumber2"/>
              <w:contextualSpacing/>
              <w:rPr>
                <w:bCs/>
              </w:rPr>
            </w:pPr>
          </w:p>
          <w:p w:rsidR="00BA317C" w:rsidRDefault="00BA317C" w:rsidP="00BA317C">
            <w:pPr>
              <w:pStyle w:val="ListNumber2"/>
              <w:contextualSpacing/>
            </w:pPr>
            <w:r>
              <w:rPr>
                <w:bCs/>
              </w:rPr>
              <w:t>Ignore the HBA error.  There is no HBA support for Hyper-V.</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E9704F">
            <w:pPr>
              <w:pStyle w:val="ListBullet"/>
              <w:numPr>
                <w:ilvl w:val="0"/>
                <w:numId w:val="82"/>
              </w:numPr>
              <w:tabs>
                <w:tab w:val="left" w:pos="720"/>
              </w:tabs>
              <w:ind w:left="360" w:hanging="360"/>
              <w:contextualSpacing/>
              <w:rPr>
                <w:rFonts w:ascii="Calibri" w:eastAsia="Arial" w:hAnsi="Calibri" w:cs="Arial"/>
                <w:b/>
                <w:lang w:eastAsia="ja-JP"/>
              </w:rPr>
            </w:pPr>
            <w:r>
              <w:rPr>
                <w:b/>
              </w:rPr>
              <w:t>NetApp SnapDrive</w:t>
            </w:r>
          </w:p>
          <w:p w:rsidR="00BA317C" w:rsidRDefault="00BA317C" w:rsidP="00E9704F">
            <w:pPr>
              <w:pStyle w:val="ListNumber2"/>
              <w:numPr>
                <w:ilvl w:val="0"/>
                <w:numId w:val="96"/>
              </w:numPr>
              <w:contextualSpacing/>
            </w:pPr>
            <w:r>
              <w:t>Download and NetApp SnapDrive.</w:t>
            </w:r>
          </w:p>
          <w:p w:rsidR="00BA317C" w:rsidRDefault="00BA317C" w:rsidP="00E9704F">
            <w:pPr>
              <w:pStyle w:val="ListNumber2"/>
              <w:numPr>
                <w:ilvl w:val="0"/>
                <w:numId w:val="96"/>
              </w:numPr>
              <w:contextualSpacing/>
            </w:pPr>
            <w:r>
              <w:t>Launch the Installer, click Next, Accept the EULA, and click Next.</w:t>
            </w:r>
          </w:p>
          <w:p w:rsidR="00BA317C" w:rsidRDefault="00BA317C" w:rsidP="00E9704F">
            <w:pPr>
              <w:pStyle w:val="ListNumber2"/>
              <w:numPr>
                <w:ilvl w:val="0"/>
                <w:numId w:val="96"/>
              </w:numPr>
              <w:contextualSpacing/>
            </w:pPr>
            <w:r>
              <w:rPr>
                <w:bCs/>
              </w:rPr>
              <w:t>Select the Storage based Licensing method</w:t>
            </w:r>
            <w:r>
              <w:t xml:space="preserve"> and click </w:t>
            </w:r>
            <w:r>
              <w:rPr>
                <w:bCs/>
              </w:rPr>
              <w:t>Next</w:t>
            </w:r>
            <w:r>
              <w:t>.</w:t>
            </w:r>
          </w:p>
          <w:p w:rsidR="00BA317C" w:rsidRDefault="00BA317C" w:rsidP="00E9704F">
            <w:pPr>
              <w:pStyle w:val="ListNumber2"/>
              <w:numPr>
                <w:ilvl w:val="0"/>
                <w:numId w:val="96"/>
              </w:numPr>
              <w:contextualSpacing/>
            </w:pPr>
            <w:r>
              <w:t xml:space="preserve">Enter your </w:t>
            </w:r>
            <w:r>
              <w:rPr>
                <w:bCs/>
              </w:rPr>
              <w:t>User Name</w:t>
            </w:r>
            <w:r>
              <w:t xml:space="preserve">, and </w:t>
            </w:r>
            <w:r>
              <w:rPr>
                <w:bCs/>
              </w:rPr>
              <w:t>Organization information</w:t>
            </w:r>
            <w:r>
              <w:t xml:space="preserve">, and click </w:t>
            </w:r>
            <w:r>
              <w:rPr>
                <w:bCs/>
              </w:rPr>
              <w:t>Next</w:t>
            </w:r>
            <w:r>
              <w:t>.</w:t>
            </w:r>
          </w:p>
          <w:p w:rsidR="00BA317C" w:rsidRDefault="00BA317C" w:rsidP="00E9704F">
            <w:pPr>
              <w:pStyle w:val="ListNumber2"/>
              <w:numPr>
                <w:ilvl w:val="0"/>
                <w:numId w:val="96"/>
              </w:numPr>
              <w:contextualSpacing/>
            </w:pPr>
            <w:r>
              <w:t xml:space="preserve">Enter the Account information for the &lt;SnapDrive &gt; account created earlier. </w:t>
            </w:r>
          </w:p>
          <w:p w:rsidR="00BA317C" w:rsidRDefault="00BA317C" w:rsidP="00E9704F">
            <w:pPr>
              <w:pStyle w:val="ListNumber2"/>
              <w:numPr>
                <w:ilvl w:val="0"/>
                <w:numId w:val="96"/>
              </w:numPr>
              <w:contextualSpacing/>
            </w:pPr>
            <w:r>
              <w:t xml:space="preserve">Click </w:t>
            </w:r>
            <w:r>
              <w:rPr>
                <w:bCs/>
              </w:rPr>
              <w:t>Next and the select the “Enable Transport Protocol Settings Option</w:t>
            </w:r>
            <w:r>
              <w:t>.</w:t>
            </w:r>
          </w:p>
          <w:p w:rsidR="00BA317C" w:rsidRDefault="00BA317C" w:rsidP="00E9704F">
            <w:pPr>
              <w:pStyle w:val="ListNumber2"/>
              <w:numPr>
                <w:ilvl w:val="0"/>
                <w:numId w:val="96"/>
              </w:numPr>
              <w:contextualSpacing/>
            </w:pPr>
            <w:r>
              <w:t>Select HTTPS.</w:t>
            </w:r>
          </w:p>
          <w:p w:rsidR="00BA317C" w:rsidRDefault="00BA317C" w:rsidP="00E9704F">
            <w:pPr>
              <w:pStyle w:val="ListNumber2"/>
              <w:numPr>
                <w:ilvl w:val="0"/>
                <w:numId w:val="96"/>
              </w:numPr>
              <w:contextualSpacing/>
            </w:pPr>
            <w:r>
              <w:t>Enter the UserName: &lt;domain&gt;\&lt;snapdrive&gt; and enter the service account password.</w:t>
            </w:r>
          </w:p>
          <w:p w:rsidR="00BA317C" w:rsidRDefault="00BA317C" w:rsidP="00E9704F">
            <w:pPr>
              <w:pStyle w:val="ListNumber2"/>
              <w:numPr>
                <w:ilvl w:val="0"/>
                <w:numId w:val="96"/>
              </w:numPr>
              <w:contextualSpacing/>
            </w:pPr>
            <w:r>
              <w:t xml:space="preserve">Click </w:t>
            </w:r>
            <w:r>
              <w:rPr>
                <w:bCs/>
              </w:rPr>
              <w:t>Next &gt; Next &gt; Next &gt; Install &gt; Finish.</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3324225" cy="2486025"/>
                  <wp:effectExtent l="0" t="0" r="9525"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4225" cy="24860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E9704F">
            <w:pPr>
              <w:pStyle w:val="ListBullet"/>
              <w:numPr>
                <w:ilvl w:val="0"/>
                <w:numId w:val="82"/>
              </w:numPr>
              <w:tabs>
                <w:tab w:val="num" w:pos="227"/>
              </w:tabs>
              <w:spacing w:after="200" w:line="276" w:lineRule="auto"/>
              <w:ind w:left="227" w:hanging="227"/>
              <w:contextualSpacing/>
              <w:rPr>
                <w:rFonts w:ascii="Calibri" w:eastAsia="Arial" w:hAnsi="Calibri" w:cs="Arial"/>
                <w:lang w:eastAsia="ja-JP"/>
              </w:rPr>
            </w:pPr>
            <w:r>
              <w:t xml:space="preserve">Set Firewall exceptions: </w:t>
            </w:r>
          </w:p>
          <w:p w:rsidR="00BA317C" w:rsidRDefault="00BA317C">
            <w:pPr>
              <w:pStyle w:val="BodyIndent"/>
              <w:spacing w:line="276" w:lineRule="auto"/>
            </w:pPr>
            <w:r>
              <w:t xml:space="preserve">Open Windows Firewall with Advanced Security, by clicking </w:t>
            </w:r>
            <w:r>
              <w:rPr>
                <w:bCs/>
              </w:rPr>
              <w:t>Start</w:t>
            </w:r>
            <w:r>
              <w:t xml:space="preserve"> &gt; </w:t>
            </w:r>
            <w:r>
              <w:rPr>
                <w:bCs/>
              </w:rPr>
              <w:t>Administrative Tools</w:t>
            </w:r>
            <w:r>
              <w:t xml:space="preserve"> &gt; </w:t>
            </w:r>
            <w:r>
              <w:rPr>
                <w:bCs/>
              </w:rPr>
              <w:t>Windows Firewall with Advanced Security.</w:t>
            </w:r>
          </w:p>
          <w:p w:rsidR="00BA317C" w:rsidRDefault="00BA317C">
            <w:pPr>
              <w:pStyle w:val="SidebarBullets"/>
            </w:pPr>
            <w:r>
              <w:t>SnapDrive</w:t>
            </w:r>
          </w:p>
          <w:p w:rsidR="00BA317C" w:rsidRDefault="00BA317C" w:rsidP="00E9704F">
            <w:pPr>
              <w:pStyle w:val="ListNumber2"/>
              <w:numPr>
                <w:ilvl w:val="0"/>
                <w:numId w:val="97"/>
              </w:numPr>
              <w:contextualSpacing/>
              <w:rPr>
                <w:bCs/>
              </w:rPr>
            </w:pPr>
            <w:r>
              <w:t xml:space="preserve">Highlight </w:t>
            </w:r>
            <w:r>
              <w:rPr>
                <w:bCs/>
              </w:rPr>
              <w:t>Inbound Rules</w:t>
            </w:r>
            <w:r>
              <w:t xml:space="preserve"> and click </w:t>
            </w:r>
            <w:r>
              <w:rPr>
                <w:bCs/>
              </w:rPr>
              <w:t>New Rule</w:t>
            </w:r>
            <w:r>
              <w:t>.</w:t>
            </w:r>
          </w:p>
          <w:p w:rsidR="00BA317C" w:rsidRDefault="00BA317C" w:rsidP="00E9704F">
            <w:pPr>
              <w:pStyle w:val="ListNumber2"/>
              <w:numPr>
                <w:ilvl w:val="0"/>
                <w:numId w:val="97"/>
              </w:numPr>
              <w:contextualSpacing/>
            </w:pPr>
            <w:r>
              <w:t xml:space="preserve">Select </w:t>
            </w:r>
            <w:r>
              <w:rPr>
                <w:bCs/>
              </w:rPr>
              <w:t xml:space="preserve">Program </w:t>
            </w:r>
            <w:r>
              <w:t xml:space="preserve">and click </w:t>
            </w:r>
            <w:r>
              <w:rPr>
                <w:bCs/>
              </w:rPr>
              <w:t>Next.</w:t>
            </w:r>
          </w:p>
          <w:p w:rsidR="00BA317C" w:rsidRDefault="00BA317C" w:rsidP="00E9704F">
            <w:pPr>
              <w:pStyle w:val="ListNumber2"/>
              <w:numPr>
                <w:ilvl w:val="0"/>
                <w:numId w:val="97"/>
              </w:numPr>
              <w:contextualSpacing/>
              <w:rPr>
                <w:bCs/>
              </w:rPr>
            </w:pPr>
            <w:r>
              <w:t xml:space="preserve">Enter the program path for the SnapDrive Service i.e. </w:t>
            </w:r>
            <w:r>
              <w:rPr>
                <w:bCs/>
              </w:rPr>
              <w:t>%ProgramFiles%\NetApp\SnapDrive\SWSvc.exe.</w:t>
            </w:r>
          </w:p>
          <w:p w:rsidR="00BA317C" w:rsidRDefault="00BA317C" w:rsidP="00E9704F">
            <w:pPr>
              <w:pStyle w:val="ListNumber2"/>
              <w:numPr>
                <w:ilvl w:val="0"/>
                <w:numId w:val="97"/>
              </w:numPr>
              <w:contextualSpacing/>
              <w:rPr>
                <w:bCs/>
              </w:rPr>
            </w:pPr>
            <w:r>
              <w:t xml:space="preserve">Click </w:t>
            </w:r>
            <w:r>
              <w:rPr>
                <w:bCs/>
              </w:rPr>
              <w:t>Next</w:t>
            </w:r>
            <w:r>
              <w:t>, then select the Allow the Connection options and click Next &gt; Next.</w:t>
            </w:r>
          </w:p>
          <w:p w:rsidR="00BA317C" w:rsidRDefault="00BA317C" w:rsidP="00E9704F">
            <w:pPr>
              <w:pStyle w:val="ListNumber2"/>
              <w:numPr>
                <w:ilvl w:val="0"/>
                <w:numId w:val="97"/>
              </w:numPr>
              <w:contextualSpacing/>
            </w:pPr>
            <w:r>
              <w:t xml:space="preserve">Enter the rule </w:t>
            </w:r>
            <w:r>
              <w:rPr>
                <w:bCs/>
              </w:rPr>
              <w:t xml:space="preserve">Name </w:t>
            </w:r>
            <w:r>
              <w:t xml:space="preserve">&lt;SnapDrive&gt;, </w:t>
            </w:r>
            <w:r>
              <w:rPr>
                <w:bCs/>
              </w:rPr>
              <w:t>Description</w:t>
            </w:r>
            <w:r>
              <w:t xml:space="preserve">, and click </w:t>
            </w:r>
            <w:r>
              <w:rPr>
                <w:bCs/>
              </w:rPr>
              <w:t>Finish</w:t>
            </w:r>
            <w:r>
              <w:t>.</w:t>
            </w:r>
          </w:p>
          <w:p w:rsidR="00BA317C" w:rsidRDefault="00BA317C">
            <w:pPr>
              <w:pStyle w:val="SidebarBullets"/>
            </w:pPr>
            <w:r>
              <w:t>SQL Server</w:t>
            </w:r>
          </w:p>
          <w:p w:rsidR="00BA317C" w:rsidRDefault="00BA317C" w:rsidP="00E9704F">
            <w:pPr>
              <w:pStyle w:val="ListNumber2"/>
              <w:numPr>
                <w:ilvl w:val="0"/>
                <w:numId w:val="98"/>
              </w:numPr>
              <w:contextualSpacing/>
            </w:pPr>
            <w:r>
              <w:t>Click New Rule.</w:t>
            </w:r>
          </w:p>
          <w:p w:rsidR="00BA317C" w:rsidRDefault="00BA317C" w:rsidP="00E9704F">
            <w:pPr>
              <w:pStyle w:val="ListNumber2"/>
              <w:numPr>
                <w:ilvl w:val="0"/>
                <w:numId w:val="98"/>
              </w:numPr>
              <w:contextualSpacing/>
            </w:pPr>
            <w:r>
              <w:t>Select Port and click Next.</w:t>
            </w:r>
          </w:p>
          <w:p w:rsidR="00BA317C" w:rsidRDefault="00BA317C" w:rsidP="00E9704F">
            <w:pPr>
              <w:pStyle w:val="ListNumber2"/>
              <w:numPr>
                <w:ilvl w:val="0"/>
                <w:numId w:val="98"/>
              </w:numPr>
              <w:contextualSpacing/>
            </w:pPr>
            <w:r>
              <w:t>Select TCP and enter the Specific local port 1433. Click Next.</w:t>
            </w:r>
          </w:p>
          <w:p w:rsidR="00BA317C" w:rsidRDefault="00BA317C" w:rsidP="00E9704F">
            <w:pPr>
              <w:pStyle w:val="ListNumber2"/>
              <w:numPr>
                <w:ilvl w:val="0"/>
                <w:numId w:val="98"/>
              </w:numPr>
              <w:contextualSpacing/>
            </w:pPr>
            <w:r>
              <w:t>Select Allow the connection, and click Next &gt; Next.</w:t>
            </w:r>
          </w:p>
          <w:p w:rsidR="00BA317C" w:rsidRDefault="00BA317C" w:rsidP="00E9704F">
            <w:pPr>
              <w:pStyle w:val="ListNumber2"/>
              <w:numPr>
                <w:ilvl w:val="0"/>
                <w:numId w:val="98"/>
              </w:numPr>
              <w:contextualSpacing/>
            </w:pPr>
            <w:r>
              <w:t>Give a rule Name &lt;SQL Server&gt;, and Description, and click Finish.</w:t>
            </w:r>
          </w:p>
          <w:p w:rsidR="00BA317C" w:rsidRDefault="00BA317C" w:rsidP="00E9704F">
            <w:pPr>
              <w:pStyle w:val="ListNumber2"/>
              <w:numPr>
                <w:ilvl w:val="0"/>
                <w:numId w:val="98"/>
              </w:numPr>
              <w:contextualSpacing/>
            </w:pPr>
            <w:r>
              <w:t>Repeat a-g for the Data warehouse SQL Server instance using a port of your specification (e.g, 1444).</w:t>
            </w:r>
          </w:p>
          <w:p w:rsidR="00BA317C" w:rsidRDefault="00BA317C">
            <w:pPr>
              <w:pStyle w:val="SidebarBullets"/>
            </w:pPr>
            <w:r>
              <w:t>SQL Server Discovery</w:t>
            </w:r>
          </w:p>
          <w:p w:rsidR="00BA317C" w:rsidRDefault="00BA317C" w:rsidP="00E9704F">
            <w:pPr>
              <w:pStyle w:val="ListNumber2"/>
              <w:numPr>
                <w:ilvl w:val="0"/>
                <w:numId w:val="99"/>
              </w:numPr>
              <w:contextualSpacing/>
            </w:pPr>
            <w:r>
              <w:t>Click New Rule.</w:t>
            </w:r>
          </w:p>
          <w:p w:rsidR="00BA317C" w:rsidRDefault="00BA317C" w:rsidP="00E9704F">
            <w:pPr>
              <w:pStyle w:val="ListNumber2"/>
              <w:numPr>
                <w:ilvl w:val="0"/>
                <w:numId w:val="99"/>
              </w:numPr>
              <w:contextualSpacing/>
            </w:pPr>
            <w:r>
              <w:t>Select Port and click Next.</w:t>
            </w:r>
          </w:p>
          <w:p w:rsidR="00BA317C" w:rsidRDefault="00BA317C" w:rsidP="00E9704F">
            <w:pPr>
              <w:pStyle w:val="ListNumber2"/>
              <w:numPr>
                <w:ilvl w:val="0"/>
                <w:numId w:val="99"/>
              </w:numPr>
              <w:contextualSpacing/>
            </w:pPr>
            <w:r>
              <w:t>Select TCP and enter the Specific local port 445. Click Next.</w:t>
            </w:r>
          </w:p>
          <w:p w:rsidR="00BA317C" w:rsidRDefault="00BA317C" w:rsidP="00E9704F">
            <w:pPr>
              <w:pStyle w:val="ListNumber2"/>
              <w:numPr>
                <w:ilvl w:val="0"/>
                <w:numId w:val="99"/>
              </w:numPr>
              <w:contextualSpacing/>
            </w:pPr>
            <w:r>
              <w:t>Select Allow the connection, and click Next, then click Next again.</w:t>
            </w:r>
          </w:p>
          <w:p w:rsidR="00BA317C" w:rsidRDefault="00BA317C" w:rsidP="00E9704F">
            <w:pPr>
              <w:pStyle w:val="ListNumber2"/>
              <w:numPr>
                <w:ilvl w:val="0"/>
                <w:numId w:val="99"/>
              </w:numPr>
              <w:contextualSpacing/>
            </w:pPr>
            <w:r>
              <w:t>Give a rule Name &lt;SQL Server Discovery&gt;, and Description, and click Finish.</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rPr>
            </w:pPr>
          </w:p>
        </w:tc>
      </w:tr>
    </w:tbl>
    <w:p w:rsidR="00BA317C" w:rsidRDefault="00BA317C" w:rsidP="00C404E2">
      <w:pPr>
        <w:rPr>
          <w:rFonts w:eastAsia="Arial"/>
          <w:lang w:val="en-AU" w:eastAsia="ja-JP"/>
        </w:rPr>
      </w:pPr>
    </w:p>
    <w:p w:rsidR="00BA317C" w:rsidRDefault="00BA317C" w:rsidP="00C76E56">
      <w:pPr>
        <w:pStyle w:val="Body"/>
        <w:rPr>
          <w:lang w:val="en-AU"/>
        </w:rPr>
      </w:pPr>
      <w:r>
        <w:rPr>
          <w:lang w:val="en-AU"/>
        </w:rPr>
        <w:t xml:space="preserve">Organizations should configure the interfaces according to their specific deployment characteristics. If there is a separate physical network(s) used for iSCSI and/or inter-cluster private communications (aka heartbeat), you should reconnect the virtual NICs appropriately. </w:t>
      </w:r>
    </w:p>
    <w:p w:rsidR="00BA317C" w:rsidRDefault="00A32BD2" w:rsidP="00C76E56">
      <w:pPr>
        <w:pStyle w:val="Body"/>
        <w:rPr>
          <w:lang w:val="en-AU"/>
        </w:rPr>
      </w:pPr>
      <w:r>
        <w:rPr>
          <w:lang w:val="en-AU"/>
        </w:rPr>
        <w:t>When</w:t>
      </w:r>
      <w:r w:rsidR="00BA317C">
        <w:rPr>
          <w:lang w:val="en-AU"/>
        </w:rPr>
        <w:t xml:space="preserve"> complete, the storage should be brought online one at a time, initialized and formatted using SnapDrive.</w:t>
      </w:r>
    </w:p>
    <w:p w:rsidR="00BA317C" w:rsidRDefault="00BA317C" w:rsidP="00C76E56">
      <w:pPr>
        <w:pStyle w:val="Body"/>
        <w:rPr>
          <w:lang w:val="en-AU"/>
        </w:rPr>
      </w:pPr>
      <w:r>
        <w:rPr>
          <w:b/>
          <w:color w:val="FF0000"/>
          <w:lang w:val="en-AU"/>
        </w:rPr>
        <w:t>Important Note</w:t>
      </w:r>
      <w:r>
        <w:rPr>
          <w:color w:val="FF0000"/>
          <w:lang w:val="en-AU"/>
        </w:rPr>
        <w:t xml:space="preserve">: </w:t>
      </w:r>
      <w:r>
        <w:rPr>
          <w:lang w:val="en-AU"/>
        </w:rPr>
        <w:t>The installation of a SQL Cluster creates computer accounts in Active Directory for each instance in the cluster called cluster name objects (CNO).  By default these objects are created in the default Computers container (e.g. cn=Computers) of the target Active Directory domain.  The account used to perform the installation of the SQL Cluster requires the rights in Active Directory to create the associated CNOs for each product SQL instance.  This occurs as a standard part of the SQL installation process.  There are several approaches to mitigate this including using a higher privileged account for installation, delegation of rights in Active Directory for the account used for installation, or pre-creation of the computer accounts in the target Active Directory domain.  Further discussion of this aspect of Windows Server Failover Cluster installation (and mitigation strategies) can be found in the Windows Server 2008 R2 Failover Cluster Step-by-Step Guide</w:t>
      </w:r>
      <w:r>
        <w:rPr>
          <w:rStyle w:val="FootnoteReference"/>
          <w:lang w:val="en-AU"/>
        </w:rPr>
        <w:footnoteReference w:id="5"/>
      </w:r>
      <w:r>
        <w:rPr>
          <w:lang w:val="en-AU"/>
        </w:rPr>
        <w:t>.</w:t>
      </w:r>
    </w:p>
    <w:p w:rsidR="00BA317C" w:rsidRDefault="00BA317C" w:rsidP="00C76E56">
      <w:pPr>
        <w:pStyle w:val="Body"/>
        <w:rPr>
          <w:lang w:val="en-AU"/>
        </w:rPr>
      </w:pPr>
      <w:r>
        <w:rPr>
          <w:lang w:val="en-AU"/>
        </w:rPr>
        <w:t>To assist with the actual creation of the cluster, the following steps and automation have been provided: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A317C" w:rsidTr="00BA317C">
        <w:trPr>
          <w:cantSplit/>
          <w:trHeight w:val="359"/>
        </w:trPr>
        <w:tc>
          <w:tcPr>
            <w:tcW w:w="9990" w:type="dxa"/>
            <w:gridSpan w:val="2"/>
            <w:tcBorders>
              <w:top w:val="single" w:sz="4" w:space="0" w:color="A6A6A6"/>
              <w:left w:val="single" w:sz="4" w:space="0" w:color="A6A6A6"/>
              <w:bottom w:val="single" w:sz="4" w:space="0" w:color="A6A6A6"/>
              <w:right w:val="single" w:sz="4" w:space="0" w:color="A6A6A6"/>
            </w:tcBorders>
            <w:hideMark/>
          </w:tcPr>
          <w:p w:rsidR="00BA317C" w:rsidRPr="00301249" w:rsidRDefault="00BA317C" w:rsidP="00301249">
            <w:pPr>
              <w:pStyle w:val="ListParagraph"/>
              <w:ind w:left="0"/>
              <w:jc w:val="left"/>
              <w:rPr>
                <w:rFonts w:eastAsia="Calibri"/>
                <w:b/>
                <w:noProof/>
                <w:color w:val="FF0000"/>
                <w:sz w:val="20"/>
                <w:szCs w:val="20"/>
                <w:lang w:eastAsia="ja-JP"/>
              </w:rPr>
            </w:pPr>
            <w:r w:rsidRPr="00301249">
              <w:rPr>
                <w:sz w:val="20"/>
                <w:szCs w:val="20"/>
              </w:rPr>
              <w:t xml:space="preserve">Perform the following steps on the </w:t>
            </w:r>
            <w:r w:rsidRPr="00301249">
              <w:rPr>
                <w:b/>
                <w:bCs/>
                <w:sz w:val="20"/>
                <w:szCs w:val="20"/>
              </w:rPr>
              <w:t>First Fabric Management SQL Node</w:t>
            </w:r>
            <w:r w:rsidRPr="00301249">
              <w:rPr>
                <w:sz w:val="20"/>
                <w:szCs w:val="20"/>
              </w:rPr>
              <w:t xml:space="preserve"> virtual machine with an account which has both local Administrator rights and permissions in Active Directory to create the SQL cluster name objects.</w: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pPr>
              <w:pStyle w:val="ListNumber"/>
              <w:numPr>
                <w:ilvl w:val="0"/>
                <w:numId w:val="0"/>
              </w:numPr>
              <w:tabs>
                <w:tab w:val="left" w:pos="720"/>
              </w:tabs>
              <w:rPr>
                <w:rFonts w:ascii="Calibri" w:eastAsia="Arial" w:hAnsi="Calibri" w:cs="Arial"/>
                <w:lang w:eastAsia="ja-JP"/>
              </w:rPr>
            </w:pPr>
            <w:r>
              <w:t>Validate cluster feasibility:</w:t>
            </w:r>
          </w:p>
          <w:p w:rsidR="00BA317C" w:rsidRDefault="00BA317C" w:rsidP="00E9704F">
            <w:pPr>
              <w:pStyle w:val="ListNumber"/>
              <w:numPr>
                <w:ilvl w:val="0"/>
                <w:numId w:val="100"/>
              </w:numPr>
              <w:tabs>
                <w:tab w:val="left" w:pos="720"/>
              </w:tabs>
              <w:spacing w:before="0" w:after="200" w:line="276" w:lineRule="auto"/>
              <w:contextualSpacing/>
            </w:pPr>
            <w:r>
              <w:t xml:space="preserve">Open </w:t>
            </w:r>
            <w:r>
              <w:rPr>
                <w:bCs/>
              </w:rPr>
              <w:t>Server Manager</w:t>
            </w:r>
            <w:r>
              <w:t xml:space="preserve"> and browse to </w:t>
            </w:r>
            <w:r>
              <w:rPr>
                <w:bCs/>
              </w:rPr>
              <w:t>Features</w:t>
            </w:r>
            <w:r>
              <w:t xml:space="preserve"> &gt;</w:t>
            </w:r>
            <w:r>
              <w:rPr>
                <w:bCs/>
              </w:rPr>
              <w:t xml:space="preserve"> Failover Cluster Manager</w:t>
            </w:r>
            <w:r>
              <w:t>.</w:t>
            </w:r>
          </w:p>
          <w:p w:rsidR="00BA317C" w:rsidRDefault="00BA317C" w:rsidP="00E9704F">
            <w:pPr>
              <w:pStyle w:val="ListNumber2"/>
              <w:numPr>
                <w:ilvl w:val="0"/>
                <w:numId w:val="100"/>
              </w:numPr>
              <w:contextualSpacing/>
            </w:pPr>
            <w:r>
              <w:t>Select Validate a Configuration, then click Next.</w:t>
            </w:r>
          </w:p>
          <w:p w:rsidR="00BA317C" w:rsidRDefault="00BA317C" w:rsidP="00E9704F">
            <w:pPr>
              <w:pStyle w:val="ListNumber2"/>
              <w:numPr>
                <w:ilvl w:val="0"/>
                <w:numId w:val="100"/>
              </w:numPr>
              <w:contextualSpacing/>
            </w:pPr>
            <w:r>
              <w:t xml:space="preserve">Add both nodes one at a time into the </w:t>
            </w:r>
            <w:r>
              <w:rPr>
                <w:bCs/>
              </w:rPr>
              <w:t>Enter Name</w:t>
            </w:r>
            <w:r>
              <w:t xml:space="preserve"> text field, and click </w:t>
            </w:r>
            <w:r>
              <w:rPr>
                <w:bCs/>
              </w:rPr>
              <w:t>Next</w:t>
            </w:r>
            <w:r>
              <w:t>.</w:t>
            </w:r>
          </w:p>
          <w:p w:rsidR="00BA317C" w:rsidRDefault="00BA317C" w:rsidP="00E9704F">
            <w:pPr>
              <w:pStyle w:val="ListNumber2"/>
              <w:numPr>
                <w:ilvl w:val="0"/>
                <w:numId w:val="100"/>
              </w:numPr>
              <w:contextualSpacing/>
            </w:pPr>
            <w:r>
              <w:t xml:space="preserve">Select </w:t>
            </w:r>
            <w:r>
              <w:rPr>
                <w:bCs/>
              </w:rPr>
              <w:t>Run only tests I select</w:t>
            </w:r>
            <w:r>
              <w:t xml:space="preserve"> and click </w:t>
            </w:r>
            <w:r>
              <w:rPr>
                <w:bCs/>
              </w:rPr>
              <w:t>Next</w:t>
            </w:r>
            <w:r>
              <w:t>.</w:t>
            </w:r>
          </w:p>
          <w:p w:rsidR="00BA317C" w:rsidRDefault="00BA317C" w:rsidP="00E9704F">
            <w:pPr>
              <w:pStyle w:val="ListNumber2"/>
              <w:numPr>
                <w:ilvl w:val="0"/>
                <w:numId w:val="100"/>
              </w:numPr>
              <w:contextualSpacing/>
            </w:pPr>
            <w:r>
              <w:t xml:space="preserve">Scroll down to the storage section and clear all the storage related checks checkboxes. </w:t>
            </w:r>
          </w:p>
          <w:p w:rsidR="00BA317C" w:rsidRDefault="00BA317C" w:rsidP="00E9704F">
            <w:pPr>
              <w:pStyle w:val="BodyIndent2"/>
              <w:numPr>
                <w:ilvl w:val="1"/>
                <w:numId w:val="100"/>
              </w:numPr>
              <w:spacing w:line="276" w:lineRule="auto"/>
            </w:pPr>
            <w:r>
              <w:t>*Note these will be run after we attach our iSCSI storage.</w:t>
            </w:r>
          </w:p>
          <w:p w:rsidR="00BA317C" w:rsidRDefault="00BA317C" w:rsidP="00E9704F">
            <w:pPr>
              <w:pStyle w:val="ListNumber2"/>
              <w:numPr>
                <w:ilvl w:val="0"/>
                <w:numId w:val="100"/>
              </w:numPr>
              <w:contextualSpacing/>
            </w:pPr>
            <w:r>
              <w:t xml:space="preserve">Click </w:t>
            </w:r>
            <w:r>
              <w:rPr>
                <w:bCs/>
              </w:rPr>
              <w:t>Next</w:t>
            </w:r>
            <w:r>
              <w:t xml:space="preserve"> &gt; Next.</w:t>
            </w:r>
          </w:p>
          <w:p w:rsidR="00BA317C" w:rsidRDefault="00BA317C" w:rsidP="00E9704F">
            <w:pPr>
              <w:pStyle w:val="ListNumber2"/>
              <w:numPr>
                <w:ilvl w:val="0"/>
                <w:numId w:val="100"/>
              </w:numPr>
              <w:contextualSpacing/>
            </w:pPr>
            <w:r>
              <w:t>Review the report and resolve any issues found by the validation wizard before continuing.</w:t>
            </w:r>
          </w:p>
          <w:p w:rsidR="00BA317C" w:rsidRDefault="00BA317C" w:rsidP="00C404E2">
            <w:pPr>
              <w:rPr>
                <w:rFonts w:eastAsia="Calibri"/>
                <w:highlight w:val="yellow"/>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Arial Narrow" w:eastAsia="Calibri" w:hAnsi="Arial Narrow" w:cs="Arial Narrow"/>
                <w:color w:val="000000"/>
                <w:szCs w:val="18"/>
                <w:highlight w:val="yellow"/>
                <w:lang w:eastAsia="ja-JP"/>
              </w:rPr>
            </w:pPr>
            <w:r>
              <w:rPr>
                <w:noProof/>
              </w:rPr>
              <w:drawing>
                <wp:inline distT="0" distB="0" distL="0" distR="0">
                  <wp:extent cx="3190875" cy="222885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228850"/>
                          </a:xfrm>
                          <a:prstGeom prst="rect">
                            <a:avLst/>
                          </a:prstGeom>
                          <a:noFill/>
                          <a:ln>
                            <a:noFill/>
                          </a:ln>
                        </pic:spPr>
                      </pic:pic>
                    </a:graphicData>
                  </a:graphic>
                </wp:inline>
              </w:drawing>
            </w:r>
          </w:p>
          <w:p w:rsidR="00BA317C" w:rsidRDefault="00BA317C" w:rsidP="00C404E2">
            <w:pPr>
              <w:rPr>
                <w:rFonts w:eastAsia="Calibri"/>
                <w:highlight w:val="yellow"/>
                <w:lang w:eastAsia="ja-JP"/>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Navigate to %TEMP% and review the </w:t>
            </w:r>
            <w:r>
              <w:rPr>
                <w:rFonts w:eastAsia="Calibri"/>
                <w:b/>
              </w:rPr>
              <w:t>Failover Cluster Validation Report</w:t>
            </w:r>
            <w:r>
              <w:rPr>
                <w:rFonts w:eastAsia="Calibri"/>
              </w:rPr>
              <w:t xml:space="preserve"> for errors and warnings.  Perform any required remediation and re-perform the cluster tests above as required.</w:t>
            </w:r>
          </w:p>
          <w:p w:rsidR="00BA317C" w:rsidRDefault="00BA317C" w:rsidP="00C404E2">
            <w:pPr>
              <w:rPr>
                <w:rFonts w:ascii="Calibri" w:eastAsia="Calibri" w:hAnsi="Calibri"/>
                <w:highlight w:val="yellow"/>
                <w:lang w:eastAsia="ja-JP"/>
              </w:rPr>
            </w:pPr>
            <w:r>
              <w:rPr>
                <w:rFonts w:eastAsia="Calibri"/>
              </w:rPr>
              <w:t xml:space="preserve">Note that you may ignore the storage warnings.  We will provision storage for the cluster </w:t>
            </w:r>
            <w:r w:rsidR="003773BD">
              <w:rPr>
                <w:rFonts w:eastAsia="Calibri"/>
              </w:rPr>
              <w:t>when</w:t>
            </w:r>
            <w:r>
              <w:rPr>
                <w:rFonts w:eastAsia="Calibri"/>
              </w:rPr>
              <w:t xml:space="preserve"> we create the cluster.</w:t>
            </w: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Calibri"/>
                <w:lang w:eastAsia="ja-JP"/>
              </w:rPr>
            </w:pPr>
          </w:p>
          <w:p w:rsidR="00BA317C" w:rsidRDefault="00BA317C" w:rsidP="00C404E2">
            <w:pPr>
              <w:rPr>
                <w:rFonts w:ascii="Arial Narrow" w:eastAsia="Calibri" w:hAnsi="Arial Narrow" w:cs="Arial Narrow"/>
                <w:color w:val="000000"/>
                <w:szCs w:val="18"/>
                <w:highlight w:val="yellow"/>
                <w:lang w:eastAsia="ja-JP"/>
              </w:rPr>
            </w:pPr>
            <w:r>
              <w:rPr>
                <w:noProof/>
              </w:rPr>
              <w:drawing>
                <wp:inline distT="0" distB="0" distL="0" distR="0">
                  <wp:extent cx="3200400" cy="1876425"/>
                  <wp:effectExtent l="0" t="0" r="0" b="95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8764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pPr>
              <w:pStyle w:val="ListNumber"/>
              <w:numPr>
                <w:ilvl w:val="0"/>
                <w:numId w:val="0"/>
              </w:numPr>
              <w:tabs>
                <w:tab w:val="left" w:pos="720"/>
              </w:tabs>
              <w:rPr>
                <w:rFonts w:ascii="Calibri" w:eastAsia="Arial" w:hAnsi="Calibri" w:cs="Arial"/>
                <w:lang w:eastAsia="ja-JP"/>
              </w:rPr>
            </w:pPr>
            <w:r>
              <w:t>Create majority node cluster:</w:t>
            </w:r>
          </w:p>
          <w:p w:rsidR="00BA317C" w:rsidRDefault="00BA317C" w:rsidP="00E9704F">
            <w:pPr>
              <w:pStyle w:val="ListNumber2"/>
              <w:numPr>
                <w:ilvl w:val="0"/>
                <w:numId w:val="101"/>
              </w:numPr>
              <w:contextualSpacing/>
            </w:pPr>
            <w:r>
              <w:t>In the Failover Cluster Manager, select Create a Cluster.</w:t>
            </w:r>
          </w:p>
          <w:p w:rsidR="00BA317C" w:rsidRDefault="00BA317C" w:rsidP="00E9704F">
            <w:pPr>
              <w:pStyle w:val="ListNumber2"/>
              <w:numPr>
                <w:ilvl w:val="0"/>
                <w:numId w:val="101"/>
              </w:numPr>
              <w:contextualSpacing/>
            </w:pPr>
            <w:r>
              <w:t>In the welcome screen, click Next.</w:t>
            </w:r>
          </w:p>
          <w:p w:rsidR="00BA317C" w:rsidRDefault="00BA317C" w:rsidP="00E9704F">
            <w:pPr>
              <w:pStyle w:val="ListNumber2"/>
              <w:numPr>
                <w:ilvl w:val="0"/>
                <w:numId w:val="101"/>
              </w:numPr>
              <w:contextualSpacing/>
            </w:pPr>
            <w:r>
              <w:t>Add both nodes one at a time into the Enter Name text field, and click Next.</w:t>
            </w:r>
          </w:p>
          <w:p w:rsidR="00BA317C" w:rsidRDefault="00BA317C" w:rsidP="00E9704F">
            <w:pPr>
              <w:pStyle w:val="ListNumber2"/>
              <w:numPr>
                <w:ilvl w:val="0"/>
                <w:numId w:val="101"/>
              </w:numPr>
              <w:contextualSpacing/>
            </w:pPr>
            <w:r>
              <w:t>Select Yes to run all validation tests, and click Next, then Next again.</w:t>
            </w:r>
          </w:p>
          <w:p w:rsidR="00BA317C" w:rsidRDefault="00BA317C" w:rsidP="00E9704F">
            <w:pPr>
              <w:pStyle w:val="ListNumber2"/>
              <w:numPr>
                <w:ilvl w:val="0"/>
                <w:numId w:val="101"/>
              </w:numPr>
              <w:contextualSpacing/>
            </w:pPr>
            <w:r>
              <w:t>Select Run all test and click Next, then Next again.</w:t>
            </w:r>
          </w:p>
          <w:p w:rsidR="00BA317C" w:rsidRDefault="00BA317C" w:rsidP="00E9704F">
            <w:pPr>
              <w:pStyle w:val="ListNumber2"/>
              <w:numPr>
                <w:ilvl w:val="0"/>
                <w:numId w:val="101"/>
              </w:numPr>
              <w:contextualSpacing/>
            </w:pPr>
            <w:r>
              <w:t>Click Finish, at this time you may safely ignore any warnings or errors related to clustered disks.</w:t>
            </w:r>
          </w:p>
          <w:p w:rsidR="00BA317C" w:rsidRDefault="00BA317C" w:rsidP="00E9704F">
            <w:pPr>
              <w:pStyle w:val="ListNumber2"/>
              <w:numPr>
                <w:ilvl w:val="0"/>
                <w:numId w:val="101"/>
              </w:numPr>
              <w:contextualSpacing/>
            </w:pPr>
            <w:r>
              <w:t>Enter the Cluster Name, Cluster IP, and click Next.</w:t>
            </w:r>
          </w:p>
          <w:p w:rsidR="00BA317C" w:rsidRDefault="00BA317C" w:rsidP="00E9704F">
            <w:pPr>
              <w:pStyle w:val="ListNumber2"/>
              <w:numPr>
                <w:ilvl w:val="0"/>
                <w:numId w:val="101"/>
              </w:numPr>
              <w:contextualSpacing/>
            </w:pPr>
            <w:r>
              <w:t>Review the configuration, and click Next &gt; Finish.</w:t>
            </w:r>
          </w:p>
          <w:p w:rsidR="00BA317C" w:rsidRDefault="00BA317C" w:rsidP="00C404E2">
            <w:pPr>
              <w:rPr>
                <w:rFonts w:eastAsia="Calibri"/>
                <w:highlight w:val="yellow"/>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Arial Narrow" w:eastAsia="Calibri" w:hAnsi="Arial Narrow" w:cs="Arial Narrow"/>
                <w:color w:val="000000"/>
                <w:szCs w:val="18"/>
                <w:highlight w:val="yellow"/>
                <w:lang w:eastAsia="ja-JP"/>
              </w:rPr>
            </w:pPr>
            <w:r>
              <w:rPr>
                <w:noProof/>
              </w:rPr>
              <w:drawing>
                <wp:inline distT="0" distB="0" distL="0" distR="0">
                  <wp:extent cx="3076575" cy="2028825"/>
                  <wp:effectExtent l="0" t="0" r="9525"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575" cy="2028825"/>
                          </a:xfrm>
                          <a:prstGeom prst="rect">
                            <a:avLst/>
                          </a:prstGeom>
                          <a:noFill/>
                          <a:ln>
                            <a:noFill/>
                          </a:ln>
                        </pic:spPr>
                      </pic:pic>
                    </a:graphicData>
                  </a:graphic>
                </wp:inline>
              </w:drawing>
            </w:r>
          </w:p>
          <w:p w:rsidR="00BA317C" w:rsidRDefault="00BA317C" w:rsidP="00C404E2">
            <w:pPr>
              <w:rPr>
                <w:rFonts w:eastAsia="Calibri"/>
                <w:highlight w:val="yellow"/>
                <w:lang w:eastAsia="ja-JP"/>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pPr>
              <w:pStyle w:val="ListNumber2"/>
              <w:ind w:left="360"/>
              <w:contextualSpacing/>
              <w:rPr>
                <w:rFonts w:ascii="Calibri" w:eastAsia="Arial" w:hAnsi="Calibri" w:cs="Arial"/>
                <w:lang w:eastAsia="ja-JP"/>
              </w:rPr>
            </w:pPr>
            <w:r>
              <w:t>Create quorum:</w:t>
            </w:r>
          </w:p>
          <w:p w:rsidR="00BA317C" w:rsidRDefault="00BA317C" w:rsidP="00E9704F">
            <w:pPr>
              <w:pStyle w:val="BodyIndent"/>
              <w:numPr>
                <w:ilvl w:val="0"/>
                <w:numId w:val="102"/>
              </w:numPr>
              <w:tabs>
                <w:tab w:val="left" w:pos="900"/>
              </w:tabs>
              <w:spacing w:line="276" w:lineRule="auto"/>
            </w:pPr>
            <w:r>
              <w:t>Log in to the cluster host server and open SnapDrive.</w:t>
            </w:r>
          </w:p>
          <w:p w:rsidR="00BA317C" w:rsidRDefault="00BA317C" w:rsidP="00E9704F">
            <w:pPr>
              <w:pStyle w:val="BodyIndent"/>
              <w:numPr>
                <w:ilvl w:val="0"/>
                <w:numId w:val="102"/>
              </w:numPr>
              <w:tabs>
                <w:tab w:val="left" w:pos="900"/>
              </w:tabs>
              <w:spacing w:line="276" w:lineRule="auto"/>
            </w:pPr>
            <w:r>
              <w:t>Select Disks and click Create Disk.</w:t>
            </w:r>
          </w:p>
          <w:p w:rsidR="00BA317C" w:rsidRDefault="00BA317C" w:rsidP="00E9704F">
            <w:pPr>
              <w:pStyle w:val="BodyIndent"/>
              <w:numPr>
                <w:ilvl w:val="0"/>
                <w:numId w:val="102"/>
              </w:numPr>
              <w:tabs>
                <w:tab w:val="left" w:pos="900"/>
              </w:tabs>
              <w:spacing w:line="276" w:lineRule="auto"/>
            </w:pPr>
            <w:r>
              <w:t>In the Welcome screen, click Next.</w:t>
            </w:r>
          </w:p>
          <w:p w:rsidR="00BA317C" w:rsidRDefault="00BA317C" w:rsidP="00E9704F">
            <w:pPr>
              <w:pStyle w:val="BodyIndent"/>
              <w:numPr>
                <w:ilvl w:val="0"/>
                <w:numId w:val="102"/>
              </w:numPr>
              <w:tabs>
                <w:tab w:val="left" w:pos="900"/>
              </w:tabs>
              <w:spacing w:line="276" w:lineRule="auto"/>
            </w:pPr>
            <w:r>
              <w:t>Enter the IP/FQDN for the vFiler0 Controller and click Add.</w:t>
            </w:r>
          </w:p>
          <w:p w:rsidR="00BA317C" w:rsidRDefault="00A32BD2" w:rsidP="00E9704F">
            <w:pPr>
              <w:pStyle w:val="BodyIndent"/>
              <w:numPr>
                <w:ilvl w:val="0"/>
                <w:numId w:val="102"/>
              </w:numPr>
              <w:tabs>
                <w:tab w:val="left" w:pos="900"/>
              </w:tabs>
              <w:spacing w:line="276" w:lineRule="auto"/>
            </w:pPr>
            <w:r>
              <w:t>When</w:t>
            </w:r>
            <w:r w:rsidR="00BA317C">
              <w:t xml:space="preserve"> enumeration has completed, select the target volume where you intend to add the LUN.</w:t>
            </w:r>
          </w:p>
          <w:p w:rsidR="00BA317C" w:rsidRDefault="00BA317C" w:rsidP="00E9704F">
            <w:pPr>
              <w:pStyle w:val="BodyIndent"/>
              <w:numPr>
                <w:ilvl w:val="0"/>
                <w:numId w:val="102"/>
              </w:numPr>
              <w:tabs>
                <w:tab w:val="left" w:pos="900"/>
              </w:tabs>
              <w:spacing w:line="276" w:lineRule="auto"/>
            </w:pPr>
            <w:r>
              <w:t>Add a LUN Name, LUN Description and click Next.</w:t>
            </w:r>
          </w:p>
          <w:p w:rsidR="00BA317C" w:rsidRDefault="00BA317C" w:rsidP="00E9704F">
            <w:pPr>
              <w:pStyle w:val="BodyIndent"/>
              <w:numPr>
                <w:ilvl w:val="0"/>
                <w:numId w:val="102"/>
              </w:numPr>
              <w:tabs>
                <w:tab w:val="left" w:pos="900"/>
              </w:tabs>
              <w:spacing w:line="276" w:lineRule="auto"/>
            </w:pPr>
            <w:r>
              <w:t>Select Shared (Microsoft Cluster Services only) and click Next.</w:t>
            </w:r>
          </w:p>
          <w:p w:rsidR="00BA317C" w:rsidRDefault="00BA317C" w:rsidP="00E9704F">
            <w:pPr>
              <w:pStyle w:val="BodyIndent"/>
              <w:numPr>
                <w:ilvl w:val="0"/>
                <w:numId w:val="102"/>
              </w:numPr>
              <w:tabs>
                <w:tab w:val="left" w:pos="900"/>
              </w:tabs>
              <w:spacing w:line="276" w:lineRule="auto"/>
            </w:pPr>
            <w:r>
              <w:t>Verify both nodes are shown for your cluster and click Next.</w:t>
            </w:r>
          </w:p>
          <w:p w:rsidR="00BA317C" w:rsidRDefault="00BA317C" w:rsidP="00E9704F">
            <w:pPr>
              <w:pStyle w:val="BodyIndent"/>
              <w:numPr>
                <w:ilvl w:val="0"/>
                <w:numId w:val="102"/>
              </w:numPr>
              <w:tabs>
                <w:tab w:val="left" w:pos="900"/>
              </w:tabs>
              <w:spacing w:line="276" w:lineRule="auto"/>
            </w:pPr>
            <w:r>
              <w:t>Select Assign a Drive Letter and pick a drive letter.</w:t>
            </w:r>
          </w:p>
          <w:p w:rsidR="00BA317C" w:rsidRDefault="00BA317C" w:rsidP="00E9704F">
            <w:pPr>
              <w:pStyle w:val="BodyIndent"/>
              <w:numPr>
                <w:ilvl w:val="0"/>
                <w:numId w:val="102"/>
              </w:numPr>
              <w:tabs>
                <w:tab w:val="left" w:pos="900"/>
              </w:tabs>
              <w:spacing w:line="276" w:lineRule="auto"/>
            </w:pPr>
            <w:r>
              <w:t>Set the LUN Size to the size designated earlier, click next then next again.</w:t>
            </w:r>
          </w:p>
          <w:p w:rsidR="00BA317C" w:rsidRDefault="00BA317C" w:rsidP="00E9704F">
            <w:pPr>
              <w:pStyle w:val="BodyIndent"/>
              <w:numPr>
                <w:ilvl w:val="0"/>
                <w:numId w:val="102"/>
              </w:numPr>
              <w:tabs>
                <w:tab w:val="left" w:pos="900"/>
              </w:tabs>
              <w:spacing w:line="276" w:lineRule="auto"/>
            </w:pPr>
            <w:r>
              <w:t>Highlight each node in the Cluster and select the iSCSI initiators to map the new LUN to.</w:t>
            </w:r>
          </w:p>
          <w:p w:rsidR="00BA317C" w:rsidRDefault="00BA317C" w:rsidP="00E9704F">
            <w:pPr>
              <w:pStyle w:val="BodyIndent"/>
              <w:numPr>
                <w:ilvl w:val="0"/>
                <w:numId w:val="102"/>
              </w:numPr>
              <w:tabs>
                <w:tab w:val="left" w:pos="900"/>
              </w:tabs>
              <w:spacing w:line="276" w:lineRule="auto"/>
            </w:pPr>
            <w:r>
              <w:t>Click Next, then Select Automatic and click Next.</w:t>
            </w:r>
          </w:p>
          <w:p w:rsidR="00BA317C" w:rsidRDefault="00BA317C" w:rsidP="00E9704F">
            <w:pPr>
              <w:pStyle w:val="BodyIndent"/>
              <w:numPr>
                <w:ilvl w:val="0"/>
                <w:numId w:val="102"/>
              </w:numPr>
              <w:tabs>
                <w:tab w:val="left" w:pos="900"/>
              </w:tabs>
              <w:spacing w:line="276" w:lineRule="auto"/>
            </w:pPr>
            <w:r>
              <w:t>Make sure that Select a cluster group by this node is selected.</w:t>
            </w:r>
          </w:p>
          <w:p w:rsidR="00BA317C" w:rsidRDefault="00BA317C" w:rsidP="00E9704F">
            <w:pPr>
              <w:pStyle w:val="BodyIndent"/>
              <w:numPr>
                <w:ilvl w:val="0"/>
                <w:numId w:val="102"/>
              </w:numPr>
              <w:tabs>
                <w:tab w:val="left" w:pos="900"/>
              </w:tabs>
              <w:spacing w:line="276" w:lineRule="auto"/>
            </w:pPr>
            <w:r>
              <w:t>Select the Cluster Group name, and click Next and then click Finish.</w:t>
            </w:r>
          </w:p>
          <w:p w:rsidR="00BA317C" w:rsidRDefault="00BA317C" w:rsidP="00E9704F">
            <w:pPr>
              <w:pStyle w:val="BodyIndent"/>
              <w:numPr>
                <w:ilvl w:val="0"/>
                <w:numId w:val="102"/>
              </w:numPr>
              <w:tabs>
                <w:tab w:val="left" w:pos="900"/>
              </w:tabs>
              <w:spacing w:line="276" w:lineRule="auto"/>
            </w:pPr>
            <w:r>
              <w:t>Repeat for SQL Server Data, and SQL Server Log LUNs.</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In cluster manager, confirm that the disk was recognized.  Rename it to Quorum by right clicking on the storage object and selecting “Properties”.</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2181225" cy="2590800"/>
                  <wp:effectExtent l="0" t="0" r="952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1225" cy="25908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Change the Cluster quorum settings, by selecting the cluster object in the tree view to the left, right clicking and selecting “More Actions.”  Select “Node and Disk Majority” and then select the new LUN as your Quorum disk.</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3114675" cy="2162175"/>
                  <wp:effectExtent l="0" t="0" r="9525" b="952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4675" cy="21621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onsolas" w:eastAsia="Calibri" w:hAnsi="Consolas" w:cs="Consolas"/>
                <w:sz w:val="18"/>
                <w:szCs w:val="18"/>
                <w:lang w:eastAsia="ja-JP"/>
              </w:rPr>
            </w:pPr>
            <w:r>
              <w:rPr>
                <w:rFonts w:eastAsia="Calibri"/>
              </w:rPr>
              <w:t>Continue to create LUNs in SnapDrive and assign them to the cluster as with the Quorum disk.  There should be one 1 GB LUN for MSDTC and 2 LUNs for each Fabric Component database (</w:t>
            </w:r>
            <w:r w:rsidR="005F6828">
              <w:rPr>
                <w:rFonts w:eastAsia="Calibri"/>
              </w:rPr>
              <w:t>1</w:t>
            </w:r>
            <w:r>
              <w:rPr>
                <w:rFonts w:eastAsia="Calibri"/>
              </w:rPr>
              <w:t>8 LUNs total).</w:t>
            </w:r>
          </w:p>
          <w:p w:rsidR="00BA317C" w:rsidRDefault="00BA317C" w:rsidP="00C404E2">
            <w:pPr>
              <w:rPr>
                <w:rFonts w:eastAsia="Calibri"/>
                <w:highlight w:val="yellow"/>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Calibri"/>
                <w:highlight w:val="yellow"/>
                <w:lang w:eastAsia="ja-JP"/>
              </w:rPr>
            </w:pPr>
          </w:p>
          <w:p w:rsidR="00BA317C" w:rsidRDefault="00BA317C" w:rsidP="00C404E2">
            <w:pPr>
              <w:rPr>
                <w:rFonts w:eastAsia="Calibri"/>
                <w:highlight w:val="yellow"/>
                <w:lang w:eastAsia="ja-JP"/>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Verify all cluster networks are assigned properly.  Take care to document which cluster network name is assigned to the public and private (heartbeat) network interfaces.</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3209925" cy="1724025"/>
                  <wp:effectExtent l="0" t="0" r="9525"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1724025"/>
                          </a:xfrm>
                          <a:prstGeom prst="rect">
                            <a:avLst/>
                          </a:prstGeom>
                          <a:noFill/>
                          <a:ln>
                            <a:noFill/>
                          </a:ln>
                        </pic:spPr>
                      </pic:pic>
                    </a:graphicData>
                  </a:graphic>
                </wp:inline>
              </w:drawing>
            </w:r>
          </w:p>
          <w:p w:rsidR="00BA317C" w:rsidRDefault="00BA317C" w:rsidP="00C404E2">
            <w:pPr>
              <w:rPr>
                <w:rFonts w:ascii="Calibri" w:eastAsia="Arial" w:hAnsi="Calibri"/>
                <w:noProof/>
              </w:rPr>
            </w:pPr>
            <w:r>
              <w:rPr>
                <w:noProof/>
              </w:rPr>
              <w:drawing>
                <wp:inline distT="0" distB="0" distL="0" distR="0">
                  <wp:extent cx="3209925" cy="1714500"/>
                  <wp:effectExtent l="0" t="0" r="952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17145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Document all disk assignments in the cluster.  Create a mapping table of available storage (by name) to drive letters.  This information will be used during the SQL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highlight w:val="yellow"/>
                <w:lang w:eastAsia="ja-JP"/>
              </w:rPr>
            </w:pPr>
            <w:r>
              <w:rPr>
                <w:noProof/>
              </w:rPr>
              <w:drawing>
                <wp:inline distT="0" distB="0" distL="0" distR="0">
                  <wp:extent cx="3200400" cy="293370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33700"/>
                          </a:xfrm>
                          <a:prstGeom prst="rect">
                            <a:avLst/>
                          </a:prstGeom>
                          <a:noFill/>
                          <a:ln>
                            <a:noFill/>
                          </a:ln>
                        </pic:spPr>
                      </pic:pic>
                    </a:graphicData>
                  </a:graphic>
                </wp:inline>
              </w:drawing>
            </w:r>
          </w:p>
        </w:tc>
      </w:tr>
    </w:tbl>
    <w:p w:rsidR="00BA317C" w:rsidRDefault="00BA317C" w:rsidP="00C404E2">
      <w:pPr>
        <w:rPr>
          <w:rFonts w:eastAsia="Arial"/>
          <w:lang w:eastAsia="ja-JP"/>
        </w:rPr>
      </w:pPr>
    </w:p>
    <w:p w:rsidR="00BA317C" w:rsidRDefault="00BA317C" w:rsidP="00C404E2">
      <w:pPr>
        <w:rPr>
          <w:rFonts w:eastAsia="Calibri" w:cs="Calibri"/>
          <w:color w:val="4F81BD" w:themeColor="accent1"/>
          <w:sz w:val="28"/>
          <w:szCs w:val="24"/>
        </w:rPr>
      </w:pPr>
      <w:r>
        <w:br w:type="page"/>
      </w:r>
    </w:p>
    <w:p w:rsidR="00BA317C" w:rsidRDefault="00BA317C" w:rsidP="00C404E2">
      <w:pPr>
        <w:pStyle w:val="Heading3Numbered"/>
      </w:pPr>
      <w:bookmarkStart w:id="135" w:name="_Toc318140389"/>
      <w:bookmarkStart w:id="136" w:name="_Toc318127371"/>
      <w:bookmarkStart w:id="137" w:name="_Toc318127581"/>
      <w:r>
        <w:t>Clustering MSDTC on Node 1</w:t>
      </w:r>
      <w:bookmarkEnd w:id="135"/>
      <w:bookmarkEnd w:id="136"/>
      <w:bookmarkEnd w:id="137"/>
    </w:p>
    <w:p w:rsidR="00BA317C" w:rsidRDefault="00BA317C" w:rsidP="00C76E56">
      <w:pPr>
        <w:pStyle w:val="Body"/>
        <w:rPr>
          <w:lang w:val="en-AU"/>
        </w:rPr>
      </w:pPr>
      <w:r>
        <w:rPr>
          <w:lang w:val="en-AU"/>
        </w:rPr>
        <w:t xml:space="preserve">Prior </w:t>
      </w:r>
      <w:r>
        <w:t>to performing the installation of SQL, the MSDTC service must be clustered. Please note that prior to installation, the first node of the SQL Server cluster must have ownership of the LUNs. The following steps and automation are provided to assist with the clustering of this service.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A317C" w:rsidTr="00BA317C">
        <w:trPr>
          <w:cantSplit/>
          <w:trHeight w:val="332"/>
        </w:trPr>
        <w:tc>
          <w:tcPr>
            <w:tcW w:w="9990" w:type="dxa"/>
            <w:gridSpan w:val="2"/>
            <w:tcBorders>
              <w:top w:val="single" w:sz="4" w:space="0" w:color="A6A6A6"/>
              <w:left w:val="single" w:sz="4" w:space="0" w:color="A6A6A6"/>
              <w:bottom w:val="single" w:sz="4" w:space="0" w:color="A6A6A6"/>
              <w:right w:val="single" w:sz="4" w:space="0" w:color="A6A6A6"/>
            </w:tcBorders>
            <w:hideMark/>
          </w:tcPr>
          <w:p w:rsidR="00BA317C" w:rsidRPr="00B36755" w:rsidRDefault="00BA317C" w:rsidP="00B36755">
            <w:pPr>
              <w:pStyle w:val="ListParagraph"/>
              <w:ind w:left="0"/>
              <w:jc w:val="left"/>
              <w:rPr>
                <w:rFonts w:ascii="Arial Narrow" w:eastAsia="Calibri" w:hAnsi="Arial Narrow" w:cs="Arial Narrow"/>
                <w:b/>
                <w:color w:val="000000"/>
                <w:sz w:val="20"/>
                <w:szCs w:val="20"/>
                <w:lang w:eastAsia="ja-JP"/>
              </w:rPr>
            </w:pPr>
            <w:r w:rsidRPr="00B36755">
              <w:rPr>
                <w:sz w:val="20"/>
                <w:szCs w:val="20"/>
              </w:rPr>
              <w:t xml:space="preserve">Perform the following steps on the </w:t>
            </w:r>
            <w:r w:rsidRPr="00B36755">
              <w:rPr>
                <w:b/>
                <w:bCs/>
                <w:sz w:val="20"/>
                <w:szCs w:val="20"/>
              </w:rPr>
              <w:t>first fabric management SQL Server Node</w:t>
            </w:r>
            <w:r w:rsidRPr="00B36755">
              <w:rPr>
                <w:sz w:val="20"/>
                <w:szCs w:val="20"/>
              </w:rPr>
              <w:t xml:space="preserve"> virtual machine with an account that has both local Administrator rights and permissions in Active Directory to create the SQL Server CNOs.</w: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To cluster the MSDTC service, from an elevated Powershell prompt, run the following commands:</w:t>
            </w:r>
          </w:p>
          <w:p w:rsidR="00BA317C" w:rsidRDefault="00BA317C" w:rsidP="00C404E2">
            <w:pPr>
              <w:rPr>
                <w:rFonts w:eastAsia="Calibri"/>
              </w:rPr>
            </w:pPr>
            <w:r>
              <w:rPr>
                <w:rFonts w:eastAsia="Calibri"/>
              </w:rPr>
              <w:t>Import-Module FailoverClusters</w:t>
            </w:r>
          </w:p>
          <w:p w:rsidR="00BA317C" w:rsidRDefault="00BA317C" w:rsidP="00C404E2">
            <w:pPr>
              <w:rPr>
                <w:rFonts w:eastAsia="Calibri"/>
              </w:rPr>
            </w:pPr>
            <w:r>
              <w:rPr>
                <w:rFonts w:eastAsia="Calibri"/>
              </w:rPr>
              <w:t>Add-ClusterServerRole -Name &lt;DTCClusterGroupName&gt; -Storage &lt;DTCClusterDisk&gt; -StaticAddress &lt;DTCClusterIPAddress&gt;</w:t>
            </w:r>
          </w:p>
          <w:p w:rsidR="00BA317C" w:rsidRDefault="00BA317C" w:rsidP="00C404E2">
            <w:pPr>
              <w:rPr>
                <w:rFonts w:eastAsia="Calibri"/>
              </w:rPr>
            </w:pPr>
            <w:r>
              <w:rPr>
                <w:rFonts w:eastAsia="Calibri"/>
              </w:rPr>
              <w:t>Get-ClusterGroup &lt;DTCClusterGroupName&gt; | Add-ClusterResource -Name &lt;DTCClusterResName&gt; -ResourceType "Distributed Transaction Coordinator"</w:t>
            </w:r>
          </w:p>
          <w:p w:rsidR="00BA317C" w:rsidRDefault="00BA317C" w:rsidP="00C404E2">
            <w:pPr>
              <w:rPr>
                <w:rFonts w:eastAsia="Calibri"/>
              </w:rPr>
            </w:pPr>
            <w:r>
              <w:rPr>
                <w:rFonts w:eastAsia="Calibri"/>
              </w:rPr>
              <w:t>Add-ClusterResourceDependency &lt;DTCClusterResName&gt; &lt;DTCClusterGroupName&gt;</w:t>
            </w:r>
          </w:p>
          <w:p w:rsidR="00BA317C" w:rsidRDefault="00BA317C" w:rsidP="00C404E2">
            <w:pPr>
              <w:rPr>
                <w:rFonts w:eastAsia="Calibri"/>
              </w:rPr>
            </w:pPr>
            <w:r>
              <w:rPr>
                <w:rFonts w:eastAsia="Calibri"/>
              </w:rPr>
              <w:t>Add-ClusterResourceDependency &lt;DTCClusterResName&gt; &lt;DTCClusterDisk&gt;</w:t>
            </w:r>
          </w:p>
          <w:p w:rsidR="00BA317C" w:rsidRDefault="00BA317C" w:rsidP="00C404E2">
            <w:pPr>
              <w:rPr>
                <w:rFonts w:eastAsia="Calibri"/>
              </w:rPr>
            </w:pPr>
            <w:r>
              <w:rPr>
                <w:rFonts w:eastAsia="Calibri"/>
              </w:rPr>
              <w:t>Start-ClusterGroup &lt;DTCClusterGroupName&gt;</w:t>
            </w:r>
          </w:p>
          <w:p w:rsidR="00BA317C" w:rsidRDefault="00BA317C" w:rsidP="00C404E2">
            <w:pPr>
              <w:rPr>
                <w:rFonts w:eastAsia="Calibri"/>
              </w:rPr>
            </w:pPr>
            <w:r>
              <w:rPr>
                <w:rFonts w:eastAsia="Calibri"/>
              </w:rPr>
              <w:t>( gwmi -Namespace root/MSCluster -Class MSCluster_ResourceGroup | ?{ $_.Name -eq &lt;DTCClusterGroupName&gt;} ).SetGroupType(103)</w:t>
            </w:r>
          </w:p>
          <w:p w:rsidR="00BA317C" w:rsidRDefault="00BA317C" w:rsidP="00C404E2">
            <w:pPr>
              <w:rPr>
                <w:rFonts w:eastAsia="Calibri"/>
                <w:lang w:eastAsia="ja-JP"/>
              </w:rPr>
            </w:pPr>
            <w:r>
              <w:rPr>
                <w:rFonts w:eastAsia="Calibri"/>
              </w:rPr>
              <w:t>Move-ClusterGroup &lt;DTCClusterGroupName&gt; -Node &lt;Node1&gt;</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35242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52425"/>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rPr>
            </w:pPr>
            <w:r>
              <w:rPr>
                <w:noProof/>
              </w:rPr>
              <w:drawing>
                <wp:inline distT="0" distB="0" distL="0" distR="0">
                  <wp:extent cx="3200400" cy="3810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81000"/>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rPr>
            </w:pPr>
            <w:r>
              <w:rPr>
                <w:noProof/>
              </w:rPr>
              <w:drawing>
                <wp:inline distT="0" distB="0" distL="0" distR="0">
                  <wp:extent cx="3200400" cy="333375"/>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33375"/>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rPr>
            </w:pPr>
            <w:r>
              <w:rPr>
                <w:noProof/>
              </w:rPr>
              <w:drawing>
                <wp:inline distT="0" distB="0" distL="0" distR="0">
                  <wp:extent cx="3200400" cy="304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6"/>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04800"/>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rPr>
            </w:pPr>
            <w:r>
              <w:rPr>
                <w:noProof/>
              </w:rPr>
              <w:drawing>
                <wp:inline distT="0" distB="0" distL="0" distR="0">
                  <wp:extent cx="3200400" cy="304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04800"/>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rPr>
            </w:pPr>
            <w:r>
              <w:rPr>
                <w:noProof/>
              </w:rPr>
              <w:drawing>
                <wp:inline distT="0" distB="0" distL="0" distR="0">
                  <wp:extent cx="3200400" cy="3048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8"/>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04800"/>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rPr>
            </w:pPr>
            <w:r>
              <w:rPr>
                <w:noProof/>
              </w:rPr>
              <w:drawing>
                <wp:inline distT="0" distB="0" distL="0" distR="0">
                  <wp:extent cx="3200400" cy="1438275"/>
                  <wp:effectExtent l="0" t="0" r="0" b="952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438275"/>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1905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0"/>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05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You may need to move the MSDTC LUN into the “Available Storage” group depending on how you created the LUN.  You can do this with the Move-ClusterResource cmdlet.</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3171825" cy="1790700"/>
                  <wp:effectExtent l="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17907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Within the Failover Clustering MMC, verify that the MSDTC service has been properly created and clustered.  It is important to verify that the icon for MSDTC is not that of a generic service to promote proper operation. </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pic:cNvPicPr>
                            <a:picLocks noChangeAspect="1" noChangeArrowheads="1"/>
                          </pic:cNvPicPr>
                        </pic:nvPicPr>
                        <pic:blipFill>
                          <a:blip r:embed="rId1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bl>
    <w:p w:rsidR="00BA317C" w:rsidRDefault="00BA317C" w:rsidP="00C404E2">
      <w:pPr>
        <w:rPr>
          <w:rFonts w:eastAsia="Arial"/>
          <w:lang w:val="en-AU" w:eastAsia="ja-JP"/>
        </w:rPr>
      </w:pPr>
    </w:p>
    <w:p w:rsidR="00BA317C" w:rsidRDefault="005628AB" w:rsidP="00C404E2">
      <w:pPr>
        <w:rPr>
          <w:lang w:val="en-AU"/>
        </w:rPr>
      </w:pPr>
      <w:r>
        <w:rPr>
          <w:lang w:val="en-AU"/>
        </w:rPr>
        <w:t>When</w:t>
      </w:r>
      <w:r w:rsidR="00BA317C">
        <w:rPr>
          <w:lang w:val="en-AU"/>
        </w:rPr>
        <w:t xml:space="preserve"> the clustering of the MSDTC service is completed and verified, the installation of SQL in a cluster configuration can proceed.</w:t>
      </w:r>
    </w:p>
    <w:p w:rsidR="00BA317C" w:rsidRDefault="00BA317C" w:rsidP="00F563AE">
      <w:pPr>
        <w:pStyle w:val="Heading2Numbered"/>
        <w:rPr>
          <w:lang w:val="en-AU"/>
        </w:rPr>
      </w:pPr>
      <w:bookmarkStart w:id="138" w:name="_Toc318140390"/>
      <w:bookmarkStart w:id="139" w:name="_Toc318127372"/>
      <w:bookmarkStart w:id="140" w:name="_Toc318127582"/>
      <w:bookmarkStart w:id="141" w:name="_Toc317949251"/>
      <w:r>
        <w:rPr>
          <w:lang w:val="en-AU"/>
        </w:rPr>
        <w:t>Installation</w:t>
      </w:r>
      <w:bookmarkEnd w:id="138"/>
      <w:bookmarkEnd w:id="139"/>
      <w:bookmarkEnd w:id="140"/>
      <w:bookmarkEnd w:id="141"/>
    </w:p>
    <w:p w:rsidR="00BA317C" w:rsidRDefault="00BA317C" w:rsidP="00C404E2">
      <w:pPr>
        <w:pStyle w:val="Heading3Numbered"/>
      </w:pPr>
      <w:bookmarkStart w:id="142" w:name="_Toc280198543"/>
      <w:bookmarkStart w:id="143" w:name="_Toc318140391"/>
      <w:bookmarkStart w:id="144" w:name="_Toc318127373"/>
      <w:bookmarkStart w:id="145" w:name="_Toc318127583"/>
      <w:bookmarkStart w:id="146" w:name="_Toc317949254"/>
      <w:r>
        <w:t>Installing the SQL Server Named Instances on the Guest Cluster</w:t>
      </w:r>
      <w:bookmarkEnd w:id="142"/>
      <w:r>
        <w:t xml:space="preserve"> (Node 1)</w:t>
      </w:r>
      <w:bookmarkEnd w:id="143"/>
      <w:bookmarkEnd w:id="144"/>
      <w:bookmarkEnd w:id="145"/>
      <w:bookmarkEnd w:id="146"/>
    </w:p>
    <w:p w:rsidR="00BA317C" w:rsidRDefault="00BA317C" w:rsidP="00C76E56">
      <w:pPr>
        <w:pStyle w:val="Body"/>
        <w:rPr>
          <w:lang w:val="en-AU"/>
        </w:rPr>
      </w:pPr>
      <w:r>
        <w:rPr>
          <w:lang w:val="en-AU"/>
        </w:rPr>
        <w:t>Prior to performing installation of the SQL Server cluster, the information gathered in previous steps must be compiled to provide a point of reference for th</w:t>
      </w:r>
      <w:r w:rsidR="002204BB">
        <w:rPr>
          <w:lang w:val="en-AU"/>
        </w:rPr>
        <w:t xml:space="preserve">e steps required during setup. </w:t>
      </w:r>
      <w:r>
        <w:rPr>
          <w:lang w:val="en-AU"/>
        </w:rPr>
        <w:t xml:space="preserve">The following example is provided.    </w:t>
      </w:r>
    </w:p>
    <w:tbl>
      <w:tblPr>
        <w:tblStyle w:val="MediumShading1-Accent11"/>
        <w:tblW w:w="10278" w:type="dxa"/>
        <w:tblLayout w:type="fixed"/>
        <w:tblLook w:val="04A0"/>
      </w:tblPr>
      <w:tblGrid>
        <w:gridCol w:w="1188"/>
        <w:gridCol w:w="360"/>
        <w:gridCol w:w="810"/>
        <w:gridCol w:w="900"/>
        <w:gridCol w:w="780"/>
        <w:gridCol w:w="1020"/>
        <w:gridCol w:w="1232"/>
        <w:gridCol w:w="1198"/>
        <w:gridCol w:w="810"/>
        <w:gridCol w:w="900"/>
        <w:gridCol w:w="1080"/>
      </w:tblGrid>
      <w:tr w:rsidR="00144344" w:rsidRPr="002204BB" w:rsidTr="00144344">
        <w:trPr>
          <w:cnfStyle w:val="100000000000"/>
          <w:trHeight w:val="300"/>
          <w:tblHeader/>
        </w:trPr>
        <w:tc>
          <w:tcPr>
            <w:cnfStyle w:val="001000000000"/>
            <w:tcW w:w="1188" w:type="dxa"/>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Component</w:t>
            </w:r>
          </w:p>
        </w:tc>
        <w:tc>
          <w:tcPr>
            <w:tcW w:w="1170" w:type="dxa"/>
            <w:gridSpan w:val="2"/>
            <w:noWrap/>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Virtual Machine Manager</w:t>
            </w:r>
          </w:p>
        </w:tc>
        <w:tc>
          <w:tcPr>
            <w:tcW w:w="900" w:type="dxa"/>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App Controller</w:t>
            </w:r>
          </w:p>
        </w:tc>
        <w:tc>
          <w:tcPr>
            <w:tcW w:w="780" w:type="dxa"/>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Orchestrator</w:t>
            </w:r>
          </w:p>
        </w:tc>
        <w:tc>
          <w:tcPr>
            <w:tcW w:w="1020" w:type="dxa"/>
            <w:noWrap/>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 xml:space="preserve">Operations Manager </w:t>
            </w:r>
          </w:p>
        </w:tc>
        <w:tc>
          <w:tcPr>
            <w:tcW w:w="1232" w:type="dxa"/>
            <w:noWrap/>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Operations Manager Data Warehouse</w:t>
            </w:r>
          </w:p>
        </w:tc>
        <w:tc>
          <w:tcPr>
            <w:tcW w:w="1198" w:type="dxa"/>
            <w:noWrap/>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Service Manager management server</w:t>
            </w:r>
          </w:p>
        </w:tc>
        <w:tc>
          <w:tcPr>
            <w:tcW w:w="810" w:type="dxa"/>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Service Manager analysis server</w:t>
            </w:r>
          </w:p>
        </w:tc>
        <w:tc>
          <w:tcPr>
            <w:tcW w:w="900" w:type="dxa"/>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Service Manager Data Warehouse server</w:t>
            </w:r>
          </w:p>
        </w:tc>
        <w:tc>
          <w:tcPr>
            <w:tcW w:w="1080" w:type="dxa"/>
            <w:hideMark/>
          </w:tcPr>
          <w:p w:rsidR="00BA317C" w:rsidRPr="002204BB" w:rsidRDefault="00BA317C" w:rsidP="00C404E2">
            <w:pPr>
              <w:cnfStyle w:val="100000000000"/>
              <w:rPr>
                <w:rFonts w:ascii="Calibri" w:eastAsia="Calibri" w:hAnsi="Calibri"/>
                <w:sz w:val="14"/>
                <w:szCs w:val="14"/>
                <w:lang w:eastAsia="ja-JP"/>
              </w:rPr>
            </w:pPr>
            <w:r w:rsidRPr="002204BB">
              <w:rPr>
                <w:rFonts w:eastAsia="Calibri"/>
                <w:sz w:val="14"/>
                <w:szCs w:val="14"/>
              </w:rPr>
              <w:t>Microsoft SharePoint® services Farm</w:t>
            </w:r>
          </w:p>
        </w:tc>
      </w:tr>
      <w:tr w:rsidR="00144344" w:rsidRPr="002204BB" w:rsidTr="00144344">
        <w:trPr>
          <w:cnfStyle w:val="00000010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Name</w:t>
            </w:r>
          </w:p>
        </w:tc>
        <w:tc>
          <w:tcPr>
            <w:tcW w:w="81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SCVMMDB</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SCACDB</w:t>
            </w:r>
          </w:p>
        </w:tc>
        <w:tc>
          <w:tcPr>
            <w:tcW w:w="78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SCODB</w:t>
            </w:r>
          </w:p>
        </w:tc>
        <w:tc>
          <w:tcPr>
            <w:tcW w:w="102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SCOMDB</w:t>
            </w:r>
          </w:p>
        </w:tc>
        <w:tc>
          <w:tcPr>
            <w:tcW w:w="1232"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SCOMDW</w:t>
            </w:r>
          </w:p>
        </w:tc>
        <w:tc>
          <w:tcPr>
            <w:tcW w:w="1198"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SCSMDB</w:t>
            </w:r>
          </w:p>
        </w:tc>
        <w:tc>
          <w:tcPr>
            <w:tcW w:w="81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SCSMAS</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SCSMDW</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SCSPFarm</w:t>
            </w:r>
          </w:p>
        </w:tc>
      </w:tr>
      <w:tr w:rsidR="00144344" w:rsidRPr="002204BB" w:rsidTr="00144344">
        <w:trPr>
          <w:cnfStyle w:val="00000001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Failover Cluster Network Name</w:t>
            </w:r>
          </w:p>
        </w:tc>
        <w:tc>
          <w:tcPr>
            <w:tcW w:w="81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SQLSCVMMDB</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 SCACDB</w:t>
            </w:r>
          </w:p>
        </w:tc>
        <w:tc>
          <w:tcPr>
            <w:tcW w:w="78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SQLSCODB</w:t>
            </w:r>
          </w:p>
        </w:tc>
        <w:tc>
          <w:tcPr>
            <w:tcW w:w="102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SQLSCOMDB</w:t>
            </w:r>
          </w:p>
        </w:tc>
        <w:tc>
          <w:tcPr>
            <w:tcW w:w="1232"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SQLSCOMDW</w:t>
            </w:r>
          </w:p>
        </w:tc>
        <w:tc>
          <w:tcPr>
            <w:tcW w:w="1198"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SQLSCSMDB</w:t>
            </w:r>
          </w:p>
        </w:tc>
        <w:tc>
          <w:tcPr>
            <w:tcW w:w="81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SQLSCSMAS</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SQLSCSMDW</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SQLSCSPFarm</w:t>
            </w:r>
          </w:p>
        </w:tc>
      </w:tr>
      <w:tr w:rsidR="00144344" w:rsidRPr="002204BB" w:rsidTr="00144344">
        <w:trPr>
          <w:cnfStyle w:val="00000010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DATA Cluster Disk Resource</w:t>
            </w:r>
          </w:p>
        </w:tc>
        <w:tc>
          <w:tcPr>
            <w:tcW w:w="81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2</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4</w:t>
            </w:r>
          </w:p>
        </w:tc>
        <w:tc>
          <w:tcPr>
            <w:tcW w:w="78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6</w:t>
            </w:r>
          </w:p>
        </w:tc>
        <w:tc>
          <w:tcPr>
            <w:tcW w:w="102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8</w:t>
            </w:r>
          </w:p>
        </w:tc>
        <w:tc>
          <w:tcPr>
            <w:tcW w:w="1232"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10</w:t>
            </w:r>
          </w:p>
        </w:tc>
        <w:tc>
          <w:tcPr>
            <w:tcW w:w="1198"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12</w:t>
            </w:r>
          </w:p>
        </w:tc>
        <w:tc>
          <w:tcPr>
            <w:tcW w:w="81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14</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16</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Cluster Disk 18</w:t>
            </w:r>
          </w:p>
        </w:tc>
      </w:tr>
      <w:tr w:rsidR="00144344" w:rsidRPr="002204BB" w:rsidTr="00144344">
        <w:trPr>
          <w:cnfStyle w:val="00000001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LOG Cluster Disk Resource</w:t>
            </w:r>
          </w:p>
        </w:tc>
        <w:tc>
          <w:tcPr>
            <w:tcW w:w="81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3</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5</w:t>
            </w:r>
          </w:p>
        </w:tc>
        <w:tc>
          <w:tcPr>
            <w:tcW w:w="78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7</w:t>
            </w:r>
          </w:p>
        </w:tc>
        <w:tc>
          <w:tcPr>
            <w:tcW w:w="102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9</w:t>
            </w:r>
          </w:p>
        </w:tc>
        <w:tc>
          <w:tcPr>
            <w:tcW w:w="1232"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11</w:t>
            </w:r>
          </w:p>
        </w:tc>
        <w:tc>
          <w:tcPr>
            <w:tcW w:w="1198"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13</w:t>
            </w:r>
          </w:p>
        </w:tc>
        <w:tc>
          <w:tcPr>
            <w:tcW w:w="81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15</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17</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Disk 19</w:t>
            </w:r>
          </w:p>
        </w:tc>
      </w:tr>
      <w:tr w:rsidR="00144344" w:rsidRPr="002204BB" w:rsidTr="00144344">
        <w:trPr>
          <w:cnfStyle w:val="00000010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Install Drive</w:t>
            </w:r>
          </w:p>
        </w:tc>
        <w:tc>
          <w:tcPr>
            <w:tcW w:w="81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E:</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G:</w:t>
            </w:r>
          </w:p>
        </w:tc>
        <w:tc>
          <w:tcPr>
            <w:tcW w:w="78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I:</w:t>
            </w:r>
          </w:p>
        </w:tc>
        <w:tc>
          <w:tcPr>
            <w:tcW w:w="102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K:</w:t>
            </w:r>
          </w:p>
        </w:tc>
        <w:tc>
          <w:tcPr>
            <w:tcW w:w="1232"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M:</w:t>
            </w:r>
          </w:p>
        </w:tc>
        <w:tc>
          <w:tcPr>
            <w:tcW w:w="1198"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O:</w:t>
            </w:r>
          </w:p>
        </w:tc>
        <w:tc>
          <w:tcPr>
            <w:tcW w:w="81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Q:</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U:</w:t>
            </w:r>
          </w:p>
        </w:tc>
      </w:tr>
      <w:tr w:rsidR="00144344" w:rsidRPr="002204BB" w:rsidTr="00144344">
        <w:trPr>
          <w:cnfStyle w:val="00000001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DATA Drive</w:t>
            </w:r>
          </w:p>
        </w:tc>
        <w:tc>
          <w:tcPr>
            <w:tcW w:w="81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E:</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G:</w:t>
            </w:r>
          </w:p>
        </w:tc>
        <w:tc>
          <w:tcPr>
            <w:tcW w:w="78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I:</w:t>
            </w:r>
          </w:p>
        </w:tc>
        <w:tc>
          <w:tcPr>
            <w:tcW w:w="102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K:</w:t>
            </w:r>
          </w:p>
        </w:tc>
        <w:tc>
          <w:tcPr>
            <w:tcW w:w="1232"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M:</w:t>
            </w:r>
          </w:p>
        </w:tc>
        <w:tc>
          <w:tcPr>
            <w:tcW w:w="1198"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O:</w:t>
            </w:r>
          </w:p>
        </w:tc>
        <w:tc>
          <w:tcPr>
            <w:tcW w:w="81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Q:</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S:</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U:</w:t>
            </w:r>
          </w:p>
        </w:tc>
      </w:tr>
      <w:tr w:rsidR="00144344" w:rsidRPr="002204BB" w:rsidTr="00144344">
        <w:trPr>
          <w:cnfStyle w:val="00000010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LOG Drive</w:t>
            </w:r>
          </w:p>
        </w:tc>
        <w:tc>
          <w:tcPr>
            <w:tcW w:w="81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F:</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H:</w:t>
            </w:r>
          </w:p>
        </w:tc>
        <w:tc>
          <w:tcPr>
            <w:tcW w:w="78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J:</w:t>
            </w:r>
          </w:p>
        </w:tc>
        <w:tc>
          <w:tcPr>
            <w:tcW w:w="102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L:</w:t>
            </w:r>
          </w:p>
        </w:tc>
        <w:tc>
          <w:tcPr>
            <w:tcW w:w="1232"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N:</w:t>
            </w:r>
          </w:p>
        </w:tc>
        <w:tc>
          <w:tcPr>
            <w:tcW w:w="1198"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P:</w:t>
            </w:r>
          </w:p>
        </w:tc>
        <w:tc>
          <w:tcPr>
            <w:tcW w:w="81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R:</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T:</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V:</w:t>
            </w:r>
          </w:p>
        </w:tc>
      </w:tr>
      <w:tr w:rsidR="00144344" w:rsidRPr="002204BB" w:rsidTr="00144344">
        <w:trPr>
          <w:cnfStyle w:val="00000001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SQL Server Instance TEMPDB Drive</w:t>
            </w:r>
          </w:p>
        </w:tc>
        <w:tc>
          <w:tcPr>
            <w:tcW w:w="81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F:</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H:</w:t>
            </w:r>
          </w:p>
        </w:tc>
        <w:tc>
          <w:tcPr>
            <w:tcW w:w="78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J:</w:t>
            </w:r>
          </w:p>
        </w:tc>
        <w:tc>
          <w:tcPr>
            <w:tcW w:w="102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L:</w:t>
            </w:r>
          </w:p>
        </w:tc>
        <w:tc>
          <w:tcPr>
            <w:tcW w:w="1232"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N:</w:t>
            </w:r>
          </w:p>
        </w:tc>
        <w:tc>
          <w:tcPr>
            <w:tcW w:w="1198"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P:</w:t>
            </w:r>
          </w:p>
        </w:tc>
        <w:tc>
          <w:tcPr>
            <w:tcW w:w="81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R:</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T:</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V:</w:t>
            </w:r>
          </w:p>
        </w:tc>
      </w:tr>
      <w:tr w:rsidR="00144344" w:rsidRPr="002204BB" w:rsidTr="00144344">
        <w:trPr>
          <w:cnfStyle w:val="00000010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Cluster Service Name</w:t>
            </w:r>
          </w:p>
        </w:tc>
        <w:tc>
          <w:tcPr>
            <w:tcW w:w="81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(SCVMMDB)</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(SCACDB)</w:t>
            </w:r>
          </w:p>
        </w:tc>
        <w:tc>
          <w:tcPr>
            <w:tcW w:w="78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(SCODB)</w:t>
            </w:r>
          </w:p>
        </w:tc>
        <w:tc>
          <w:tcPr>
            <w:tcW w:w="102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(SCOMDB)</w:t>
            </w:r>
          </w:p>
        </w:tc>
        <w:tc>
          <w:tcPr>
            <w:tcW w:w="1232"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(SCOMDW)</w:t>
            </w:r>
          </w:p>
        </w:tc>
        <w:tc>
          <w:tcPr>
            <w:tcW w:w="1198"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(SCSMDB)</w:t>
            </w:r>
          </w:p>
        </w:tc>
        <w:tc>
          <w:tcPr>
            <w:tcW w:w="81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(SCSMAS)</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(SCSMDW)</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SQL Server (SCSPFarm)</w:t>
            </w:r>
          </w:p>
        </w:tc>
      </w:tr>
      <w:tr w:rsidR="00144344" w:rsidRPr="002204BB" w:rsidTr="00144344">
        <w:trPr>
          <w:cnfStyle w:val="00000001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Clustered SQL Server Instance IP Address</w:t>
            </w:r>
          </w:p>
        </w:tc>
        <w:tc>
          <w:tcPr>
            <w:tcW w:w="81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10.1.1.22</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10.1.1.23</w:t>
            </w:r>
          </w:p>
        </w:tc>
        <w:tc>
          <w:tcPr>
            <w:tcW w:w="78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10.1.1.24</w:t>
            </w:r>
          </w:p>
        </w:tc>
        <w:tc>
          <w:tcPr>
            <w:tcW w:w="102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10.1.1.25</w:t>
            </w:r>
          </w:p>
        </w:tc>
        <w:tc>
          <w:tcPr>
            <w:tcW w:w="1232"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10.1.1.26</w:t>
            </w:r>
          </w:p>
        </w:tc>
        <w:tc>
          <w:tcPr>
            <w:tcW w:w="1198"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10.1.1.27</w:t>
            </w:r>
          </w:p>
        </w:tc>
        <w:tc>
          <w:tcPr>
            <w:tcW w:w="81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10.1.1.28</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10.1.1.29</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10.1.1.30</w:t>
            </w:r>
          </w:p>
        </w:tc>
      </w:tr>
      <w:tr w:rsidR="00144344" w:rsidRPr="002204BB" w:rsidTr="00144344">
        <w:trPr>
          <w:cnfStyle w:val="00000010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Host Cluster Public Network Interface Subnet Mask</w:t>
            </w:r>
          </w:p>
        </w:tc>
        <w:tc>
          <w:tcPr>
            <w:tcW w:w="81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78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1020"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1232"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1198" w:type="dxa"/>
            <w:tcBorders>
              <w:top w:val="single" w:sz="8" w:space="0" w:color="7BA0CD"/>
              <w:bottom w:val="single" w:sz="8" w:space="0" w:color="7BA0CD"/>
            </w:tcBorders>
            <w:noWrap/>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81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900" w:type="dxa"/>
            <w:tcBorders>
              <w:top w:val="single" w:sz="8" w:space="0" w:color="7BA0CD"/>
              <w:bottom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100000"/>
              <w:rPr>
                <w:rFonts w:ascii="Calibri" w:eastAsia="Calibri" w:hAnsi="Calibri"/>
                <w:sz w:val="14"/>
                <w:szCs w:val="14"/>
                <w:lang w:eastAsia="ja-JP"/>
              </w:rPr>
            </w:pPr>
            <w:r w:rsidRPr="002204BB">
              <w:rPr>
                <w:rFonts w:eastAsia="Calibri"/>
                <w:sz w:val="14"/>
                <w:szCs w:val="14"/>
              </w:rPr>
              <w:t>255.255.255.0</w:t>
            </w:r>
          </w:p>
        </w:tc>
      </w:tr>
      <w:tr w:rsidR="00144344" w:rsidRPr="002204BB" w:rsidTr="00144344">
        <w:trPr>
          <w:cnfStyle w:val="000000010000"/>
          <w:trHeight w:val="300"/>
        </w:trPr>
        <w:tc>
          <w:tcPr>
            <w:cnfStyle w:val="001000000000"/>
            <w:tcW w:w="1548" w:type="dxa"/>
            <w:gridSpan w:val="2"/>
            <w:tcBorders>
              <w:top w:val="single" w:sz="8" w:space="0" w:color="7BA0CD"/>
              <w:left w:val="single" w:sz="8" w:space="0" w:color="7BA0CD"/>
              <w:bottom w:val="single" w:sz="8" w:space="0" w:color="7BA0CD"/>
            </w:tcBorders>
            <w:noWrap/>
            <w:hideMark/>
          </w:tcPr>
          <w:p w:rsidR="00BA317C" w:rsidRPr="002204BB" w:rsidRDefault="00BA317C" w:rsidP="00C404E2">
            <w:pPr>
              <w:rPr>
                <w:rFonts w:ascii="Calibri" w:eastAsia="Calibri" w:hAnsi="Calibri"/>
                <w:sz w:val="14"/>
                <w:szCs w:val="14"/>
                <w:lang w:eastAsia="ja-JP"/>
              </w:rPr>
            </w:pPr>
            <w:r w:rsidRPr="002204BB">
              <w:rPr>
                <w:rFonts w:eastAsia="Calibri"/>
                <w:sz w:val="14"/>
                <w:szCs w:val="14"/>
              </w:rPr>
              <w:t>Host Cluster Public Network Interface Name</w:t>
            </w:r>
          </w:p>
        </w:tc>
        <w:tc>
          <w:tcPr>
            <w:tcW w:w="81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 xml:space="preserve">Cluster </w:t>
            </w:r>
          </w:p>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Network 2</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78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1020"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1232"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1198" w:type="dxa"/>
            <w:tcBorders>
              <w:top w:val="single" w:sz="8" w:space="0" w:color="7BA0CD"/>
              <w:bottom w:val="single" w:sz="8" w:space="0" w:color="7BA0CD"/>
            </w:tcBorders>
            <w:noWrap/>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81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900" w:type="dxa"/>
            <w:tcBorders>
              <w:top w:val="single" w:sz="8" w:space="0" w:color="7BA0CD"/>
              <w:bottom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c>
          <w:tcPr>
            <w:tcW w:w="1080" w:type="dxa"/>
            <w:tcBorders>
              <w:top w:val="single" w:sz="8" w:space="0" w:color="7BA0CD"/>
              <w:bottom w:val="single" w:sz="8" w:space="0" w:color="7BA0CD"/>
              <w:right w:val="single" w:sz="8" w:space="0" w:color="7BA0CD"/>
            </w:tcBorders>
            <w:hideMark/>
          </w:tcPr>
          <w:p w:rsidR="00BA317C" w:rsidRPr="002204BB" w:rsidRDefault="00BA317C" w:rsidP="00C404E2">
            <w:pPr>
              <w:cnfStyle w:val="000000010000"/>
              <w:rPr>
                <w:rFonts w:ascii="Calibri" w:eastAsia="Calibri" w:hAnsi="Calibri"/>
                <w:sz w:val="14"/>
                <w:szCs w:val="14"/>
                <w:lang w:eastAsia="ja-JP"/>
              </w:rPr>
            </w:pPr>
            <w:r w:rsidRPr="002204BB">
              <w:rPr>
                <w:rFonts w:eastAsia="Calibri"/>
                <w:sz w:val="14"/>
                <w:szCs w:val="14"/>
              </w:rPr>
              <w:t>Cluster Network 2</w:t>
            </w:r>
          </w:p>
        </w:tc>
      </w:tr>
    </w:tbl>
    <w:p w:rsidR="00BA317C" w:rsidRDefault="00BA317C" w:rsidP="00C76E56">
      <w:pPr>
        <w:pStyle w:val="Body"/>
        <w:rPr>
          <w:lang w:val="en-AU"/>
        </w:rPr>
      </w:pPr>
      <w:r>
        <w:rPr>
          <w:lang w:val="en-AU"/>
        </w:rPr>
        <w:t xml:space="preserve">The </w:t>
      </w:r>
      <w:r>
        <w:t xml:space="preserve">template provided in Appendix A of this document should assist with capturing this information for the installation process. </w:t>
      </w:r>
      <w:r w:rsidR="00A32BD2">
        <w:t>When</w:t>
      </w:r>
      <w:r>
        <w:t xml:space="preserve"> gathered, the following steps are provided to perform installation. Note that at this point during the installation, the first node of the SQL Server cluster must have ownership of the LUNs.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A317C" w:rsidTr="00BA317C">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BA317C" w:rsidRPr="00144344" w:rsidRDefault="00BA317C" w:rsidP="00144344">
            <w:pPr>
              <w:pStyle w:val="ListParagraph"/>
              <w:ind w:left="0"/>
              <w:jc w:val="left"/>
              <w:rPr>
                <w:rFonts w:eastAsia="Calibri"/>
                <w:noProof/>
                <w:color w:val="FF0000"/>
                <w:sz w:val="20"/>
                <w:szCs w:val="20"/>
                <w:lang w:eastAsia="ja-JP"/>
              </w:rPr>
            </w:pPr>
            <w:r w:rsidRPr="00144344">
              <w:rPr>
                <w:sz w:val="20"/>
                <w:szCs w:val="20"/>
              </w:rPr>
              <w:t xml:space="preserve">Perform the following steps on the </w:t>
            </w:r>
            <w:r w:rsidRPr="00144344">
              <w:rPr>
                <w:b/>
                <w:bCs/>
                <w:sz w:val="20"/>
                <w:szCs w:val="20"/>
              </w:rPr>
              <w:t>first fabric management SQL Serve Node</w:t>
            </w:r>
            <w:r w:rsidRPr="00144344">
              <w:rPr>
                <w:sz w:val="20"/>
                <w:szCs w:val="20"/>
              </w:rPr>
              <w:t xml:space="preserve"> virtual machine with an account which has both local Administrator rights and permissions in Active Directory to create the SQL CNOs.</w: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As outlined before, Fast Track requires separate instances for each System Center product.  The instances associated with these products are:</w:t>
            </w:r>
          </w:p>
          <w:p w:rsidR="00BA317C" w:rsidRDefault="00BA317C" w:rsidP="00C404E2">
            <w:pPr>
              <w:pStyle w:val="BodyText-Svcs"/>
              <w:rPr>
                <w:rFonts w:eastAsia="Calibri"/>
              </w:rPr>
            </w:pPr>
            <w:r>
              <w:rPr>
                <w:rFonts w:eastAsia="Calibri"/>
              </w:rPr>
              <w:t>SCACDB (App Controller database instance).</w:t>
            </w:r>
          </w:p>
          <w:p w:rsidR="00BA317C" w:rsidRDefault="00BA317C" w:rsidP="00C404E2">
            <w:pPr>
              <w:pStyle w:val="BodyText-Svcs"/>
              <w:rPr>
                <w:rFonts w:eastAsia="Calibri"/>
              </w:rPr>
            </w:pPr>
            <w:r>
              <w:rPr>
                <w:rFonts w:eastAsia="Calibri"/>
              </w:rPr>
              <w:t>SCODB (Orchestrator database instance).</w:t>
            </w:r>
          </w:p>
          <w:p w:rsidR="00BA317C" w:rsidRDefault="00BA317C" w:rsidP="00C404E2">
            <w:pPr>
              <w:pStyle w:val="BodyText-Svcs"/>
              <w:rPr>
                <w:rFonts w:eastAsia="Calibri"/>
              </w:rPr>
            </w:pPr>
            <w:r>
              <w:rPr>
                <w:rFonts w:eastAsia="Calibri"/>
              </w:rPr>
              <w:t>SCOMDB (Operations Manager database instance).</w:t>
            </w:r>
          </w:p>
          <w:p w:rsidR="00BA317C" w:rsidRDefault="00BA317C" w:rsidP="00C404E2">
            <w:pPr>
              <w:pStyle w:val="BodyText-Svcs"/>
              <w:rPr>
                <w:rFonts w:eastAsia="Calibri"/>
              </w:rPr>
            </w:pPr>
            <w:r>
              <w:rPr>
                <w:rFonts w:eastAsia="Calibri"/>
              </w:rPr>
              <w:t>SCOMDW (Operations Manager Data Warehouse instance).</w:t>
            </w:r>
          </w:p>
          <w:p w:rsidR="00BA317C" w:rsidRDefault="00BA317C" w:rsidP="00C404E2">
            <w:pPr>
              <w:pStyle w:val="BodyText-Svcs"/>
              <w:rPr>
                <w:rFonts w:eastAsia="Calibri"/>
              </w:rPr>
            </w:pPr>
            <w:r>
              <w:rPr>
                <w:rFonts w:eastAsia="Calibri"/>
              </w:rPr>
              <w:t>SCSMAS (Service Manager SQL Analysis Services instance).</w:t>
            </w:r>
          </w:p>
          <w:p w:rsidR="00BA317C" w:rsidRDefault="00BA317C" w:rsidP="00C404E2">
            <w:pPr>
              <w:pStyle w:val="BodyText-Svcs"/>
              <w:rPr>
                <w:rFonts w:eastAsia="Calibri"/>
              </w:rPr>
            </w:pPr>
            <w:r>
              <w:rPr>
                <w:rFonts w:eastAsia="Calibri"/>
              </w:rPr>
              <w:t>SCSMDB (Service Manager database instance).</w:t>
            </w:r>
          </w:p>
          <w:p w:rsidR="00BA317C" w:rsidRDefault="00BA317C" w:rsidP="00C404E2">
            <w:pPr>
              <w:pStyle w:val="BodyText-Svcs"/>
              <w:rPr>
                <w:rFonts w:eastAsia="Calibri"/>
              </w:rPr>
            </w:pPr>
            <w:r>
              <w:rPr>
                <w:rFonts w:eastAsia="Calibri"/>
              </w:rPr>
              <w:t>SCSMDW (Service Manager Data Warehouse instance).</w:t>
            </w:r>
          </w:p>
          <w:p w:rsidR="00BA317C" w:rsidRDefault="00BA317C" w:rsidP="00C404E2">
            <w:pPr>
              <w:pStyle w:val="BodyText-Svcs"/>
              <w:rPr>
                <w:rFonts w:eastAsia="Calibri"/>
              </w:rPr>
            </w:pPr>
            <w:r>
              <w:rPr>
                <w:rFonts w:eastAsia="Calibri"/>
              </w:rPr>
              <w:t>SCSPFarm (Service Manager self-service portal Microsoft SharePoint</w:t>
            </w:r>
            <w:r>
              <w:rPr>
                <w:rFonts w:eastAsia="Calibri" w:cs="Arial"/>
                <w:sz w:val="12"/>
                <w:szCs w:val="12"/>
              </w:rPr>
              <w:t>®</w:t>
            </w:r>
            <w:r>
              <w:rPr>
                <w:rFonts w:eastAsia="Calibri"/>
              </w:rPr>
              <w:t xml:space="preserve"> Foundation 2010 services instance).</w:t>
            </w:r>
          </w:p>
          <w:p w:rsidR="00BA317C" w:rsidRDefault="00BA317C" w:rsidP="00C404E2">
            <w:pPr>
              <w:pStyle w:val="BodyText-Svcs"/>
              <w:rPr>
                <w:rFonts w:eastAsia="Calibri"/>
              </w:rPr>
            </w:pPr>
            <w:r>
              <w:rPr>
                <w:rFonts w:eastAsia="Calibri"/>
              </w:rPr>
              <w:t>SCVMMDB (Virtual Machine Manager database instance and optional WSUS database instance).</w:t>
            </w:r>
          </w:p>
          <w:p w:rsidR="00BA317C" w:rsidRDefault="00BA317C" w:rsidP="00C404E2">
            <w:pPr>
              <w:rPr>
                <w:rFonts w:ascii="Calibri" w:eastAsia="Calibri" w:hAnsi="Calibri"/>
                <w:lang w:eastAsia="ja-JP"/>
              </w:rPr>
            </w:pPr>
            <w:r>
              <w:rPr>
                <w:rFonts w:eastAsia="Calibri"/>
              </w:rPr>
              <w:t xml:space="preserve">For multi-instance failover clusters, installation for SQL Server 2008 R2 must be performed </w:t>
            </w:r>
            <w:r w:rsidR="003773BD">
              <w:rPr>
                <w:rFonts w:eastAsia="Calibri"/>
              </w:rPr>
              <w:t>when</w:t>
            </w:r>
            <w:r>
              <w:rPr>
                <w:rFonts w:eastAsia="Calibri"/>
              </w:rPr>
              <w:t xml:space="preserve"> for each instance. As such, these steps must be performed for each instance sequentially.</w:t>
            </w: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From the SQL Server 2008 R2 slipstreamed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noProof/>
                <w:color w:val="FF0000"/>
                <w:szCs w:val="18"/>
                <w:lang w:eastAsia="ja-JP"/>
              </w:rPr>
            </w:pPr>
            <w:r w:rsidRPr="00A05ABE">
              <w:rPr>
                <w:rFonts w:eastAsia="Arial"/>
                <w:lang w:eastAsia="ja-JP"/>
              </w:rPr>
              <w:object w:dxaOrig="5190" w:dyaOrig="6870">
                <v:shape id="_x0000_i1037" type="#_x0000_t75" style="width:260.35pt;height:343.25pt" o:ole="">
                  <v:imagedata r:id="rId191" o:title=""/>
                </v:shape>
                <o:OLEObject Type="Embed" ProgID="PBrush" ShapeID="_x0000_i1037" DrawAspect="Content" ObjectID="_1405229994" r:id="rId192"/>
              </w:objec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The SQL Server Installation Center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From the SQL Server Installation Center click the New SQL Server failover cluster installation link.</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39052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1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905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color w:val="FF0000"/>
                <w:lang w:eastAsia="ja-JP"/>
              </w:rPr>
            </w:pPr>
            <w:r>
              <w:rPr>
                <w:rFonts w:eastAsia="Calibri"/>
              </w:rPr>
              <w:t xml:space="preserve">The </w:t>
            </w:r>
            <w:r>
              <w:rPr>
                <w:rFonts w:eastAsia="Calibri"/>
                <w:b/>
              </w:rPr>
              <w:t>SQL Server 2008 R2 Setup</w:t>
            </w:r>
            <w:r>
              <w:rPr>
                <w:rFonts w:eastAsia="Calibri"/>
              </w:rPr>
              <w:t xml:space="preserve"> wizard will appear.  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OK</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8125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8125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Product Key</w:t>
            </w:r>
            <w:r>
              <w:rPr>
                <w:rFonts w:eastAsia="Calibri"/>
              </w:rPr>
              <w:t xml:space="preserve"> dialog, select the</w:t>
            </w:r>
            <w:r>
              <w:rPr>
                <w:rFonts w:eastAsia="Calibri"/>
                <w:b/>
              </w:rPr>
              <w:t xml:space="preserve"> Enter the product key</w:t>
            </w:r>
            <w:r>
              <w:rPr>
                <w:rFonts w:eastAsia="Calibri"/>
              </w:rPr>
              <w:t xml:space="preserve"> option and enter the associated product key in the provided text box. Click </w:t>
            </w:r>
            <w:r>
              <w:rPr>
                <w:rFonts w:eastAsia="Calibri"/>
                <w:b/>
              </w:rPr>
              <w:t>Next</w:t>
            </w:r>
            <w:r>
              <w:rPr>
                <w:rFonts w:eastAsia="Calibri"/>
              </w:rPr>
              <w:t xml:space="preserve"> to continue.</w:t>
            </w:r>
          </w:p>
          <w:p w:rsidR="00BA317C" w:rsidRDefault="00BA317C" w:rsidP="00C404E2">
            <w:pPr>
              <w:rPr>
                <w:rFonts w:eastAsia="Calibri"/>
              </w:rPr>
            </w:pPr>
          </w:p>
          <w:p w:rsidR="00BA317C" w:rsidRDefault="00BA317C" w:rsidP="00C404E2">
            <w:pPr>
              <w:rPr>
                <w:rFonts w:ascii="Calibri" w:eastAsia="Calibri" w:hAnsi="Calibri"/>
                <w:i/>
                <w:color w:val="FF0000"/>
                <w:lang w:eastAsia="ja-JP"/>
              </w:rPr>
            </w:pPr>
            <w:r>
              <w:rPr>
                <w:rFonts w:eastAsia="Calibri"/>
                <w:b/>
              </w:rPr>
              <w:t>Note</w:t>
            </w:r>
            <w:r>
              <w:rPr>
                <w:rFonts w:eastAsia="Calibri"/>
              </w:rPr>
              <w:t xml:space="preserve">: if you do not have a product key, select the </w:t>
            </w:r>
            <w:r>
              <w:rPr>
                <w:rFonts w:eastAsia="Calibri"/>
                <w:b/>
              </w:rPr>
              <w:t>Specify a free edition</w:t>
            </w:r>
            <w:r>
              <w:rPr>
                <w:rFonts w:eastAsia="Calibri"/>
              </w:rPr>
              <w:t xml:space="preserve"> option and select </w:t>
            </w:r>
            <w:r>
              <w:rPr>
                <w:rFonts w:eastAsia="Calibri"/>
                <w:b/>
              </w:rPr>
              <w:t>Evaluation</w:t>
            </w:r>
            <w:r>
              <w:rPr>
                <w:rFonts w:eastAsia="Calibri"/>
              </w:rPr>
              <w:t xml:space="preserve"> from the drop-down menu for a 180-day evaluation period.</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9925" cy="2400300"/>
                  <wp:effectExtent l="0" t="0" r="952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the </w:t>
            </w:r>
            <w:r>
              <w:rPr>
                <w:rFonts w:eastAsia="Calibri"/>
                <w:b/>
              </w:rPr>
              <w:t>License Terms</w:t>
            </w:r>
            <w:r>
              <w:rPr>
                <w:rFonts w:eastAsia="Calibri"/>
              </w:rPr>
              <w:t xml:space="preserve"> dialog, select the </w:t>
            </w:r>
            <w:r>
              <w:rPr>
                <w:rFonts w:eastAsia="Calibri"/>
                <w:b/>
              </w:rPr>
              <w:t xml:space="preserve">I accept the license terms </w:t>
            </w:r>
            <w:r>
              <w:rPr>
                <w:rFonts w:eastAsia="Calibri"/>
              </w:rPr>
              <w:t xml:space="preserve">check box.  Select or clear  the </w:t>
            </w:r>
            <w:r>
              <w:rPr>
                <w:rFonts w:eastAsia="Calibri"/>
                <w:b/>
              </w:rPr>
              <w:t xml:space="preserve">Send feature usage data to Microsoft </w:t>
            </w:r>
            <w:r>
              <w:rPr>
                <w:rFonts w:eastAsia="Calibri"/>
              </w:rPr>
              <w:t>check box</w:t>
            </w:r>
            <w:r>
              <w:rPr>
                <w:rFonts w:eastAsia="Calibri"/>
                <w:b/>
              </w:rPr>
              <w:t xml:space="preserve"> </w:t>
            </w:r>
            <w:r>
              <w:rPr>
                <w:rFonts w:eastAsia="Calibri"/>
              </w:rPr>
              <w:t xml:space="preserve">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9077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Setup Support Files</w:t>
            </w:r>
            <w:r>
              <w:rPr>
                <w:rFonts w:eastAsia="Calibri"/>
              </w:rPr>
              <w:t xml:space="preserve"> dialog, click install and allow the support files to install.</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4003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9925" cy="2409825"/>
                  <wp:effectExtent l="0" t="0" r="9525"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1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98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the </w:t>
            </w:r>
            <w:r>
              <w:rPr>
                <w:rFonts w:eastAsia="Calibri"/>
                <w:b/>
              </w:rPr>
              <w:t>Feature Selection</w:t>
            </w:r>
            <w:r>
              <w:rPr>
                <w:rFonts w:eastAsia="Calibri"/>
              </w:rPr>
              <w:t xml:space="preserve"> dialog, features for the various instances will be selected. Note that not all features are supported for failover cluster installations, so the features for Fast Track are limited to the features as listed below. SQL Server with failover clusters requires the selection of the </w:t>
            </w:r>
            <w:r>
              <w:rPr>
                <w:rFonts w:eastAsia="Calibri"/>
                <w:b/>
              </w:rPr>
              <w:t xml:space="preserve">SQL Server Replication </w:t>
            </w:r>
            <w:r>
              <w:rPr>
                <w:rFonts w:eastAsia="Calibri"/>
              </w:rPr>
              <w:t xml:space="preserve">check box and </w:t>
            </w:r>
            <w:r>
              <w:rPr>
                <w:rFonts w:eastAsia="Calibri"/>
                <w:b/>
              </w:rPr>
              <w:t>Full-Text Search</w:t>
            </w:r>
            <w:r>
              <w:rPr>
                <w:rFonts w:eastAsia="Calibri"/>
              </w:rPr>
              <w:t xml:space="preserve"> check box with every instance. The following additional selections are required for each instance:</w:t>
            </w:r>
          </w:p>
          <w:p w:rsidR="00BA317C" w:rsidRPr="000A18C1" w:rsidRDefault="00BA317C" w:rsidP="00E9704F">
            <w:pPr>
              <w:pStyle w:val="ListParagraph"/>
              <w:numPr>
                <w:ilvl w:val="0"/>
                <w:numId w:val="89"/>
              </w:numPr>
              <w:rPr>
                <w:rFonts w:eastAsia="Arial"/>
                <w:sz w:val="20"/>
                <w:szCs w:val="20"/>
              </w:rPr>
            </w:pPr>
            <w:r w:rsidRPr="000A18C1">
              <w:rPr>
                <w:sz w:val="20"/>
                <w:szCs w:val="20"/>
              </w:rPr>
              <w:t>SCACDB</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SCODB</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SCOMDB</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SCOMDW</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SCSMAS</w:t>
            </w:r>
          </w:p>
          <w:p w:rsidR="00BA317C" w:rsidRPr="000A18C1" w:rsidRDefault="00BA317C" w:rsidP="00E9704F">
            <w:pPr>
              <w:pStyle w:val="ListParagraph"/>
              <w:numPr>
                <w:ilvl w:val="0"/>
                <w:numId w:val="89"/>
              </w:numPr>
              <w:rPr>
                <w:sz w:val="20"/>
                <w:szCs w:val="20"/>
              </w:rPr>
            </w:pPr>
            <w:r w:rsidRPr="000A18C1">
              <w:rPr>
                <w:sz w:val="20"/>
                <w:szCs w:val="20"/>
              </w:rPr>
              <w:t>Analysis Services</w:t>
            </w:r>
          </w:p>
          <w:p w:rsidR="00BA317C" w:rsidRPr="000A18C1" w:rsidRDefault="00BA317C" w:rsidP="00E9704F">
            <w:pPr>
              <w:pStyle w:val="ListParagraph"/>
              <w:numPr>
                <w:ilvl w:val="0"/>
                <w:numId w:val="89"/>
              </w:numPr>
              <w:rPr>
                <w:sz w:val="20"/>
                <w:szCs w:val="20"/>
              </w:rPr>
            </w:pPr>
            <w:r w:rsidRPr="000A18C1">
              <w:rPr>
                <w:sz w:val="20"/>
                <w:szCs w:val="20"/>
              </w:rPr>
              <w:t>SCSMDB</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SCSMDW</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SCSPFarm</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Pr="000A18C1" w:rsidRDefault="00BA317C" w:rsidP="00E9704F">
            <w:pPr>
              <w:pStyle w:val="ListParagraph"/>
              <w:numPr>
                <w:ilvl w:val="0"/>
                <w:numId w:val="89"/>
              </w:numPr>
              <w:rPr>
                <w:sz w:val="20"/>
                <w:szCs w:val="20"/>
              </w:rPr>
            </w:pPr>
            <w:r w:rsidRPr="000A18C1">
              <w:rPr>
                <w:sz w:val="20"/>
                <w:szCs w:val="20"/>
              </w:rPr>
              <w:t>SCVMMDB</w:t>
            </w:r>
          </w:p>
          <w:p w:rsidR="00BA317C" w:rsidRPr="000A18C1" w:rsidRDefault="00BA317C" w:rsidP="00E9704F">
            <w:pPr>
              <w:pStyle w:val="ListParagraph"/>
              <w:numPr>
                <w:ilvl w:val="0"/>
                <w:numId w:val="89"/>
              </w:numPr>
              <w:rPr>
                <w:sz w:val="20"/>
                <w:szCs w:val="20"/>
              </w:rPr>
            </w:pPr>
            <w:r w:rsidRPr="000A18C1">
              <w:rPr>
                <w:sz w:val="20"/>
                <w:szCs w:val="20"/>
              </w:rPr>
              <w:t>Database Engine Services</w:t>
            </w:r>
          </w:p>
          <w:p w:rsidR="00BA317C" w:rsidRDefault="00BA317C" w:rsidP="00C404E2">
            <w:pPr>
              <w:rPr>
                <w:rFonts w:ascii="Calibri" w:eastAsia="Calibri" w:hAnsi="Calibri"/>
                <w:color w:val="FF0000"/>
                <w:lang w:eastAsia="ja-JP"/>
              </w:rPr>
            </w:pPr>
            <w:r>
              <w:rPr>
                <w:rFonts w:eastAsia="Calibri"/>
              </w:rPr>
              <w:t>Select the</w:t>
            </w:r>
            <w:r>
              <w:rPr>
                <w:rFonts w:eastAsia="Calibri"/>
                <w:b/>
              </w:rPr>
              <w:t xml:space="preserve"> Management Tools – Basic </w:t>
            </w:r>
            <w:r>
              <w:rPr>
                <w:rFonts w:eastAsia="Calibri"/>
              </w:rPr>
              <w:t xml:space="preserve">check box and </w:t>
            </w:r>
            <w:r>
              <w:rPr>
                <w:rFonts w:eastAsia="Calibri"/>
                <w:b/>
              </w:rPr>
              <w:t xml:space="preserve">Management Tools – Complete </w:t>
            </w:r>
            <w:r>
              <w:rPr>
                <w:rFonts w:eastAsia="Calibri"/>
              </w:rPr>
              <w:t xml:space="preserve">check box for at least one instance installation pass. When all selections are made,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b/>
                <w:noProof/>
              </w:rPr>
            </w:pPr>
            <w:r>
              <w:rPr>
                <w:b/>
                <w:noProof/>
              </w:rPr>
              <w:t xml:space="preserve">Database Engine Services </w:t>
            </w:r>
            <w:r>
              <w:rPr>
                <w:noProof/>
              </w:rPr>
              <w:t>(all instances except SCSMAS)</w:t>
            </w:r>
            <w:r>
              <w:rPr>
                <w:b/>
                <w:noProof/>
              </w:rPr>
              <w:t>:</w:t>
            </w:r>
          </w:p>
          <w:p w:rsidR="00BA317C" w:rsidRDefault="00BA317C" w:rsidP="00C404E2">
            <w:pPr>
              <w:rPr>
                <w:noProof/>
                <w:lang w:eastAsia="ja-JP"/>
              </w:rPr>
            </w:pPr>
            <w:r>
              <w:rPr>
                <w:noProof/>
              </w:rPr>
              <w:drawing>
                <wp:inline distT="0" distB="0" distL="0" distR="0">
                  <wp:extent cx="3200400" cy="2390775"/>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2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p w:rsidR="00BA317C" w:rsidRDefault="00BA317C" w:rsidP="00C404E2">
            <w:pPr>
              <w:rPr>
                <w:b/>
                <w:noProof/>
              </w:rPr>
            </w:pPr>
            <w:r>
              <w:rPr>
                <w:b/>
                <w:noProof/>
              </w:rPr>
              <w:t xml:space="preserve">Analysis Services </w:t>
            </w:r>
            <w:r>
              <w:rPr>
                <w:noProof/>
              </w:rPr>
              <w:t>(SCSMAS instance only):</w:t>
            </w:r>
          </w:p>
          <w:p w:rsidR="00BA317C" w:rsidRDefault="00BA317C" w:rsidP="00C404E2">
            <w:pPr>
              <w:rPr>
                <w:rFonts w:ascii="Calibri" w:eastAsia="Arial" w:hAnsi="Calibri"/>
                <w:noProof/>
                <w:lang w:eastAsia="ja-JP"/>
              </w:rPr>
            </w:pPr>
            <w:r>
              <w:rPr>
                <w:noProof/>
              </w:rPr>
              <w:drawing>
                <wp:inline distT="0" distB="0" distL="0" distR="0">
                  <wp:extent cx="3200400" cy="24003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2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the </w:t>
            </w:r>
            <w:r>
              <w:rPr>
                <w:rFonts w:eastAsia="Calibri"/>
                <w:b/>
              </w:rPr>
              <w:t>Instance Configuration</w:t>
            </w:r>
            <w:r>
              <w:rPr>
                <w:rFonts w:eastAsia="Calibri"/>
              </w:rPr>
              <w:t xml:space="preserve"> dialog, make the following selections (refer to the worksheet created earlier):</w:t>
            </w:r>
          </w:p>
          <w:p w:rsidR="00BA317C" w:rsidRPr="000A18C1" w:rsidRDefault="00BA317C" w:rsidP="00E9704F">
            <w:pPr>
              <w:pStyle w:val="ListParagraph"/>
              <w:numPr>
                <w:ilvl w:val="0"/>
                <w:numId w:val="145"/>
              </w:numPr>
              <w:rPr>
                <w:rFonts w:eastAsia="Calibri"/>
                <w:sz w:val="20"/>
                <w:szCs w:val="20"/>
              </w:rPr>
            </w:pPr>
            <w:r w:rsidRPr="000A18C1">
              <w:rPr>
                <w:rFonts w:eastAsia="Calibri"/>
                <w:b/>
                <w:sz w:val="20"/>
                <w:szCs w:val="20"/>
              </w:rPr>
              <w:t>SQL Server Network Name</w:t>
            </w:r>
            <w:r w:rsidRPr="000A18C1">
              <w:rPr>
                <w:rFonts w:eastAsia="Calibri"/>
                <w:sz w:val="20"/>
                <w:szCs w:val="20"/>
              </w:rPr>
              <w:t xml:space="preserve"> – specify the cluster network name of the failover cluster instance being installed.</w:t>
            </w:r>
          </w:p>
          <w:p w:rsidR="00BA317C" w:rsidRDefault="00BA317C" w:rsidP="00C404E2">
            <w:pPr>
              <w:rPr>
                <w:rFonts w:eastAsia="Calibri"/>
              </w:rPr>
            </w:pPr>
            <w:r>
              <w:rPr>
                <w:rFonts w:eastAsia="Calibri"/>
              </w:rPr>
              <w:t xml:space="preserve">Select the </w:t>
            </w:r>
            <w:r>
              <w:rPr>
                <w:rFonts w:eastAsia="Calibri"/>
                <w:b/>
              </w:rPr>
              <w:t>Named instance</w:t>
            </w:r>
            <w:r>
              <w:rPr>
                <w:rFonts w:eastAsia="Calibri"/>
              </w:rPr>
              <w:t xml:space="preserve"> option. In the provided text box, specify the instance name being installed.</w:t>
            </w:r>
          </w:p>
          <w:p w:rsidR="00BA317C" w:rsidRPr="000A18C1" w:rsidRDefault="00BA317C" w:rsidP="00E9704F">
            <w:pPr>
              <w:pStyle w:val="ListParagraph"/>
              <w:numPr>
                <w:ilvl w:val="0"/>
                <w:numId w:val="145"/>
              </w:numPr>
              <w:rPr>
                <w:rFonts w:eastAsia="Calibri"/>
                <w:sz w:val="20"/>
                <w:szCs w:val="20"/>
              </w:rPr>
            </w:pPr>
            <w:r w:rsidRPr="000A18C1">
              <w:rPr>
                <w:rFonts w:eastAsia="Calibri"/>
                <w:b/>
                <w:sz w:val="20"/>
                <w:szCs w:val="20"/>
              </w:rPr>
              <w:t>Instance ID</w:t>
            </w:r>
            <w:r w:rsidRPr="000A18C1">
              <w:rPr>
                <w:rFonts w:eastAsia="Calibri"/>
                <w:sz w:val="20"/>
                <w:szCs w:val="20"/>
              </w:rPr>
              <w:t xml:space="preserve"> – specify the instance name being installed. Verify that it matches the </w:t>
            </w:r>
            <w:r w:rsidRPr="000A18C1">
              <w:rPr>
                <w:rFonts w:eastAsia="Calibri"/>
                <w:b/>
                <w:sz w:val="20"/>
                <w:szCs w:val="20"/>
              </w:rPr>
              <w:t>Named instance</w:t>
            </w:r>
            <w:r w:rsidRPr="000A18C1">
              <w:rPr>
                <w:rFonts w:eastAsia="Calibri"/>
                <w:sz w:val="20"/>
                <w:szCs w:val="20"/>
              </w:rPr>
              <w:t xml:space="preserve"> value.</w:t>
            </w:r>
          </w:p>
          <w:p w:rsidR="00BA317C" w:rsidRDefault="00BA317C" w:rsidP="00E9704F">
            <w:pPr>
              <w:pStyle w:val="ListParagraph"/>
              <w:numPr>
                <w:ilvl w:val="0"/>
                <w:numId w:val="145"/>
              </w:numPr>
              <w:rPr>
                <w:rFonts w:eastAsia="Calibri"/>
              </w:rPr>
            </w:pPr>
            <w:r w:rsidRPr="000A18C1">
              <w:rPr>
                <w:rFonts w:eastAsia="Calibri"/>
                <w:b/>
                <w:sz w:val="20"/>
                <w:szCs w:val="20"/>
              </w:rPr>
              <w:t>Instance root directory</w:t>
            </w:r>
            <w:r w:rsidRPr="000A18C1">
              <w:rPr>
                <w:rFonts w:eastAsia="Calibri"/>
                <w:sz w:val="20"/>
                <w:szCs w:val="20"/>
              </w:rPr>
              <w:t xml:space="preserve"> – accept the default location of %ProgramFiles%\Microsoft SQL Server</w:t>
            </w:r>
            <w:r>
              <w:rPr>
                <w:rFonts w:eastAsia="Calibri"/>
              </w:rPr>
              <w:t>.</w:t>
            </w:r>
          </w:p>
          <w:p w:rsidR="00BA317C" w:rsidRDefault="00BA317C" w:rsidP="00C404E2">
            <w:pPr>
              <w:rPr>
                <w:rFonts w:ascii="Calibri" w:eastAsia="Calibri" w:hAnsi="Calibri"/>
                <w:color w:val="FF0000"/>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19450" cy="240982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pic:cNvPicPr>
                            <a:picLocks noChangeAspect="1" noChangeArrowheads="1"/>
                          </pic:cNvPicPr>
                        </pic:nvPicPr>
                        <pic:blipFill>
                          <a:blip r:embed="rId2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Disk Space Requirements</w:t>
            </w:r>
            <w:r>
              <w:rPr>
                <w:rFonts w:eastAsia="Calibri"/>
              </w:rPr>
              <w:t xml:space="preserve"> dialog, verify that you have sufficient disk space and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171825" cy="238125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pic:cNvPicPr>
                            <a:picLocks noChangeAspect="1" noChangeArrowheads="1"/>
                          </pic:cNvPicPr>
                        </pic:nvPicPr>
                        <pic:blipFill>
                          <a:blip r:embed="rId2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Cluster Resource Group</w:t>
            </w:r>
            <w:r>
              <w:rPr>
                <w:rFonts w:eastAsia="Calibri"/>
              </w:rPr>
              <w:t xml:space="preserve"> dialog, in the SQL </w:t>
            </w:r>
            <w:r>
              <w:rPr>
                <w:rFonts w:eastAsia="Calibri"/>
                <w:b/>
              </w:rPr>
              <w:t>Server cluster resource group name</w:t>
            </w:r>
            <w:r>
              <w:rPr>
                <w:rFonts w:eastAsia="Calibri"/>
              </w:rPr>
              <w:t xml:space="preserve"> drop-down menu, accept the default value of </w:t>
            </w:r>
            <w:r>
              <w:rPr>
                <w:rFonts w:eastAsia="Calibri"/>
                <w:b/>
              </w:rPr>
              <w:t>SQL Server (</w:t>
            </w:r>
            <w:r>
              <w:rPr>
                <w:rFonts w:eastAsia="Calibri"/>
                <w:b/>
                <w:i/>
              </w:rPr>
              <w:t>&lt;InstanceName&gt;</w:t>
            </w:r>
            <w:r>
              <w:rPr>
                <w:rFonts w:eastAsia="Calibri"/>
                <w:b/>
              </w:rPr>
              <w:t>).</w:t>
            </w:r>
            <w:r>
              <w:rPr>
                <w:rFonts w:eastAsia="Calibri"/>
              </w:rPr>
              <w:t xml:space="preserve">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907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pic:cNvPicPr>
                            <a:picLocks noChangeAspect="1" noChangeArrowheads="1"/>
                          </pic:cNvPicPr>
                        </pic:nvPicPr>
                        <pic:blipFill>
                          <a:blip r:embed="rId2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Cluster Disk Selection</w:t>
            </w:r>
            <w:r>
              <w:rPr>
                <w:rFonts w:eastAsia="Calibri"/>
              </w:rPr>
              <w:t xml:space="preserve"> dialog, refer to the worksheet created earlier to make the proper disk selections. Two cluster disks will be selected to support separation of databases and logs for each database instance.  Make the selections by selecting the appropriate Cluster Disk check boxes and click </w:t>
            </w:r>
            <w:r>
              <w:rPr>
                <w:rFonts w:eastAsia="Calibri"/>
                <w:b/>
              </w:rPr>
              <w:t xml:space="preserve">Next </w:t>
            </w:r>
            <w:r>
              <w:rPr>
                <w:rFonts w:eastAsia="Calibri"/>
              </w:rPr>
              <w:t>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4003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pic:cNvPicPr>
                            <a:picLocks noChangeAspect="1" noChangeArrowheads="1"/>
                          </pic:cNvPicPr>
                        </pic:nvPicPr>
                        <pic:blipFill>
                          <a:blip r:embed="rId2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Cluster Network Configuration</w:t>
            </w:r>
            <w:r>
              <w:rPr>
                <w:rFonts w:eastAsia="Calibri"/>
              </w:rPr>
              <w:t xml:space="preserve"> dialog, refer to the worksheet created earlier to assign the correct IP for each instance. Clear the </w:t>
            </w:r>
            <w:r>
              <w:rPr>
                <w:rFonts w:eastAsia="Calibri"/>
                <w:b/>
              </w:rPr>
              <w:t>DHCP</w:t>
            </w:r>
            <w:r>
              <w:rPr>
                <w:rFonts w:eastAsia="Calibri"/>
              </w:rPr>
              <w:t xml:space="preserve"> check box if you are using static addressing and enter in the TCP and/or IP address in the </w:t>
            </w:r>
            <w:r>
              <w:rPr>
                <w:rFonts w:eastAsia="Calibri"/>
                <w:b/>
              </w:rPr>
              <w:t xml:space="preserve">Address </w:t>
            </w:r>
            <w:r>
              <w:rPr>
                <w:rFonts w:eastAsia="Calibri"/>
              </w:rPr>
              <w:t xml:space="preserve">field text box. </w:t>
            </w:r>
            <w:r w:rsidR="00A32BD2">
              <w:rPr>
                <w:rFonts w:eastAsia="Calibri"/>
              </w:rPr>
              <w:t>When</w:t>
            </w:r>
            <w:r>
              <w:rPr>
                <w:rFonts w:eastAsia="Calibri"/>
              </w:rPr>
              <w:t xml:space="preserve"> complete,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9925" cy="2400300"/>
                  <wp:effectExtent l="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pic:cNvPicPr>
                            <a:picLocks noChangeAspect="1" noChangeArrowheads="1"/>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Cluster Security Policy</w:t>
            </w:r>
            <w:r>
              <w:rPr>
                <w:rFonts w:eastAsia="Calibri"/>
              </w:rPr>
              <w:t xml:space="preserve"> dialog, select the </w:t>
            </w:r>
            <w:r>
              <w:rPr>
                <w:rFonts w:eastAsia="Calibri"/>
                <w:b/>
              </w:rPr>
              <w:t>Use service SIDs (recommended)</w:t>
            </w:r>
            <w:r>
              <w:rPr>
                <w:rFonts w:eastAsia="Calibri"/>
              </w:rPr>
              <w:t xml:space="preserve"> option and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4003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
                          <pic:cNvPicPr>
                            <a:picLocks noChangeAspect="1" noChangeArrowheads="1"/>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the </w:t>
            </w:r>
            <w:r>
              <w:rPr>
                <w:rFonts w:eastAsia="Calibri"/>
                <w:b/>
              </w:rPr>
              <w:t>Server Configuration</w:t>
            </w:r>
            <w:r>
              <w:rPr>
                <w:rFonts w:eastAsia="Calibri"/>
              </w:rPr>
              <w:t xml:space="preserve"> dialog, select the </w:t>
            </w:r>
            <w:r>
              <w:rPr>
                <w:rFonts w:eastAsia="Calibri"/>
                <w:b/>
              </w:rPr>
              <w:t>Service Accounts</w:t>
            </w:r>
            <w:r>
              <w:rPr>
                <w:rFonts w:eastAsia="Calibri"/>
              </w:rPr>
              <w:t xml:space="preserve"> tab. Specify the Fast Track SQL Server Service Account and associated password for the </w:t>
            </w:r>
            <w:r>
              <w:rPr>
                <w:rFonts w:eastAsia="Calibri"/>
                <w:b/>
              </w:rPr>
              <w:t>SQL Server Agent</w:t>
            </w:r>
            <w:r>
              <w:rPr>
                <w:rFonts w:eastAsia="Calibri"/>
              </w:rPr>
              <w:t xml:space="preserve"> and </w:t>
            </w:r>
            <w:r>
              <w:rPr>
                <w:rFonts w:eastAsia="Calibri"/>
                <w:b/>
              </w:rPr>
              <w:t>SQL Server Database Engine</w:t>
            </w:r>
            <w:r>
              <w:rPr>
                <w:rFonts w:eastAsia="Calibri"/>
              </w:rPr>
              <w:t xml:space="preserve"> services. </w:t>
            </w:r>
          </w:p>
          <w:p w:rsidR="00BA317C" w:rsidRDefault="00BA317C" w:rsidP="00C404E2">
            <w:pPr>
              <w:rPr>
                <w:rFonts w:ascii="Calibri" w:eastAsia="Calibri" w:hAnsi="Calibri"/>
                <w:color w:val="FF0000"/>
                <w:lang w:eastAsia="ja-JP"/>
              </w:rPr>
            </w:pPr>
            <w:r>
              <w:rPr>
                <w:rFonts w:eastAsia="Calibri"/>
                <w:b/>
              </w:rPr>
              <w:t>Note:</w:t>
            </w:r>
            <w:r>
              <w:rPr>
                <w:rFonts w:eastAsia="Calibri"/>
              </w:rPr>
              <w:t xml:space="preserve"> the Fast Track SQL Server Service Account will also be used for the SQL Server Analysis Services service for the instances where these feature are selected.</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124200" cy="23431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same </w:t>
            </w:r>
            <w:r>
              <w:rPr>
                <w:rFonts w:eastAsia="Calibri"/>
                <w:b/>
              </w:rPr>
              <w:t>Server Configuration</w:t>
            </w:r>
            <w:r>
              <w:rPr>
                <w:rFonts w:eastAsia="Calibri"/>
              </w:rPr>
              <w:t xml:space="preserve"> dialog, select the </w:t>
            </w:r>
            <w:r>
              <w:rPr>
                <w:rFonts w:eastAsia="Calibri"/>
                <w:b/>
              </w:rPr>
              <w:t>Collation</w:t>
            </w:r>
            <w:r>
              <w:rPr>
                <w:rFonts w:eastAsia="Calibri"/>
              </w:rPr>
              <w:t xml:space="preserve"> tab. Accept the default collation in the Database Engine field (unless multiple language support is required in SCSM) and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181350" cy="23812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5"/>
                          <pic:cNvPicPr>
                            <a:picLocks noChangeAspect="1" noChangeArrowheads="1"/>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238125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In the Database Engine Configuration dialog, select the Account Provisioning tab. In the Authentication Mode section, select the Windows authentication mode option.  In the Specify SQL Server administrators section, click the Add Current User button to add the current installation user.  Click the Add… button to select the previously created Fast Track SQL Server Admins group from the object picker.</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4003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6"/>
                          <pic:cNvPicPr>
                            <a:picLocks noChangeAspect="1" noChangeArrowheads="1"/>
                          </pic:cNvPicPr>
                        </pic:nvPicPr>
                        <pic:blipFill>
                          <a:blip r:embed="rId2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same </w:t>
            </w:r>
            <w:r>
              <w:rPr>
                <w:rFonts w:eastAsia="Calibri"/>
                <w:b/>
              </w:rPr>
              <w:t xml:space="preserve">Database Engine Configuration </w:t>
            </w:r>
            <w:r>
              <w:rPr>
                <w:rFonts w:eastAsia="Calibri"/>
              </w:rPr>
              <w:t xml:space="preserve">dialog, select the </w:t>
            </w:r>
            <w:r>
              <w:rPr>
                <w:rFonts w:eastAsia="Calibri"/>
                <w:b/>
              </w:rPr>
              <w:t>Data Directories</w:t>
            </w:r>
            <w:r>
              <w:rPr>
                <w:rFonts w:eastAsia="Calibri"/>
              </w:rPr>
              <w:t xml:space="preserve"> tab. The proper drive letter or mount point associated with the Cluster Disk resource for SQL Server data should be specified. If not, verify that the proper Cluster Disk resource check boxes were selected earlier and enter the proper drive letter in the </w:t>
            </w:r>
            <w:r>
              <w:rPr>
                <w:rFonts w:eastAsia="Calibri"/>
                <w:b/>
              </w:rPr>
              <w:t>Data root directory</w:t>
            </w:r>
            <w:r>
              <w:rPr>
                <w:rFonts w:eastAsia="Calibri"/>
              </w:rPr>
              <w:t xml:space="preserve"> text box. To redirect log files by default to the second Cluster Disk resource, change the drive letter in the </w:t>
            </w:r>
            <w:r>
              <w:rPr>
                <w:rFonts w:eastAsia="Calibri"/>
                <w:b/>
              </w:rPr>
              <w:t>User databaselog directory</w:t>
            </w:r>
            <w:r>
              <w:rPr>
                <w:rFonts w:eastAsia="Calibri"/>
              </w:rPr>
              <w:t xml:space="preserve"> and </w:t>
            </w:r>
            <w:r>
              <w:rPr>
                <w:rFonts w:eastAsia="Calibri"/>
                <w:b/>
              </w:rPr>
              <w:t>Temp DB log directory</w:t>
            </w:r>
            <w:r>
              <w:rPr>
                <w:rFonts w:eastAsia="Calibri"/>
              </w:rPr>
              <w:t xml:space="preserve"> text boxes. It is also recommended to change the Backup Directory to a separate drive such as the log drive. Do not change the folder structure unless your organization has specific standards for this. </w:t>
            </w:r>
            <w:r w:rsidR="00A32BD2">
              <w:rPr>
                <w:rFonts w:eastAsia="Calibri"/>
              </w:rPr>
              <w:t>When</w:t>
            </w:r>
            <w:r>
              <w:rPr>
                <w:rFonts w:eastAsia="Calibri"/>
              </w:rPr>
              <w:t xml:space="preserve"> complete,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4003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7"/>
                          <pic:cNvPicPr>
                            <a:picLocks noChangeAspect="1" noChangeArrowheads="1"/>
                          </pic:cNvPicPr>
                        </pic:nvPicPr>
                        <pic:blipFill>
                          <a:blip r:embed="rId2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In the Analysis Services Configuration dialog, select the Account Provisioning tab.  In the Specify which users have administrative permissions for Analysis Services section, click the Add Current User button to add the current installation user.  Click the Add… button to select the following groups:</w:t>
            </w:r>
          </w:p>
          <w:p w:rsidR="00BA317C" w:rsidRDefault="00BA317C" w:rsidP="00C404E2">
            <w:pPr>
              <w:rPr>
                <w:rFonts w:eastAsia="Calibri"/>
                <w:color w:val="000000"/>
              </w:rPr>
            </w:pPr>
            <w:r>
              <w:rPr>
                <w:rFonts w:eastAsia="Calibri"/>
              </w:rPr>
              <w:t>Service Manager</w:t>
            </w:r>
            <w:r>
              <w:rPr>
                <w:rFonts w:eastAsia="Calibri"/>
                <w:color w:val="000000"/>
              </w:rPr>
              <w:t xml:space="preserve"> instance:</w:t>
            </w:r>
          </w:p>
          <w:p w:rsidR="00BA317C" w:rsidRPr="000A18C1" w:rsidRDefault="00BA317C" w:rsidP="00E9704F">
            <w:pPr>
              <w:pStyle w:val="ListParagraph"/>
              <w:numPr>
                <w:ilvl w:val="0"/>
                <w:numId w:val="146"/>
              </w:numPr>
              <w:rPr>
                <w:rFonts w:eastAsia="Calibri"/>
                <w:sz w:val="20"/>
                <w:szCs w:val="20"/>
              </w:rPr>
            </w:pPr>
            <w:r w:rsidRPr="000A18C1">
              <w:rPr>
                <w:rFonts w:eastAsia="Calibri"/>
                <w:sz w:val="20"/>
                <w:szCs w:val="20"/>
              </w:rPr>
              <w:t>Fast Track SQL Server Admins group.</w:t>
            </w:r>
          </w:p>
          <w:p w:rsidR="00BA317C" w:rsidRPr="000A18C1" w:rsidRDefault="00BA317C" w:rsidP="00E9704F">
            <w:pPr>
              <w:pStyle w:val="ListParagraph"/>
              <w:numPr>
                <w:ilvl w:val="0"/>
                <w:numId w:val="146"/>
              </w:numPr>
              <w:rPr>
                <w:rFonts w:eastAsia="Calibri"/>
                <w:sz w:val="20"/>
                <w:szCs w:val="20"/>
              </w:rPr>
            </w:pPr>
            <w:r w:rsidRPr="000A18C1">
              <w:rPr>
                <w:rFonts w:eastAsia="Calibri"/>
                <w:sz w:val="20"/>
                <w:szCs w:val="20"/>
              </w:rPr>
              <w:t>Fast Track SM Admins group.</w:t>
            </w:r>
          </w:p>
          <w:p w:rsidR="00BA317C" w:rsidRPr="000A18C1" w:rsidRDefault="00BA317C" w:rsidP="00E9704F">
            <w:pPr>
              <w:pStyle w:val="ListParagraph"/>
              <w:numPr>
                <w:ilvl w:val="0"/>
                <w:numId w:val="146"/>
              </w:numPr>
              <w:rPr>
                <w:rFonts w:eastAsia="Calibri"/>
                <w:sz w:val="20"/>
                <w:szCs w:val="20"/>
              </w:rPr>
            </w:pPr>
            <w:r w:rsidRPr="000A18C1">
              <w:rPr>
                <w:rFonts w:eastAsia="Calibri"/>
                <w:sz w:val="20"/>
                <w:szCs w:val="20"/>
              </w:rPr>
              <w:t>Fast Track SM OLAP account.</w:t>
            </w:r>
          </w:p>
          <w:p w:rsidR="00BA317C" w:rsidRDefault="00BA317C"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3276600" cy="24479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4479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color w:val="FF0000"/>
                <w:lang w:eastAsia="ja-JP"/>
              </w:rPr>
            </w:pPr>
            <w:r>
              <w:rPr>
                <w:rFonts w:eastAsia="Calibri"/>
              </w:rPr>
              <w:t>In the Error Reporting dialog, select or clear the Send Windows and SQL Server Error Reports to Microsoft or your corporate report server check box based on your organization’s policies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907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2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Cluster Installation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907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2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Ready to Install</w:t>
            </w:r>
            <w:r>
              <w:rPr>
                <w:rFonts w:eastAsia="Calibri"/>
              </w:rPr>
              <w:t xml:space="preserve"> dialog, verify all of the settings that were entered during the setup process and click </w:t>
            </w:r>
            <w:r>
              <w:rPr>
                <w:rFonts w:eastAsia="Calibri"/>
                <w:b/>
              </w:rPr>
              <w:t xml:space="preserve">Install </w:t>
            </w:r>
            <w:r>
              <w:rPr>
                <w:rFonts w:eastAsia="Calibri"/>
              </w:rPr>
              <w:t>to begin the installation of the SQL Server instance.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152775" cy="2352675"/>
                  <wp:effectExtent l="0" t="0" r="9525"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0"/>
                          <pic:cNvPicPr>
                            <a:picLocks noChangeAspect="1" noChangeArrowheads="1"/>
                          </pic:cNvPicPr>
                        </pic:nvPicPr>
                        <pic:blipFill>
                          <a:blip r:embed="rId2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2775" cy="23526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Installation Progress</w:t>
            </w:r>
            <w:r>
              <w:rPr>
                <w:rFonts w:eastAsia="Calibri"/>
              </w:rPr>
              <w:t xml:space="preserve"> dialog, the installation progress will be displayed.  </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907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1"/>
                          <pic:cNvPicPr>
                            <a:picLocks noChangeAspect="1" noChangeArrowheads="1"/>
                          </pic:cNvPicPr>
                        </pic:nvPicPr>
                        <pic:blipFill>
                          <a:blip r:embed="rId2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A32BD2" w:rsidP="00C404E2">
            <w:pPr>
              <w:rPr>
                <w:rFonts w:ascii="Calibri" w:eastAsia="Calibri" w:hAnsi="Calibri"/>
                <w:color w:val="FF0000"/>
                <w:lang w:eastAsia="ja-JP"/>
              </w:rPr>
            </w:pPr>
            <w:r>
              <w:rPr>
                <w:rFonts w:eastAsia="Calibri"/>
              </w:rPr>
              <w:t>When</w:t>
            </w:r>
            <w:r w:rsidR="00BA317C">
              <w:rPr>
                <w:rFonts w:eastAsia="Calibri"/>
              </w:rPr>
              <w:t xml:space="preserve"> complete the </w:t>
            </w:r>
            <w:r w:rsidR="00BA317C">
              <w:rPr>
                <w:rFonts w:eastAsia="Calibri"/>
                <w:b/>
              </w:rPr>
              <w:t>Complete</w:t>
            </w:r>
            <w:r w:rsidR="00BA317C">
              <w:rPr>
                <w:rFonts w:eastAsia="Calibri"/>
              </w:rPr>
              <w:t xml:space="preserve"> dialog will appear. Click Close to complete the installation of this SQL database instance.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40982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2"/>
                          <pic:cNvPicPr>
                            <a:picLocks noChangeAspect="1" noChangeArrowheads="1"/>
                          </pic:cNvPicPr>
                        </pic:nvPicPr>
                        <pic:blipFill>
                          <a:blip r:embed="rId2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Repeat these steps for each associated SQL Server instance required for Fast Track installation (four instances total).</w:t>
            </w:r>
          </w:p>
          <w:p w:rsidR="00BA317C" w:rsidRDefault="00BA317C" w:rsidP="00C404E2">
            <w:pPr>
              <w:rPr>
                <w:rFonts w:eastAsia="Arial"/>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lang w:eastAsia="ja-JP"/>
              </w:rPr>
            </w:pP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Verify the installation by inspecting the instances in Failover Cluster Manager and in SQL Server</w:t>
            </w:r>
            <w:r>
              <w:rPr>
                <w:rFonts w:eastAsia="Calibri"/>
                <w:sz w:val="12"/>
                <w:szCs w:val="12"/>
              </w:rPr>
              <w:t>®</w:t>
            </w:r>
            <w:r>
              <w:rPr>
                <w:rFonts w:eastAsia="Calibri"/>
              </w:rPr>
              <w:t xml:space="preserve"> 2008 Management Studio (SSMS) prior to moving to the next step of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eastAsia="Arial"/>
                <w:noProof/>
                <w:lang w:eastAsia="ja-JP"/>
              </w:rPr>
            </w:pPr>
            <w:r w:rsidRPr="00A05ABE">
              <w:rPr>
                <w:rFonts w:eastAsia="Arial"/>
                <w:lang w:eastAsia="ja-JP"/>
              </w:rPr>
              <w:object w:dxaOrig="5175" w:dyaOrig="2700">
                <v:shape id="_x0000_i1038" type="#_x0000_t75" style="width:258.7pt;height:133.95pt" o:ole="">
                  <v:imagedata r:id="rId218" o:title=""/>
                </v:shape>
                <o:OLEObject Type="Embed" ProgID="PBrush" ShapeID="_x0000_i1038" DrawAspect="Content" ObjectID="_1405229995" r:id="rId219"/>
              </w:object>
            </w:r>
          </w:p>
          <w:p w:rsidR="00BA317C" w:rsidRDefault="00BA317C" w:rsidP="00C404E2">
            <w:pPr>
              <w:rPr>
                <w:rFonts w:ascii="Calibri" w:eastAsia="Arial" w:hAnsi="Calibri"/>
                <w:noProof/>
                <w:lang w:eastAsia="ja-JP"/>
              </w:rPr>
            </w:pPr>
            <w:r>
              <w:rPr>
                <w:noProof/>
              </w:rPr>
              <w:drawing>
                <wp:inline distT="0" distB="0" distL="0" distR="0">
                  <wp:extent cx="3200400" cy="18954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895475"/>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Configure Microsoft Windows Firewall for SQL:</w:t>
            </w:r>
          </w:p>
          <w:p w:rsidR="00BA317C" w:rsidRDefault="00BA317C" w:rsidP="00C404E2">
            <w:pPr>
              <w:rPr>
                <w:rFonts w:eastAsia="Calibri"/>
              </w:rPr>
            </w:pPr>
            <w:r>
              <w:rPr>
                <w:rFonts w:eastAsia="Calibri"/>
              </w:rPr>
              <w:t>By default, named SQL Server instances will use a unique dynamic port for each instance. If you wish to leave the Windows Firewall enabled, you must set each SQL Server instance to a static port and open the corresponding port in the Windows Firewall. In addition to each instance port, you will need to open the standard SQL Server ports of 1433 and 1434 for SQL Server to function.</w:t>
            </w:r>
          </w:p>
          <w:p w:rsidR="00BA317C" w:rsidRDefault="00BA317C" w:rsidP="00C404E2">
            <w:pPr>
              <w:rPr>
                <w:rFonts w:ascii="Calibri" w:eastAsia="Calibri" w:hAnsi="Calibri"/>
                <w:lang w:eastAsia="ja-JP"/>
              </w:rPr>
            </w:pPr>
            <w:r>
              <w:rPr>
                <w:rFonts w:eastAsia="Calibri"/>
                <w:b/>
              </w:rPr>
              <w:t>Note:</w:t>
            </w:r>
            <w:r>
              <w:rPr>
                <w:rFonts w:eastAsia="Calibri"/>
              </w:rPr>
              <w:t xml:space="preserve"> the process for setting SQL Server named instances to use static ports is documented at </w:t>
            </w:r>
            <w:hyperlink r:id="rId221" w:history="1">
              <w:r>
                <w:rPr>
                  <w:rStyle w:val="Hyperlink"/>
                  <w:rFonts w:eastAsia="Calibri" w:cs="Calibri"/>
                  <w:szCs w:val="20"/>
                </w:rPr>
                <w:t>http://support.microsoft.com/kb/823938</w:t>
              </w:r>
            </w:hyperlink>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13525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9"/>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352550"/>
                          </a:xfrm>
                          <a:prstGeom prst="rect">
                            <a:avLst/>
                          </a:prstGeom>
                          <a:noFill/>
                          <a:ln>
                            <a:noFill/>
                          </a:ln>
                        </pic:spPr>
                      </pic:pic>
                    </a:graphicData>
                  </a:graphic>
                </wp:inline>
              </w:drawing>
            </w:r>
          </w:p>
        </w:tc>
      </w:tr>
    </w:tbl>
    <w:p w:rsidR="00BA317C" w:rsidRDefault="00BA317C" w:rsidP="00C404E2">
      <w:pPr>
        <w:pStyle w:val="BodyText-Svcs"/>
      </w:pPr>
    </w:p>
    <w:p w:rsidR="00BA317C" w:rsidRDefault="00BA317C" w:rsidP="00C404E2">
      <w:pPr>
        <w:rPr>
          <w:rFonts w:eastAsia="Calibri" w:cs="Calibri"/>
          <w:color w:val="4F81BD" w:themeColor="accent1"/>
          <w:sz w:val="28"/>
          <w:szCs w:val="24"/>
        </w:rPr>
      </w:pPr>
      <w:r>
        <w:br w:type="page"/>
      </w:r>
    </w:p>
    <w:p w:rsidR="00BA317C" w:rsidRDefault="00BA317C" w:rsidP="00C404E2">
      <w:pPr>
        <w:pStyle w:val="Heading3Numbered"/>
      </w:pPr>
      <w:bookmarkStart w:id="147" w:name="_Toc318140392"/>
      <w:r>
        <w:t>Installing the SQL Server Named Instances on the Guest Cluster (Node 2)</w:t>
      </w:r>
      <w:bookmarkEnd w:id="147"/>
    </w:p>
    <w:p w:rsidR="00BA317C" w:rsidRDefault="00A32BD2" w:rsidP="00C76E56">
      <w:pPr>
        <w:pStyle w:val="Body"/>
        <w:rPr>
          <w:b/>
          <w:lang w:val="en-AU"/>
        </w:rPr>
      </w:pPr>
      <w:r>
        <w:rPr>
          <w:lang w:val="en-AU"/>
        </w:rPr>
        <w:t>When</w:t>
      </w:r>
      <w:r w:rsidR="00BA317C">
        <w:rPr>
          <w:lang w:val="en-AU"/>
        </w:rPr>
        <w:t xml:space="preserve"> the creation of all required SQL Server instances on Node 1 is complete, a second node (Node 2) can be added to each instance of the cluster.  Follow the steps below to begin the installation of the second node of the cluster.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A317C" w:rsidTr="00BA317C">
        <w:trPr>
          <w:cantSplit/>
          <w:trHeight w:val="305"/>
        </w:trPr>
        <w:tc>
          <w:tcPr>
            <w:tcW w:w="9990" w:type="dxa"/>
            <w:gridSpan w:val="2"/>
            <w:tcBorders>
              <w:top w:val="single" w:sz="4" w:space="0" w:color="A6A6A6"/>
              <w:left w:val="single" w:sz="4" w:space="0" w:color="A6A6A6"/>
              <w:bottom w:val="single" w:sz="4" w:space="0" w:color="A6A6A6"/>
              <w:right w:val="single" w:sz="4" w:space="0" w:color="A6A6A6"/>
            </w:tcBorders>
            <w:hideMark/>
          </w:tcPr>
          <w:p w:rsidR="00BA317C" w:rsidRPr="005165D6" w:rsidRDefault="00BA317C" w:rsidP="005165D6">
            <w:pPr>
              <w:pStyle w:val="ListParagraph"/>
              <w:ind w:left="0"/>
              <w:jc w:val="left"/>
              <w:rPr>
                <w:rFonts w:eastAsia="Calibri"/>
                <w:noProof/>
                <w:color w:val="000000"/>
                <w:sz w:val="20"/>
                <w:szCs w:val="20"/>
                <w:lang w:eastAsia="ja-JP"/>
              </w:rPr>
            </w:pPr>
            <w:r w:rsidRPr="005165D6">
              <w:rPr>
                <w:sz w:val="20"/>
                <w:szCs w:val="20"/>
              </w:rPr>
              <w:t xml:space="preserve">Perform the following steps on the </w:t>
            </w:r>
            <w:r w:rsidRPr="005165D6">
              <w:rPr>
                <w:b/>
                <w:bCs/>
                <w:sz w:val="20"/>
                <w:szCs w:val="20"/>
                <w:u w:val="single"/>
              </w:rPr>
              <w:t>Second</w:t>
            </w:r>
            <w:r w:rsidRPr="005165D6">
              <w:rPr>
                <w:b/>
                <w:bCs/>
                <w:sz w:val="20"/>
                <w:szCs w:val="20"/>
              </w:rPr>
              <w:t xml:space="preserve"> fabric management SQL Server Node</w:t>
            </w:r>
            <w:r w:rsidRPr="005165D6">
              <w:rPr>
                <w:sz w:val="20"/>
                <w:szCs w:val="20"/>
              </w:rPr>
              <w:t xml:space="preserve"> virtual machine.</w: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From the SQL Server 2008 R2 slipstreamed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noProof/>
                <w:color w:val="000000"/>
                <w:szCs w:val="18"/>
                <w:lang w:eastAsia="ja-JP"/>
              </w:rPr>
            </w:pPr>
            <w:r w:rsidRPr="00A05ABE">
              <w:rPr>
                <w:rFonts w:eastAsia="Arial"/>
                <w:lang w:eastAsia="ja-JP"/>
              </w:rPr>
              <w:object w:dxaOrig="5190" w:dyaOrig="6870">
                <v:shape id="_x0000_i1039" type="#_x0000_t75" style="width:260.35pt;height:343.25pt" o:ole="">
                  <v:imagedata r:id="rId191" o:title=""/>
                </v:shape>
                <o:OLEObject Type="Embed" ProgID="PBrush" ShapeID="_x0000_i1039" DrawAspect="Content" ObjectID="_1405229996" r:id="rId223"/>
              </w:object>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The SQL Server Installation Center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1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 From the SQL Server Installation Center click the Add node to a SQL Server failover cluster link.</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9925" cy="400050"/>
                  <wp:effectExtent l="0" t="0" r="952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2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40005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The </w:t>
            </w:r>
            <w:r>
              <w:rPr>
                <w:rFonts w:eastAsia="Calibri"/>
                <w:b/>
              </w:rPr>
              <w:t>SQL Server 2008 R2 Setup</w:t>
            </w:r>
            <w:r>
              <w:rPr>
                <w:rFonts w:eastAsia="Calibri"/>
              </w:rPr>
              <w:t xml:space="preserve"> wizard will appear.  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OK</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3812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pic:cNvPicPr>
                            <a:picLocks noChangeAspect="1" noChangeArrowheads="1"/>
                          </pic:cNvPicPr>
                        </pic:nvPicPr>
                        <pic:blipFill>
                          <a:blip r:embed="rId1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81250"/>
                          </a:xfrm>
                          <a:prstGeom prst="rect">
                            <a:avLst/>
                          </a:prstGeom>
                          <a:noFill/>
                          <a:ln>
                            <a:noFill/>
                          </a:ln>
                        </pic:spPr>
                      </pic:pic>
                    </a:graphicData>
                  </a:graphic>
                </wp:inline>
              </w:drawing>
            </w:r>
          </w:p>
        </w:tc>
      </w:tr>
      <w:tr w:rsidR="00BA317C" w:rsidTr="00BA317C">
        <w:trPr>
          <w:cantSplit/>
          <w:trHeight w:val="674"/>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Product Key</w:t>
            </w:r>
            <w:r>
              <w:rPr>
                <w:rFonts w:eastAsia="Calibri"/>
              </w:rPr>
              <w:t xml:space="preserve"> dialog, select the</w:t>
            </w:r>
            <w:r>
              <w:rPr>
                <w:rFonts w:eastAsia="Calibri"/>
                <w:b/>
              </w:rPr>
              <w:t xml:space="preserve"> Enter the product key</w:t>
            </w:r>
            <w:r>
              <w:rPr>
                <w:rFonts w:eastAsia="Calibri"/>
              </w:rPr>
              <w:t xml:space="preserve"> option and enter the associated product key in the provided text box. Click </w:t>
            </w:r>
            <w:r>
              <w:rPr>
                <w:rFonts w:eastAsia="Calibri"/>
                <w:b/>
              </w:rPr>
              <w:t>Next</w:t>
            </w:r>
            <w:r>
              <w:rPr>
                <w:rFonts w:eastAsia="Calibri"/>
              </w:rPr>
              <w:t xml:space="preserve"> to continue.</w:t>
            </w:r>
          </w:p>
          <w:p w:rsidR="00BA317C" w:rsidRDefault="00BA317C" w:rsidP="00C404E2">
            <w:pPr>
              <w:rPr>
                <w:rFonts w:eastAsia="Calibri"/>
              </w:rPr>
            </w:pPr>
          </w:p>
          <w:p w:rsidR="00BA317C" w:rsidRDefault="00BA317C" w:rsidP="00C404E2">
            <w:pPr>
              <w:rPr>
                <w:rFonts w:ascii="Calibri" w:eastAsia="Calibri" w:hAnsi="Calibri"/>
                <w:color w:val="000000"/>
                <w:lang w:eastAsia="ja-JP"/>
              </w:rPr>
            </w:pPr>
            <w:r>
              <w:rPr>
                <w:rFonts w:eastAsia="Calibri"/>
                <w:b/>
              </w:rPr>
              <w:t>Note</w:t>
            </w:r>
            <w:r>
              <w:rPr>
                <w:rFonts w:eastAsia="Calibri"/>
              </w:rPr>
              <w:t xml:space="preserve">: if you do not have a product key, select the </w:t>
            </w:r>
            <w:r>
              <w:rPr>
                <w:rFonts w:eastAsia="Calibri"/>
                <w:b/>
              </w:rPr>
              <w:t>Specify a free edition</w:t>
            </w:r>
            <w:r>
              <w:rPr>
                <w:rFonts w:eastAsia="Calibri"/>
              </w:rPr>
              <w:t xml:space="preserve"> option and select </w:t>
            </w:r>
            <w:r>
              <w:rPr>
                <w:rFonts w:eastAsia="Calibri"/>
                <w:b/>
              </w:rPr>
              <w:t>Evaluation</w:t>
            </w:r>
            <w:r>
              <w:rPr>
                <w:rFonts w:eastAsia="Calibri"/>
              </w:rPr>
              <w:t xml:space="preserve"> from the drop-down menu for a 180-day evaluation period.</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TTE1A49E78t00" w:eastAsia="Times New Roman" w:hAnsi="TTE1A49E78t00" w:cs="TTE1A49E78t00"/>
                <w:color w:val="000000"/>
                <w:lang w:eastAsia="ja-JP"/>
              </w:rPr>
            </w:pPr>
            <w:r>
              <w:rPr>
                <w:noProof/>
              </w:rPr>
              <w:drawing>
                <wp:inline distT="0" distB="0" distL="0" distR="0">
                  <wp:extent cx="3209925" cy="24003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r>
      <w:tr w:rsidR="00BA317C" w:rsidTr="00BA317C">
        <w:trPr>
          <w:cantSplit/>
          <w:trHeight w:val="854"/>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color w:val="000000"/>
                <w:lang w:eastAsia="ja-JP"/>
              </w:rPr>
            </w:pPr>
            <w:r>
              <w:rPr>
                <w:rFonts w:eastAsia="Calibri"/>
              </w:rPr>
              <w:t xml:space="preserve">In the </w:t>
            </w:r>
            <w:r>
              <w:rPr>
                <w:rFonts w:eastAsia="Calibri"/>
                <w:b/>
              </w:rPr>
              <w:t>License Terms</w:t>
            </w:r>
            <w:r>
              <w:rPr>
                <w:rFonts w:eastAsia="Calibri"/>
              </w:rPr>
              <w:t xml:space="preserve"> dialog, select the </w:t>
            </w:r>
            <w:r>
              <w:rPr>
                <w:rFonts w:eastAsia="Calibri"/>
                <w:b/>
              </w:rPr>
              <w:t xml:space="preserve">I accept the license terms </w:t>
            </w:r>
            <w:r>
              <w:rPr>
                <w:rFonts w:eastAsia="Calibri"/>
              </w:rPr>
              <w:t xml:space="preserve">checkbox.  Select or deselect the </w:t>
            </w:r>
            <w:r>
              <w:rPr>
                <w:rFonts w:eastAsia="Calibri"/>
                <w:b/>
              </w:rPr>
              <w:t xml:space="preserve">Send feature usage data to Microsoft </w:t>
            </w:r>
            <w:r>
              <w:rPr>
                <w:rFonts w:eastAsia="Calibri"/>
              </w:rPr>
              <w:t xml:space="preserve">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TTE239E5C8t00" w:eastAsia="Times New Roman" w:hAnsi="TTE239E5C8t00" w:cs="TTE239E5C8t00"/>
                <w:color w:val="000000"/>
                <w:sz w:val="24"/>
                <w:szCs w:val="24"/>
                <w:lang w:eastAsia="ja-JP"/>
              </w:rPr>
            </w:pPr>
            <w:r>
              <w:rPr>
                <w:noProof/>
              </w:rPr>
              <w:drawing>
                <wp:inline distT="0" distB="0" distL="0" distR="0">
                  <wp:extent cx="3200400" cy="239077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lang w:eastAsia="ja-JP"/>
              </w:rPr>
            </w:pPr>
            <w:r>
              <w:rPr>
                <w:rFonts w:eastAsia="Calibri"/>
              </w:rPr>
              <w:t xml:space="preserve">In the </w:t>
            </w:r>
            <w:r>
              <w:rPr>
                <w:rFonts w:eastAsia="Calibri"/>
                <w:b/>
              </w:rPr>
              <w:t>Setup Support Files</w:t>
            </w:r>
            <w:r>
              <w:rPr>
                <w:rFonts w:eastAsia="Calibri"/>
              </w:rPr>
              <w:t xml:space="preserve"> dialog, click </w:t>
            </w:r>
            <w:r>
              <w:rPr>
                <w:rFonts w:eastAsia="Calibri"/>
                <w:b/>
              </w:rPr>
              <w:t>Install</w:t>
            </w:r>
            <w:r>
              <w:rPr>
                <w:rFonts w:eastAsia="Calibri"/>
              </w:rPr>
              <w:t xml:space="preserve"> and allow the support files to install.</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1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39077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2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85"/>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the </w:t>
            </w:r>
            <w:r>
              <w:rPr>
                <w:rFonts w:eastAsia="Calibri"/>
                <w:b/>
              </w:rPr>
              <w:t>Cluster Node Configuration</w:t>
            </w:r>
            <w:r>
              <w:rPr>
                <w:rFonts w:eastAsia="Calibri"/>
              </w:rPr>
              <w:t xml:space="preserve"> dialog, select the desired instance name from the </w:t>
            </w:r>
            <w:r>
              <w:rPr>
                <w:rFonts w:eastAsia="Calibri"/>
                <w:b/>
              </w:rPr>
              <w:t>SQL Server instance name</w:t>
            </w:r>
            <w:r>
              <w:rPr>
                <w:rFonts w:eastAsia="Calibri"/>
              </w:rPr>
              <w:t xml:space="preserve"> drop-down menu.  Each instance will be listed along with the nodes currently assigned to each instance.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28975" cy="24193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419350"/>
                          </a:xfrm>
                          <a:prstGeom prst="rect">
                            <a:avLst/>
                          </a:prstGeom>
                          <a:noFill/>
                          <a:ln>
                            <a:noFill/>
                          </a:ln>
                        </pic:spPr>
                      </pic:pic>
                    </a:graphicData>
                  </a:graphic>
                </wp:inline>
              </w:drawing>
            </w:r>
          </w:p>
        </w:tc>
      </w:tr>
      <w:tr w:rsidR="00BA317C" w:rsidTr="00BA317C">
        <w:trPr>
          <w:cantSplit/>
          <w:trHeight w:val="683"/>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 xml:space="preserve">In the </w:t>
            </w:r>
            <w:r>
              <w:rPr>
                <w:rFonts w:eastAsia="Calibri"/>
                <w:b/>
              </w:rPr>
              <w:t xml:space="preserve">Service Accounts </w:t>
            </w:r>
            <w:r>
              <w:rPr>
                <w:rFonts w:eastAsia="Calibri"/>
              </w:rPr>
              <w:t xml:space="preserve">dialog, specify the Fast Track SQL Server Service Account and associated password for the </w:t>
            </w:r>
            <w:r>
              <w:rPr>
                <w:rFonts w:eastAsia="Calibri"/>
                <w:b/>
              </w:rPr>
              <w:t>SQL Server Agent</w:t>
            </w:r>
            <w:r>
              <w:rPr>
                <w:rFonts w:eastAsia="Calibri"/>
              </w:rPr>
              <w:t xml:space="preserve"> and </w:t>
            </w:r>
            <w:r>
              <w:rPr>
                <w:rFonts w:eastAsia="Calibri"/>
                <w:b/>
              </w:rPr>
              <w:t>SQL Server Database Engine</w:t>
            </w:r>
            <w:r>
              <w:rPr>
                <w:rFonts w:eastAsia="Calibri"/>
              </w:rPr>
              <w:t xml:space="preserve"> services. </w:t>
            </w:r>
            <w:r w:rsidR="00A32BD2">
              <w:rPr>
                <w:rFonts w:eastAsia="Calibri"/>
              </w:rPr>
              <w:t>When</w:t>
            </w:r>
            <w:r>
              <w:rPr>
                <w:rFonts w:eastAsia="Calibri"/>
              </w:rPr>
              <w:t xml:space="preserve"> complete, click </w:t>
            </w:r>
            <w:r>
              <w:rPr>
                <w:rFonts w:eastAsia="Calibri"/>
                <w:b/>
              </w:rPr>
              <w:t>Next</w:t>
            </w:r>
            <w:r>
              <w:rPr>
                <w:rFonts w:eastAsia="Calibri"/>
              </w:rPr>
              <w:t xml:space="preserve"> to continue.</w:t>
            </w:r>
          </w:p>
          <w:p w:rsidR="00BA317C" w:rsidRDefault="00BA317C" w:rsidP="00C404E2">
            <w:pPr>
              <w:rPr>
                <w:rFonts w:ascii="Calibri" w:eastAsia="Calibri" w:hAnsi="Calibri"/>
                <w:i/>
                <w:lang w:eastAsia="ja-JP"/>
              </w:rPr>
            </w:pPr>
            <w:r>
              <w:rPr>
                <w:rFonts w:eastAsia="Calibri"/>
                <w:b/>
              </w:rPr>
              <w:t>Note</w:t>
            </w:r>
            <w:r>
              <w:rPr>
                <w:rFonts w:eastAsia="Calibri"/>
              </w:rPr>
              <w:t xml:space="preserve">: for the SCSMAS instance only, an additional password must be supplied for the </w:t>
            </w:r>
            <w:r>
              <w:rPr>
                <w:rFonts w:eastAsia="Calibri"/>
                <w:b/>
              </w:rPr>
              <w:t>SQL Server Analysis Services</w:t>
            </w:r>
            <w:r>
              <w:rPr>
                <w:rFonts w:eastAsia="Calibri"/>
              </w:rPr>
              <w:t xml:space="preserve"> service account.</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48025" cy="2438400"/>
                  <wp:effectExtent l="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p w:rsidR="00BA317C" w:rsidRDefault="00BA317C" w:rsidP="00C404E2">
            <w:pPr>
              <w:rPr>
                <w:rFonts w:ascii="Arial Narrow" w:eastAsia="Calibri" w:hAnsi="Arial Narrow" w:cs="Arial Narrow"/>
                <w:color w:val="000000"/>
                <w:szCs w:val="18"/>
                <w:lang w:eastAsia="ja-JP"/>
              </w:rPr>
            </w:pPr>
            <w:commentRangeStart w:id="148"/>
            <w:r>
              <w:rPr>
                <w:noProof/>
              </w:rPr>
              <w:drawing>
                <wp:inline distT="0" distB="0" distL="0" distR="0">
                  <wp:extent cx="3200400" cy="24003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pic:cNvPicPr>
                            <a:picLocks noChangeAspect="1" noChangeArrowheads="1"/>
                          </pic:cNvPicPr>
                        </pic:nvPicPr>
                        <pic:blipFill>
                          <a:blip r:embed="rId2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commentRangeEnd w:id="148"/>
            <w:r>
              <w:rPr>
                <w:rStyle w:val="CommentReference"/>
              </w:rPr>
              <w:commentReference w:id="148"/>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color w:val="000000"/>
                <w:lang w:eastAsia="ja-JP"/>
              </w:rPr>
            </w:pPr>
            <w:r>
              <w:rPr>
                <w:rFonts w:eastAsia="Calibri"/>
              </w:rPr>
              <w:t>In the Error Reporting dialog, select or clear the Send Windows and SQL Server Error Reports to Microsoft or your corporate report server check box based on your organization’s policies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23812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2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8125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Add Node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1"/>
                          <pic:cNvPicPr>
                            <a:picLocks noChangeAspect="1" noChangeArrowheads="1"/>
                          </pic:cNvPicPr>
                        </pic:nvPicPr>
                        <pic:blipFill>
                          <a:blip r:embed="rId2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ascii="Calibri" w:eastAsia="Calibri" w:hAnsi="Calibri"/>
                <w:color w:val="000000" w:themeColor="text1"/>
                <w:lang w:eastAsia="ja-JP"/>
              </w:rPr>
            </w:pPr>
            <w:r>
              <w:rPr>
                <w:rFonts w:eastAsia="Calibri"/>
              </w:rPr>
              <w:t xml:space="preserve">In the </w:t>
            </w:r>
            <w:r>
              <w:rPr>
                <w:rFonts w:eastAsia="Calibri"/>
                <w:b/>
              </w:rPr>
              <w:t>Ready to Add Node</w:t>
            </w:r>
            <w:r>
              <w:rPr>
                <w:rFonts w:eastAsia="Calibri"/>
              </w:rPr>
              <w:t xml:space="preserve"> dialog, verify all of the settings that were entered during the setup process and click </w:t>
            </w:r>
            <w:r>
              <w:rPr>
                <w:rFonts w:eastAsia="Calibri"/>
                <w:b/>
              </w:rPr>
              <w:t xml:space="preserve">Install </w:t>
            </w:r>
            <w:r>
              <w:rPr>
                <w:rFonts w:eastAsia="Calibri"/>
              </w:rPr>
              <w:t>to begin the installation of the second SQL Server node for the selected instance.</w:t>
            </w:r>
          </w:p>
          <w:p w:rsidR="00BA317C" w:rsidRDefault="00BA317C"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Arial Narrow" w:eastAsia="Calibri" w:hAnsi="Arial Narrow" w:cs="Arial Narrow"/>
                <w:color w:val="000000"/>
                <w:szCs w:val="18"/>
                <w:lang w:eastAsia="ja-JP"/>
              </w:rPr>
            </w:pPr>
            <w:r>
              <w:rPr>
                <w:noProof/>
              </w:rPr>
              <w:drawing>
                <wp:inline distT="0" distB="0" distL="0" distR="0">
                  <wp:extent cx="3200400" cy="23812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2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81250"/>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A32BD2" w:rsidP="00C404E2">
            <w:pPr>
              <w:rPr>
                <w:rFonts w:ascii="Calibri" w:eastAsia="Calibri" w:hAnsi="Calibri"/>
                <w:color w:val="000000"/>
                <w:lang w:eastAsia="ja-JP"/>
              </w:rPr>
            </w:pPr>
            <w:r>
              <w:rPr>
                <w:rFonts w:eastAsia="Calibri"/>
              </w:rPr>
              <w:t>When</w:t>
            </w:r>
            <w:r w:rsidR="00BA317C">
              <w:rPr>
                <w:rFonts w:eastAsia="Calibri"/>
              </w:rPr>
              <w:t xml:space="preserve"> complete the </w:t>
            </w:r>
            <w:r w:rsidR="00BA317C">
              <w:rPr>
                <w:rFonts w:eastAsia="Calibri"/>
                <w:b/>
              </w:rPr>
              <w:t>Complete</w:t>
            </w:r>
            <w:r w:rsidR="00BA317C">
              <w:rPr>
                <w:rFonts w:eastAsia="Calibri"/>
              </w:rPr>
              <w:t xml:space="preserve"> dialog will appear. Click Close to complete the installation of this SQL Server database instance.</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rPr>
            </w:pPr>
            <w:r>
              <w:rPr>
                <w:noProof/>
              </w:rPr>
              <w:drawing>
                <wp:inline distT="0" distB="0" distL="0" distR="0">
                  <wp:extent cx="3200400" cy="23907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2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Repeat these steps for each associated SQL Server instance required for Fast Track installation (four instances total).</w:t>
            </w:r>
          </w:p>
        </w:tc>
        <w:tc>
          <w:tcPr>
            <w:tcW w:w="5405" w:type="dxa"/>
            <w:tcBorders>
              <w:top w:val="single" w:sz="4" w:space="0" w:color="A6A6A6"/>
              <w:left w:val="single" w:sz="4" w:space="0" w:color="A6A6A6"/>
              <w:bottom w:val="single" w:sz="4" w:space="0" w:color="A6A6A6"/>
              <w:right w:val="single" w:sz="4" w:space="0" w:color="A6A6A6"/>
            </w:tcBorders>
          </w:tcPr>
          <w:p w:rsidR="00BA317C" w:rsidRDefault="00BA317C" w:rsidP="00C404E2">
            <w:pPr>
              <w:rPr>
                <w:rFonts w:eastAsia="Arial"/>
                <w:noProof/>
                <w:lang w:eastAsia="ja-JP"/>
              </w:rPr>
            </w:pP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Verify the installation by inspecting the instances in Failover Cluster Manager and in SQL Server Management Studio prior to moving to the next step of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eastAsia="Arial"/>
                <w:noProof/>
                <w:lang w:eastAsia="ja-JP"/>
              </w:rPr>
            </w:pPr>
            <w:r w:rsidRPr="00A05ABE">
              <w:rPr>
                <w:rFonts w:eastAsia="Arial"/>
                <w:lang w:eastAsia="ja-JP"/>
              </w:rPr>
              <w:object w:dxaOrig="5175" w:dyaOrig="2700">
                <v:shape id="_x0000_i1040" type="#_x0000_t75" style="width:258.7pt;height:133.95pt" o:ole="">
                  <v:imagedata r:id="rId218" o:title=""/>
                </v:shape>
                <o:OLEObject Type="Embed" ProgID="PBrush" ShapeID="_x0000_i1040" DrawAspect="Content" ObjectID="_1405229997" r:id="rId233"/>
              </w:object>
            </w:r>
          </w:p>
          <w:p w:rsidR="00BA317C" w:rsidRDefault="00BA317C" w:rsidP="00C404E2">
            <w:pPr>
              <w:rPr>
                <w:rFonts w:eastAsia="Arial"/>
                <w:noProof/>
                <w:lang w:eastAsia="ja-JP"/>
              </w:rPr>
            </w:pPr>
            <w:r w:rsidRPr="00A05ABE">
              <w:rPr>
                <w:rFonts w:eastAsia="Arial"/>
                <w:lang w:eastAsia="ja-JP"/>
              </w:rPr>
              <w:object w:dxaOrig="5175" w:dyaOrig="3000">
                <v:shape id="_x0000_i1041" type="#_x0000_t75" style="width:258.7pt;height:149pt" o:ole="">
                  <v:imagedata r:id="rId234" o:title=""/>
                </v:shape>
                <o:OLEObject Type="Embed" ProgID="PBrush" ShapeID="_x0000_i1041" DrawAspect="Content" ObjectID="_1405229998" r:id="rId235"/>
              </w:object>
            </w:r>
          </w:p>
        </w:tc>
      </w:tr>
      <w:tr w:rsidR="00BA317C" w:rsidTr="00BA317C">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Calibri" w:hAnsi="Calibri"/>
                <w:lang w:eastAsia="ja-JP"/>
              </w:rPr>
            </w:pPr>
            <w:r>
              <w:rPr>
                <w:rFonts w:eastAsia="Calibri"/>
              </w:rPr>
              <w:t>Configure Windows Firewall for SQL Server:</w:t>
            </w:r>
          </w:p>
          <w:p w:rsidR="00BA317C" w:rsidRDefault="00BA317C" w:rsidP="00C404E2">
            <w:pPr>
              <w:rPr>
                <w:rFonts w:eastAsia="Calibri"/>
              </w:rPr>
            </w:pPr>
            <w:r>
              <w:rPr>
                <w:rFonts w:eastAsia="Calibri"/>
              </w:rPr>
              <w:t>By default, named SQL Server instances will use a unique dynamic port for each instance. If you wish to leave the Windows Firewall enabled, you must set each SQL Server instance to a static port and open the corresponding port in the Windows Firewall. In addition to each instance port, you will need to open the standard SQL Server ports of 1433 and 1434 for SQL Server to function.</w:t>
            </w:r>
          </w:p>
          <w:p w:rsidR="00BA317C" w:rsidRDefault="00BA317C" w:rsidP="00C404E2">
            <w:pPr>
              <w:rPr>
                <w:rFonts w:ascii="Calibri" w:eastAsia="Calibri" w:hAnsi="Calibri"/>
                <w:lang w:eastAsia="ja-JP"/>
              </w:rPr>
            </w:pPr>
            <w:r>
              <w:rPr>
                <w:rFonts w:eastAsia="Calibri"/>
                <w:b/>
              </w:rPr>
              <w:t>Note</w:t>
            </w:r>
            <w:r>
              <w:rPr>
                <w:rFonts w:eastAsia="Calibri"/>
              </w:rPr>
              <w:t xml:space="preserve">: the process for setting SQL Server named instances to use static ports is documented at </w:t>
            </w:r>
            <w:hyperlink r:id="rId236" w:history="1">
              <w:r>
                <w:rPr>
                  <w:rStyle w:val="Hyperlink"/>
                  <w:rFonts w:eastAsia="Calibri" w:cs="Calibri"/>
                  <w:szCs w:val="20"/>
                </w:rPr>
                <w:t>http://support.microsoft.com/kb/823938</w:t>
              </w:r>
            </w:hyperlink>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BA317C" w:rsidRDefault="00BA317C" w:rsidP="00C404E2">
            <w:pPr>
              <w:rPr>
                <w:rFonts w:ascii="Calibri" w:eastAsia="Arial" w:hAnsi="Calibri"/>
                <w:noProof/>
                <w:lang w:eastAsia="ja-JP"/>
              </w:rPr>
            </w:pPr>
            <w:r>
              <w:rPr>
                <w:noProof/>
              </w:rPr>
              <w:drawing>
                <wp:inline distT="0" distB="0" distL="0" distR="0">
                  <wp:extent cx="3200400" cy="13525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pic:cNvPicPr>
                            <a:picLocks noChangeAspect="1" noChangeArrowheads="1"/>
                          </pic:cNvPicPr>
                        </pic:nvPicPr>
                        <pic:blipFill>
                          <a:blip r:embed="rId2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352550"/>
                          </a:xfrm>
                          <a:prstGeom prst="rect">
                            <a:avLst/>
                          </a:prstGeom>
                          <a:noFill/>
                          <a:ln>
                            <a:noFill/>
                          </a:ln>
                        </pic:spPr>
                      </pic:pic>
                    </a:graphicData>
                  </a:graphic>
                </wp:inline>
              </w:drawing>
            </w:r>
          </w:p>
        </w:tc>
      </w:tr>
    </w:tbl>
    <w:p w:rsidR="00BA317C" w:rsidRDefault="00BA317C" w:rsidP="00C404E2">
      <w:pPr>
        <w:pStyle w:val="BodyText-Svcs"/>
      </w:pPr>
    </w:p>
    <w:p w:rsidR="009030FD" w:rsidRDefault="009030FD" w:rsidP="000F1BF2">
      <w:pPr>
        <w:pStyle w:val="Heading1Numbered"/>
      </w:pPr>
      <w:bookmarkStart w:id="149" w:name="_Toc318140393"/>
      <w:bookmarkStart w:id="150" w:name="_Toc318127375"/>
      <w:bookmarkStart w:id="151" w:name="_Toc318127585"/>
      <w:bookmarkStart w:id="152" w:name="_Toc317949256"/>
      <w:r>
        <w:t>Virtual Machine Manager</w:t>
      </w:r>
      <w:bookmarkEnd w:id="149"/>
      <w:bookmarkEnd w:id="150"/>
      <w:bookmarkEnd w:id="151"/>
      <w:r>
        <w:t xml:space="preserve"> </w:t>
      </w:r>
      <w:bookmarkEnd w:id="152"/>
    </w:p>
    <w:p w:rsidR="009030FD" w:rsidRDefault="009030FD" w:rsidP="00C76E56">
      <w:pPr>
        <w:pStyle w:val="Body"/>
        <w:rPr>
          <w:lang w:val="en-AU"/>
        </w:rPr>
      </w:pPr>
      <w:r>
        <w:rPr>
          <w:lang w:val="en-AU"/>
        </w:rPr>
        <w:t xml:space="preserve">The </w:t>
      </w:r>
      <w:r>
        <w:t>System Center 2012 Virtual Machine Manager installation process includes the following high-level steps:</w:t>
      </w:r>
    </w:p>
    <w:p w:rsidR="009030FD" w:rsidRDefault="00CC76B0" w:rsidP="00C404E2">
      <w:pPr>
        <w:rPr>
          <w:lang w:val="en-AU"/>
        </w:rPr>
      </w:pPr>
      <w:r>
        <w:rPr>
          <w:noProof/>
        </w:rPr>
        <w:drawing>
          <wp:inline distT="0" distB="0" distL="0" distR="0">
            <wp:extent cx="4238625" cy="4067175"/>
            <wp:effectExtent l="19050" t="0" r="9525" b="0"/>
            <wp:docPr id="1" name="Picture 0" descr="v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1.JPG"/>
                    <pic:cNvPicPr/>
                  </pic:nvPicPr>
                  <pic:blipFill>
                    <a:blip r:embed="rId237" cstate="print"/>
                    <a:stretch>
                      <a:fillRect/>
                    </a:stretch>
                  </pic:blipFill>
                  <pic:spPr>
                    <a:xfrm>
                      <a:off x="0" y="0"/>
                      <a:ext cx="4238625" cy="4067175"/>
                    </a:xfrm>
                    <a:prstGeom prst="rect">
                      <a:avLst/>
                    </a:prstGeom>
                  </pic:spPr>
                </pic:pic>
              </a:graphicData>
            </a:graphic>
          </wp:inline>
        </w:drawing>
      </w:r>
    </w:p>
    <w:p w:rsidR="009030FD" w:rsidRDefault="009030FD" w:rsidP="00F563AE">
      <w:pPr>
        <w:pStyle w:val="Heading2Numbered"/>
        <w:rPr>
          <w:lang w:val="en-AU"/>
        </w:rPr>
      </w:pPr>
      <w:bookmarkStart w:id="153" w:name="_Toc318140394"/>
      <w:bookmarkStart w:id="154" w:name="_Toc318127376"/>
      <w:bookmarkStart w:id="155" w:name="_Toc318127586"/>
      <w:bookmarkStart w:id="156" w:name="_Toc317949257"/>
      <w:bookmarkStart w:id="157" w:name="_Toc280198547"/>
      <w:r>
        <w:rPr>
          <w:lang w:val="en-AU"/>
        </w:rPr>
        <w:t>Overview</w:t>
      </w:r>
      <w:bookmarkEnd w:id="153"/>
      <w:bookmarkEnd w:id="154"/>
      <w:bookmarkEnd w:id="155"/>
      <w:bookmarkEnd w:id="156"/>
      <w:bookmarkEnd w:id="157"/>
    </w:p>
    <w:p w:rsidR="009030FD" w:rsidRDefault="009030FD" w:rsidP="00C76E56">
      <w:pPr>
        <w:pStyle w:val="Body"/>
        <w:rPr>
          <w:b/>
        </w:rPr>
      </w:pPr>
      <w:r>
        <w:rPr>
          <w:lang w:val="en-AU"/>
        </w:rPr>
        <w:t xml:space="preserve">This </w:t>
      </w:r>
      <w:r>
        <w:t>section provides high-level walkthrough on how to setup and run the task sequence and scripts for deploying Virtual Machine Manager into the Fast Track fabric management architecture. The following assumptions are made prior to the installation:</w:t>
      </w:r>
    </w:p>
    <w:p w:rsidR="009030FD" w:rsidRDefault="00744CAC" w:rsidP="008B4D67">
      <w:pPr>
        <w:pStyle w:val="Body"/>
        <w:numPr>
          <w:ilvl w:val="0"/>
          <w:numId w:val="240"/>
        </w:numPr>
      </w:pPr>
      <w:r>
        <w:t>A</w:t>
      </w:r>
      <w:r w:rsidR="009030FD">
        <w:t xml:space="preserve"> base virtual machine running Windows Server 2008 R2 (x64) has been provisioned for Virtual Machine Manager.</w:t>
      </w:r>
    </w:p>
    <w:p w:rsidR="009030FD" w:rsidRDefault="009030FD" w:rsidP="008B4D67">
      <w:pPr>
        <w:pStyle w:val="Body"/>
        <w:numPr>
          <w:ilvl w:val="0"/>
          <w:numId w:val="240"/>
        </w:numPr>
      </w:pPr>
      <w:r>
        <w:t>The selected installation type during install must be Full Installation.</w:t>
      </w:r>
    </w:p>
    <w:p w:rsidR="009030FD" w:rsidRDefault="009030FD" w:rsidP="008B4D67">
      <w:pPr>
        <w:pStyle w:val="Body"/>
        <w:numPr>
          <w:ilvl w:val="0"/>
          <w:numId w:val="240"/>
        </w:numPr>
      </w:pPr>
      <w:r>
        <w:t>The startup RAM must be at least 2 GB for a virtual machine with Dynamic memory.</w:t>
      </w:r>
    </w:p>
    <w:p w:rsidR="009030FD" w:rsidRDefault="009030FD" w:rsidP="008B4D67">
      <w:pPr>
        <w:pStyle w:val="Body"/>
        <w:numPr>
          <w:ilvl w:val="0"/>
          <w:numId w:val="240"/>
        </w:numPr>
        <w:rPr>
          <w:rFonts w:eastAsia="Times New Roman" w:cs="Calibri"/>
        </w:rPr>
      </w:pPr>
      <w:r>
        <w:t xml:space="preserve">For high-availability (HA) </w:t>
      </w:r>
      <w:r>
        <w:rPr>
          <w:rFonts w:eastAsia="Times New Roman" w:cs="Calibri"/>
        </w:rPr>
        <w:t>Virtual Machine Manager</w:t>
      </w:r>
      <w:r>
        <w:t xml:space="preserve"> management server you must use the Enterprise or Datacenter editions of Windows Server 2008 R2.</w:t>
      </w:r>
    </w:p>
    <w:p w:rsidR="009030FD" w:rsidRDefault="009030FD" w:rsidP="008B4D67">
      <w:pPr>
        <w:pStyle w:val="Body"/>
        <w:numPr>
          <w:ilvl w:val="0"/>
          <w:numId w:val="240"/>
        </w:numPr>
        <w:rPr>
          <w:rFonts w:eastAsia="Times New Roman" w:cs="Calibri"/>
        </w:rPr>
      </w:pPr>
      <w:r>
        <w:t>Requires two iSCSI shared storage LUNs.</w:t>
      </w:r>
    </w:p>
    <w:p w:rsidR="009030FD" w:rsidRDefault="009030FD" w:rsidP="008B4D67">
      <w:pPr>
        <w:pStyle w:val="Body"/>
        <w:numPr>
          <w:ilvl w:val="0"/>
          <w:numId w:val="240"/>
        </w:numPr>
        <w:rPr>
          <w:rFonts w:eastAsia="Times New Roman" w:cs="Calibri"/>
        </w:rPr>
      </w:pPr>
      <w:r>
        <w:t>Requires a dedicated virtual network adapter for cluster communication.</w:t>
      </w:r>
    </w:p>
    <w:p w:rsidR="009030FD" w:rsidRDefault="009030FD" w:rsidP="008B4D67">
      <w:pPr>
        <w:pStyle w:val="Body"/>
        <w:numPr>
          <w:ilvl w:val="0"/>
          <w:numId w:val="240"/>
        </w:numPr>
        <w:rPr>
          <w:rFonts w:eastAsia="Times New Roman" w:cs="Calibri"/>
        </w:rPr>
      </w:pPr>
      <w:r>
        <w:t xml:space="preserve">Requires at least </w:t>
      </w:r>
      <w:r w:rsidR="005B450A">
        <w:t xml:space="preserve">two </w:t>
      </w:r>
      <w:r>
        <w:t>dedicated virtual network adapter for iSCSI.</w:t>
      </w:r>
    </w:p>
    <w:p w:rsidR="009030FD" w:rsidRDefault="009030FD" w:rsidP="008B4D67">
      <w:pPr>
        <w:pStyle w:val="Body"/>
        <w:numPr>
          <w:ilvl w:val="0"/>
          <w:numId w:val="240"/>
        </w:numPr>
        <w:rPr>
          <w:rFonts w:eastAsia="Times New Roman"/>
        </w:rPr>
      </w:pPr>
      <w:r>
        <w:rPr>
          <w:rFonts w:eastAsia="Times New Roman"/>
        </w:rPr>
        <w:t>The selected installation type during install must be Full Installation.</w:t>
      </w:r>
    </w:p>
    <w:p w:rsidR="009030FD" w:rsidRDefault="009030FD" w:rsidP="008B4D67">
      <w:pPr>
        <w:pStyle w:val="Body"/>
        <w:numPr>
          <w:ilvl w:val="0"/>
          <w:numId w:val="240"/>
        </w:numPr>
        <w:rPr>
          <w:rFonts w:eastAsia="Times New Roman"/>
        </w:rPr>
      </w:pPr>
      <w:r>
        <w:rPr>
          <w:rFonts w:eastAsia="Times New Roman"/>
        </w:rPr>
        <w:t>The Microsoft .NET Framework 4 Redistributable is installed.</w:t>
      </w:r>
    </w:p>
    <w:p w:rsidR="009030FD" w:rsidRDefault="009030FD" w:rsidP="008B4D67">
      <w:pPr>
        <w:pStyle w:val="Body"/>
        <w:numPr>
          <w:ilvl w:val="0"/>
          <w:numId w:val="240"/>
        </w:numPr>
        <w:rPr>
          <w:rFonts w:eastAsia="Times New Roman"/>
        </w:rPr>
      </w:pPr>
      <w:r>
        <w:rPr>
          <w:rFonts w:eastAsia="Times New Roman"/>
        </w:rPr>
        <w:t>The target virtual machines must have the Windows Automated Installation Kit 3.0</w:t>
      </w:r>
      <w:r>
        <w:rPr>
          <w:rStyle w:val="FootnoteReference"/>
          <w:rFonts w:eastAsia="Times New Roman"/>
        </w:rPr>
        <w:footnoteReference w:id="6"/>
      </w:r>
      <w:r>
        <w:rPr>
          <w:rFonts w:eastAsia="Times New Roman"/>
        </w:rPr>
        <w:t xml:space="preserve"> and Windows Automated Installation Kit 3.0 supplement for SP1</w:t>
      </w:r>
      <w:r>
        <w:rPr>
          <w:rStyle w:val="FootnoteReference"/>
          <w:rFonts w:eastAsia="Times New Roman"/>
        </w:rPr>
        <w:footnoteReference w:id="7"/>
      </w:r>
      <w:r>
        <w:rPr>
          <w:rFonts w:eastAsia="Times New Roman"/>
        </w:rPr>
        <w:t xml:space="preserve"> installed.</w:t>
      </w:r>
    </w:p>
    <w:p w:rsidR="009030FD" w:rsidRDefault="009030FD" w:rsidP="008B4D67">
      <w:pPr>
        <w:pStyle w:val="Body"/>
        <w:numPr>
          <w:ilvl w:val="0"/>
          <w:numId w:val="240"/>
        </w:numPr>
        <w:rPr>
          <w:rFonts w:eastAsia="Times New Roman"/>
        </w:rPr>
      </w:pPr>
      <w:r>
        <w:rPr>
          <w:rFonts w:eastAsia="Times New Roman"/>
        </w:rPr>
        <w:t>The target virtual machine must have the WSUS 3.0 console installed.</w:t>
      </w:r>
    </w:p>
    <w:p w:rsidR="009030FD" w:rsidRDefault="009030FD" w:rsidP="008B4D67">
      <w:pPr>
        <w:pStyle w:val="Body"/>
        <w:numPr>
          <w:ilvl w:val="0"/>
          <w:numId w:val="240"/>
        </w:numPr>
        <w:rPr>
          <w:rFonts w:eastAsia="Times New Roman"/>
        </w:rPr>
      </w:pPr>
      <w:r>
        <w:rPr>
          <w:rFonts w:eastAsia="Times New Roman"/>
        </w:rPr>
        <w:t xml:space="preserve">A four-node, SQL Server 2008 R2 cluster with dedicated instance has been established in previous steps for Virtual Machine Manager. </w:t>
      </w:r>
    </w:p>
    <w:p w:rsidR="009030FD" w:rsidRDefault="009030FD" w:rsidP="00C76E56">
      <w:pPr>
        <w:pStyle w:val="Body"/>
        <w:rPr>
          <w:rFonts w:eastAsia="Times New Roman"/>
        </w:rPr>
      </w:pPr>
      <w:r>
        <w:rPr>
          <w:rFonts w:eastAsia="Times New Roman"/>
        </w:rPr>
        <w:t xml:space="preserve">The Virtual Machine Manager SQL Server instance has two drives configured in SQL Server for the instance devoted for Virtual Machine Manager: </w:t>
      </w:r>
    </w:p>
    <w:p w:rsidR="009030FD" w:rsidRDefault="009030FD" w:rsidP="008B4D67">
      <w:pPr>
        <w:pStyle w:val="Body"/>
        <w:numPr>
          <w:ilvl w:val="0"/>
          <w:numId w:val="241"/>
        </w:numPr>
        <w:rPr>
          <w:rFonts w:eastAsia="Times New Roman"/>
        </w:rPr>
      </w:pPr>
      <w:r>
        <w:rPr>
          <w:rFonts w:eastAsia="Times New Roman"/>
        </w:rPr>
        <w:t>Data</w:t>
      </w:r>
    </w:p>
    <w:p w:rsidR="009030FD" w:rsidRDefault="009030FD" w:rsidP="008B4D67">
      <w:pPr>
        <w:pStyle w:val="Body"/>
        <w:numPr>
          <w:ilvl w:val="0"/>
          <w:numId w:val="241"/>
        </w:numPr>
        <w:rPr>
          <w:rFonts w:eastAsia="Times New Roman"/>
        </w:rPr>
      </w:pPr>
      <w:r>
        <w:rPr>
          <w:rFonts w:eastAsia="Times New Roman"/>
        </w:rPr>
        <w:t>Logs</w:t>
      </w:r>
    </w:p>
    <w:p w:rsidR="009030FD" w:rsidRDefault="009030FD" w:rsidP="008B4D67">
      <w:pPr>
        <w:pStyle w:val="Body"/>
        <w:numPr>
          <w:ilvl w:val="0"/>
          <w:numId w:val="241"/>
        </w:numPr>
        <w:rPr>
          <w:rFonts w:eastAsia="Times New Roman"/>
        </w:rPr>
      </w:pPr>
      <w:r>
        <w:rPr>
          <w:rFonts w:eastAsia="Times New Roman"/>
        </w:rPr>
        <w:t>The Virtual Machine Manager SQL Server instance must be case-insensitive (default on SQL Server 2008 R2).</w:t>
      </w:r>
    </w:p>
    <w:p w:rsidR="009030FD" w:rsidRDefault="009030FD" w:rsidP="008B4D67">
      <w:pPr>
        <w:pStyle w:val="Body"/>
        <w:numPr>
          <w:ilvl w:val="0"/>
          <w:numId w:val="241"/>
        </w:numPr>
        <w:rPr>
          <w:rFonts w:eastAsia="Times New Roman"/>
        </w:rPr>
      </w:pPr>
      <w:r>
        <w:rPr>
          <w:rFonts w:eastAsia="Times New Roman"/>
        </w:rPr>
        <w:t>The SQL Server name must not exceed 15 characters.</w:t>
      </w:r>
    </w:p>
    <w:p w:rsidR="009030FD" w:rsidRDefault="009030FD" w:rsidP="008B4D67">
      <w:pPr>
        <w:pStyle w:val="Body"/>
        <w:numPr>
          <w:ilvl w:val="0"/>
          <w:numId w:val="241"/>
        </w:numPr>
        <w:rPr>
          <w:rFonts w:eastAsia="Times New Roman"/>
        </w:rPr>
      </w:pPr>
      <w:r>
        <w:rPr>
          <w:rFonts w:eastAsia="Times New Roman"/>
        </w:rPr>
        <w:t>The account used to install Virtual Machine Manager must have the rights needed to connect to the remote SQL Server instance and create databases.</w:t>
      </w:r>
    </w:p>
    <w:p w:rsidR="009030FD" w:rsidRDefault="009030FD" w:rsidP="008B4D67">
      <w:pPr>
        <w:pStyle w:val="Body"/>
        <w:numPr>
          <w:ilvl w:val="0"/>
          <w:numId w:val="241"/>
        </w:numPr>
        <w:rPr>
          <w:rFonts w:eastAsia="Times New Roman"/>
        </w:rPr>
      </w:pPr>
      <w:r>
        <w:rPr>
          <w:rFonts w:eastAsia="Times New Roman"/>
        </w:rPr>
        <w:t>The installation account must have rights to create the “VMMDKM” container in Active Dirctory or this container must already exist prior to running Virtual Machine Manager setup.</w:t>
      </w:r>
    </w:p>
    <w:p w:rsidR="009030FD" w:rsidRDefault="009030FD" w:rsidP="00F563AE">
      <w:pPr>
        <w:pStyle w:val="Heading2Numbered"/>
        <w:rPr>
          <w:lang w:val="en-AU"/>
        </w:rPr>
      </w:pPr>
      <w:bookmarkStart w:id="158" w:name="_Toc318140395"/>
      <w:bookmarkStart w:id="159" w:name="_Toc318127377"/>
      <w:bookmarkStart w:id="160" w:name="_Toc318127587"/>
      <w:bookmarkStart w:id="161" w:name="_Toc317949258"/>
      <w:bookmarkStart w:id="162" w:name="_Toc280198548"/>
      <w:r>
        <w:rPr>
          <w:lang w:val="en-AU"/>
        </w:rPr>
        <w:t>Prerequisites</w:t>
      </w:r>
      <w:bookmarkEnd w:id="158"/>
      <w:bookmarkEnd w:id="159"/>
      <w:bookmarkEnd w:id="160"/>
      <w:bookmarkEnd w:id="161"/>
      <w:bookmarkEnd w:id="162"/>
    </w:p>
    <w:p w:rsidR="009030FD" w:rsidRDefault="009030FD" w:rsidP="00C76E56">
      <w:pPr>
        <w:pStyle w:val="Body"/>
        <w:rPr>
          <w:lang w:val="en-AU"/>
        </w:rPr>
      </w:pPr>
      <w:r>
        <w:rPr>
          <w:lang w:val="en-AU"/>
        </w:rPr>
        <w:t>The following environment prerequisites must be met before proceeding.</w:t>
      </w:r>
    </w:p>
    <w:p w:rsidR="009030FD" w:rsidRDefault="009030FD" w:rsidP="00C404E2">
      <w:pPr>
        <w:pStyle w:val="Heading3Numbered"/>
      </w:pPr>
      <w:bookmarkStart w:id="163" w:name="_Toc318140396"/>
      <w:bookmarkStart w:id="164" w:name="_Toc318127378"/>
      <w:bookmarkStart w:id="165" w:name="_Toc318127588"/>
      <w:bookmarkStart w:id="166" w:name="_Toc317949259"/>
      <w:bookmarkStart w:id="167" w:name="_Toc280198549"/>
      <w:r>
        <w:t>Accounts</w:t>
      </w:r>
      <w:bookmarkEnd w:id="163"/>
      <w:bookmarkEnd w:id="164"/>
      <w:bookmarkEnd w:id="165"/>
      <w:bookmarkEnd w:id="166"/>
      <w:bookmarkEnd w:id="167"/>
    </w:p>
    <w:p w:rsidR="009030FD" w:rsidRDefault="009030FD" w:rsidP="00C76E56">
      <w:pPr>
        <w:pStyle w:val="Body"/>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9030FD" w:rsidRPr="005165D6" w:rsidTr="009030FD">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9030FD" w:rsidRPr="005165D6" w:rsidRDefault="009030FD" w:rsidP="00C404E2">
            <w:pPr>
              <w:rPr>
                <w:rFonts w:ascii="Calibri" w:eastAsia="Times New Roman" w:hAnsi="Calibri"/>
                <w:b/>
                <w:color w:val="FFFFFF" w:themeColor="background1"/>
                <w:lang w:eastAsia="ja-JP"/>
              </w:rPr>
            </w:pPr>
            <w:r w:rsidRPr="005165D6">
              <w:rPr>
                <w:rFonts w:eastAsia="Times New Roman"/>
                <w:b/>
                <w:color w:val="FFFFFF" w:themeColor="background1"/>
              </w:rPr>
              <w:t>User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9030FD" w:rsidRPr="005165D6" w:rsidRDefault="009030FD" w:rsidP="00C404E2">
            <w:pPr>
              <w:rPr>
                <w:rFonts w:ascii="Calibri" w:eastAsia="Times New Roman" w:hAnsi="Calibri"/>
                <w:b/>
                <w:color w:val="FFFFFF" w:themeColor="background1"/>
                <w:lang w:eastAsia="ja-JP"/>
              </w:rPr>
            </w:pPr>
            <w:r w:rsidRPr="005165D6">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9030FD" w:rsidRPr="005165D6" w:rsidRDefault="009030FD" w:rsidP="00C404E2">
            <w:pPr>
              <w:rPr>
                <w:rFonts w:ascii="Calibri" w:eastAsia="Times New Roman" w:hAnsi="Calibri"/>
                <w:b/>
                <w:color w:val="FFFFFF" w:themeColor="background1"/>
                <w:lang w:eastAsia="ja-JP"/>
              </w:rPr>
            </w:pPr>
            <w:r w:rsidRPr="005165D6">
              <w:rPr>
                <w:rFonts w:eastAsia="Times New Roman"/>
                <w:b/>
                <w:color w:val="FFFFFF" w:themeColor="background1"/>
              </w:rPr>
              <w:t>Permissions</w:t>
            </w:r>
          </w:p>
        </w:tc>
      </w:tr>
      <w:tr w:rsidR="009030FD" w:rsidTr="009030FD">
        <w:tc>
          <w:tcPr>
            <w:tcW w:w="3745" w:type="dxa"/>
            <w:tcBorders>
              <w:top w:val="single" w:sz="6" w:space="0" w:color="auto"/>
              <w:left w:val="single" w:sz="4" w:space="0" w:color="auto"/>
              <w:bottom w:val="single" w:sz="6"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&lt;DOMAIN&gt;\FT-VMM-SVC</w:t>
            </w:r>
          </w:p>
        </w:tc>
        <w:tc>
          <w:tcPr>
            <w:tcW w:w="2375" w:type="dxa"/>
            <w:tcBorders>
              <w:top w:val="single" w:sz="6" w:space="0" w:color="auto"/>
              <w:left w:val="single" w:sz="4" w:space="0" w:color="auto"/>
              <w:bottom w:val="single" w:sz="6"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Virtual Machine Manager Service Account</w:t>
            </w:r>
          </w:p>
        </w:tc>
        <w:tc>
          <w:tcPr>
            <w:tcW w:w="3116" w:type="dxa"/>
            <w:tcBorders>
              <w:top w:val="single" w:sz="4" w:space="0" w:color="auto"/>
              <w:left w:val="single" w:sz="6" w:space="0" w:color="000000"/>
              <w:bottom w:val="single" w:sz="4" w:space="0" w:color="auto"/>
              <w:right w:val="single" w:sz="2" w:space="0" w:color="000000"/>
            </w:tcBorders>
            <w:hideMark/>
          </w:tcPr>
          <w:p w:rsidR="009030FD" w:rsidRDefault="009030FD" w:rsidP="00C404E2">
            <w:pPr>
              <w:rPr>
                <w:rFonts w:ascii="Calibri" w:eastAsia="Arial" w:hAnsi="Calibri"/>
                <w:lang w:val="en-AU" w:eastAsia="ja-JP"/>
              </w:rPr>
            </w:pPr>
            <w:r>
              <w:rPr>
                <w:lang w:val="en-AU"/>
              </w:rPr>
              <w:t>This account will need full admin permissions on all target systems to be managed and the Virtual Machine Manager virtual machine.</w:t>
            </w:r>
          </w:p>
        </w:tc>
      </w:tr>
      <w:tr w:rsidR="009030FD" w:rsidTr="009030FD">
        <w:tc>
          <w:tcPr>
            <w:tcW w:w="3745" w:type="dxa"/>
            <w:tcBorders>
              <w:top w:val="single" w:sz="6" w:space="0" w:color="auto"/>
              <w:left w:val="single" w:sz="4" w:space="0" w:color="auto"/>
              <w:bottom w:val="single" w:sz="4"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&lt;DOMAIN&gt;\FT-SQL-SVC</w:t>
            </w:r>
          </w:p>
        </w:tc>
        <w:tc>
          <w:tcPr>
            <w:tcW w:w="2375" w:type="dxa"/>
            <w:tcBorders>
              <w:top w:val="single" w:sz="6" w:space="0" w:color="auto"/>
              <w:left w:val="single" w:sz="4" w:space="0" w:color="auto"/>
              <w:bottom w:val="single" w:sz="4"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 xml:space="preserve">SQL Server  Service Account </w:t>
            </w:r>
          </w:p>
        </w:tc>
        <w:tc>
          <w:tcPr>
            <w:tcW w:w="3116" w:type="dxa"/>
            <w:tcBorders>
              <w:top w:val="single" w:sz="4" w:space="0" w:color="auto"/>
              <w:left w:val="single" w:sz="6" w:space="0" w:color="000000"/>
              <w:bottom w:val="single" w:sz="4" w:space="0" w:color="auto"/>
              <w:right w:val="single" w:sz="2" w:space="0" w:color="000000"/>
            </w:tcBorders>
            <w:hideMark/>
          </w:tcPr>
          <w:p w:rsidR="009030FD" w:rsidRDefault="009030FD" w:rsidP="00C404E2">
            <w:pPr>
              <w:rPr>
                <w:rFonts w:ascii="Calibri" w:eastAsia="Arial" w:hAnsi="Calibri"/>
                <w:lang w:val="en-AU" w:eastAsia="ja-JP"/>
              </w:rPr>
            </w:pPr>
            <w:r>
              <w:rPr>
                <w:lang w:val="en-AU"/>
              </w:rPr>
              <w:t>This account will need full admin permissions on the Virtual Machine Manager virtual machine.</w:t>
            </w:r>
          </w:p>
        </w:tc>
      </w:tr>
    </w:tbl>
    <w:p w:rsidR="009030FD" w:rsidRDefault="009030FD" w:rsidP="00C404E2">
      <w:pPr>
        <w:rPr>
          <w:rFonts w:eastAsia="Arial"/>
          <w:lang w:val="en-AU" w:eastAsia="ja-JP"/>
        </w:rPr>
      </w:pPr>
      <w:bookmarkStart w:id="168" w:name="_Toc280198550"/>
    </w:p>
    <w:p w:rsidR="009030FD" w:rsidRDefault="009030FD" w:rsidP="00C404E2">
      <w:pPr>
        <w:rPr>
          <w:lang w:val="en-AU"/>
        </w:rPr>
      </w:pPr>
      <w:r>
        <w:rPr>
          <w:b/>
          <w:lang w:val="en-AU"/>
        </w:rPr>
        <w:t>Note</w:t>
      </w:r>
      <w:r>
        <w:rPr>
          <w:lang w:val="en-AU"/>
        </w:rPr>
        <w:t>: The user account that initiates the installation process must have dbowner permissions in the SQL Server instance dedicated to Virtual Machine Manager.</w:t>
      </w:r>
      <w:bookmarkEnd w:id="168"/>
      <w:r>
        <w:rPr>
          <w:lang w:val="en-AU"/>
        </w:rPr>
        <w:t xml:space="preserve"> This can be achieved by adding this account to the FT-SQL-ADMINS group.</w:t>
      </w:r>
    </w:p>
    <w:p w:rsidR="009030FD" w:rsidRDefault="009030FD" w:rsidP="00C404E2">
      <w:pPr>
        <w:pStyle w:val="Heading3Numbered"/>
      </w:pPr>
      <w:bookmarkStart w:id="169" w:name="_Toc318140397"/>
      <w:bookmarkStart w:id="170" w:name="_Toc318127379"/>
      <w:bookmarkStart w:id="171" w:name="_Toc318127589"/>
      <w:bookmarkStart w:id="172" w:name="_Toc317949260"/>
      <w:bookmarkStart w:id="173" w:name="_Toc280198551"/>
      <w:r>
        <w:t>Groups</w:t>
      </w:r>
      <w:bookmarkEnd w:id="169"/>
      <w:bookmarkEnd w:id="170"/>
      <w:bookmarkEnd w:id="171"/>
      <w:bookmarkEnd w:id="172"/>
      <w:bookmarkEnd w:id="173"/>
    </w:p>
    <w:p w:rsidR="009030FD" w:rsidRDefault="009030FD" w:rsidP="00C76E56">
      <w:pPr>
        <w:pStyle w:val="Body"/>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9030FD" w:rsidRPr="003249AF" w:rsidTr="003249AF">
        <w:trPr>
          <w:tblHeader/>
        </w:trPr>
        <w:tc>
          <w:tcPr>
            <w:tcW w:w="3745"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9030FD" w:rsidRPr="003249AF" w:rsidRDefault="009030FD" w:rsidP="00C404E2">
            <w:pPr>
              <w:rPr>
                <w:rFonts w:ascii="Calibri" w:eastAsia="Times New Roman" w:hAnsi="Calibri"/>
                <w:b/>
                <w:color w:val="FFFFFF" w:themeColor="background1"/>
                <w:lang w:eastAsia="ja-JP"/>
              </w:rPr>
            </w:pPr>
            <w:r w:rsidRPr="003249AF">
              <w:rPr>
                <w:rFonts w:eastAsia="Times New Roman"/>
                <w:b/>
                <w:color w:val="FFFFFF" w:themeColor="background1"/>
              </w:rPr>
              <w:t>Security Group Name</w:t>
            </w:r>
          </w:p>
        </w:tc>
        <w:tc>
          <w:tcPr>
            <w:tcW w:w="2375"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9030FD" w:rsidRPr="003249AF" w:rsidRDefault="009030FD" w:rsidP="00C404E2">
            <w:pPr>
              <w:rPr>
                <w:rFonts w:ascii="Calibri" w:eastAsia="Times New Roman" w:hAnsi="Calibri"/>
                <w:b/>
                <w:color w:val="FFFFFF" w:themeColor="background1"/>
                <w:lang w:eastAsia="ja-JP"/>
              </w:rPr>
            </w:pPr>
            <w:r w:rsidRPr="003249AF">
              <w:rPr>
                <w:rFonts w:eastAsia="Times New Roman"/>
                <w:b/>
                <w:color w:val="FFFFFF" w:themeColor="background1"/>
              </w:rPr>
              <w:t>Group Scope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9030FD" w:rsidRPr="003249AF" w:rsidRDefault="009030FD" w:rsidP="00C404E2">
            <w:pPr>
              <w:rPr>
                <w:rFonts w:ascii="Calibri" w:eastAsia="Times New Roman" w:hAnsi="Calibri"/>
                <w:b/>
                <w:color w:val="FFFFFF" w:themeColor="background1"/>
                <w:lang w:eastAsia="ja-JP"/>
              </w:rPr>
            </w:pPr>
            <w:r w:rsidRPr="003249AF">
              <w:rPr>
                <w:rFonts w:eastAsia="Times New Roman"/>
                <w:b/>
                <w:color w:val="FFFFFF" w:themeColor="background1"/>
              </w:rPr>
              <w:t>Members</w:t>
            </w:r>
          </w:p>
        </w:tc>
      </w:tr>
      <w:tr w:rsidR="009030FD" w:rsidTr="003249AF">
        <w:tc>
          <w:tcPr>
            <w:tcW w:w="3745" w:type="dxa"/>
            <w:tcBorders>
              <w:top w:val="single" w:sz="4" w:space="0" w:color="auto"/>
              <w:left w:val="single" w:sz="4" w:space="0" w:color="auto"/>
              <w:bottom w:val="single" w:sz="4" w:space="0" w:color="auto"/>
              <w:right w:val="single" w:sz="4" w:space="0" w:color="auto"/>
            </w:tcBorders>
            <w:hideMark/>
          </w:tcPr>
          <w:p w:rsidR="009030FD" w:rsidRDefault="009030FD" w:rsidP="00C404E2">
            <w:pPr>
              <w:rPr>
                <w:rFonts w:ascii="Calibri" w:eastAsia="Times New Roman" w:hAnsi="Calibri"/>
                <w:lang w:eastAsia="ja-JP"/>
              </w:rPr>
            </w:pPr>
            <w:r>
              <w:rPr>
                <w:rFonts w:eastAsia="Times New Roman"/>
              </w:rPr>
              <w:t>&lt;DOMAIN&gt;\FT-VMM-Admins</w:t>
            </w:r>
          </w:p>
        </w:tc>
        <w:tc>
          <w:tcPr>
            <w:tcW w:w="2375" w:type="dxa"/>
            <w:tcBorders>
              <w:top w:val="single" w:sz="4" w:space="0" w:color="auto"/>
              <w:left w:val="single" w:sz="4" w:space="0" w:color="auto"/>
              <w:bottom w:val="single" w:sz="4" w:space="0" w:color="auto"/>
              <w:right w:val="single" w:sz="4" w:space="0" w:color="auto"/>
            </w:tcBorders>
            <w:hideMark/>
          </w:tcPr>
          <w:p w:rsidR="009030FD" w:rsidRDefault="009030FD" w:rsidP="00C404E2">
            <w:pPr>
              <w:rPr>
                <w:rFonts w:ascii="Calibri" w:eastAsia="Times New Roman" w:hAnsi="Calibri"/>
                <w:lang w:eastAsia="ja-JP"/>
              </w:rPr>
            </w:pPr>
            <w:r>
              <w:rPr>
                <w:rFonts w:eastAsia="Times New Roman"/>
              </w:rPr>
              <w:t>Global</w:t>
            </w:r>
          </w:p>
        </w:tc>
        <w:tc>
          <w:tcPr>
            <w:tcW w:w="3116" w:type="dxa"/>
            <w:tcBorders>
              <w:top w:val="single" w:sz="4" w:space="0" w:color="auto"/>
              <w:left w:val="single" w:sz="4" w:space="0" w:color="auto"/>
              <w:bottom w:val="single" w:sz="4" w:space="0" w:color="auto"/>
              <w:right w:val="single" w:sz="4" w:space="0" w:color="auto"/>
            </w:tcBorders>
            <w:hideMark/>
          </w:tcPr>
          <w:p w:rsidR="009030FD" w:rsidRDefault="009030FD" w:rsidP="00C404E2">
            <w:pPr>
              <w:rPr>
                <w:rFonts w:ascii="Calibri" w:eastAsia="Arial" w:hAnsi="Calibri"/>
                <w:lang w:val="en-AU" w:eastAsia="ja-JP"/>
              </w:rPr>
            </w:pPr>
            <w:r>
              <w:rPr>
                <w:lang w:val="en-AU"/>
              </w:rPr>
              <w:t>FT-VMM-SVC</w:t>
            </w:r>
          </w:p>
        </w:tc>
      </w:tr>
      <w:tr w:rsidR="009030FD" w:rsidTr="003249AF">
        <w:tc>
          <w:tcPr>
            <w:tcW w:w="3745" w:type="dxa"/>
            <w:tcBorders>
              <w:top w:val="single" w:sz="4" w:space="0" w:color="auto"/>
              <w:left w:val="single" w:sz="4" w:space="0" w:color="auto"/>
              <w:bottom w:val="single" w:sz="6"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&lt;DOMAIN&gt;\FT-VMM-DelegatedAdmins</w:t>
            </w:r>
          </w:p>
        </w:tc>
        <w:tc>
          <w:tcPr>
            <w:tcW w:w="2375" w:type="dxa"/>
            <w:tcBorders>
              <w:top w:val="single" w:sz="4" w:space="0" w:color="auto"/>
              <w:left w:val="single" w:sz="4" w:space="0" w:color="auto"/>
              <w:bottom w:val="single" w:sz="6"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Global</w:t>
            </w:r>
          </w:p>
        </w:tc>
        <w:tc>
          <w:tcPr>
            <w:tcW w:w="3116" w:type="dxa"/>
            <w:tcBorders>
              <w:top w:val="single" w:sz="4" w:space="0" w:color="auto"/>
              <w:left w:val="single" w:sz="6" w:space="0" w:color="000000"/>
              <w:bottom w:val="single" w:sz="4" w:space="0" w:color="auto"/>
              <w:right w:val="single" w:sz="2" w:space="0" w:color="000000"/>
            </w:tcBorders>
            <w:hideMark/>
          </w:tcPr>
          <w:p w:rsidR="009030FD" w:rsidRDefault="009030FD" w:rsidP="00C404E2">
            <w:pPr>
              <w:rPr>
                <w:rFonts w:ascii="Calibri" w:eastAsia="Arial" w:hAnsi="Calibri"/>
                <w:lang w:val="en-AU" w:eastAsia="ja-JP"/>
              </w:rPr>
            </w:pPr>
            <w:r>
              <w:rPr>
                <w:lang w:val="en-AU"/>
              </w:rPr>
              <w:t>Virtual Machine Manager Delegated Admins</w:t>
            </w:r>
          </w:p>
        </w:tc>
      </w:tr>
      <w:tr w:rsidR="009030FD" w:rsidTr="009030FD">
        <w:tc>
          <w:tcPr>
            <w:tcW w:w="3745" w:type="dxa"/>
            <w:tcBorders>
              <w:top w:val="single" w:sz="6" w:space="0" w:color="auto"/>
              <w:left w:val="single" w:sz="4" w:space="0" w:color="auto"/>
              <w:bottom w:val="single" w:sz="6"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&lt;DOMAIN&gt;\FT-VMM-SSUsers</w:t>
            </w:r>
          </w:p>
        </w:tc>
        <w:tc>
          <w:tcPr>
            <w:tcW w:w="2375" w:type="dxa"/>
            <w:tcBorders>
              <w:top w:val="single" w:sz="6" w:space="0" w:color="auto"/>
              <w:left w:val="single" w:sz="4" w:space="0" w:color="auto"/>
              <w:bottom w:val="single" w:sz="6"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Global</w:t>
            </w:r>
          </w:p>
        </w:tc>
        <w:tc>
          <w:tcPr>
            <w:tcW w:w="3116" w:type="dxa"/>
            <w:tcBorders>
              <w:top w:val="single" w:sz="4" w:space="0" w:color="auto"/>
              <w:left w:val="single" w:sz="6" w:space="0" w:color="000000"/>
              <w:bottom w:val="single" w:sz="4" w:space="0" w:color="auto"/>
              <w:right w:val="single" w:sz="2" w:space="0" w:color="000000"/>
            </w:tcBorders>
            <w:hideMark/>
          </w:tcPr>
          <w:p w:rsidR="009030FD" w:rsidRDefault="009030FD" w:rsidP="00C404E2">
            <w:pPr>
              <w:rPr>
                <w:rFonts w:ascii="Calibri" w:eastAsia="Arial" w:hAnsi="Calibri"/>
                <w:lang w:val="en-AU" w:eastAsia="ja-JP"/>
              </w:rPr>
            </w:pPr>
            <w:r>
              <w:rPr>
                <w:lang w:val="en-AU"/>
              </w:rPr>
              <w:t>Virtual Machine Manager Self-Service Users</w:t>
            </w:r>
          </w:p>
        </w:tc>
      </w:tr>
      <w:tr w:rsidR="009030FD" w:rsidTr="009030FD">
        <w:tc>
          <w:tcPr>
            <w:tcW w:w="3745" w:type="dxa"/>
            <w:tcBorders>
              <w:top w:val="single" w:sz="6" w:space="0" w:color="auto"/>
              <w:left w:val="single" w:sz="4" w:space="0" w:color="auto"/>
              <w:bottom w:val="single" w:sz="4"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&lt;DOMAIN&gt;\FT-VMM-ROAdmins</w:t>
            </w:r>
          </w:p>
        </w:tc>
        <w:tc>
          <w:tcPr>
            <w:tcW w:w="2375" w:type="dxa"/>
            <w:tcBorders>
              <w:top w:val="single" w:sz="6" w:space="0" w:color="auto"/>
              <w:left w:val="single" w:sz="4" w:space="0" w:color="auto"/>
              <w:bottom w:val="single" w:sz="4" w:space="0" w:color="auto"/>
              <w:right w:val="single" w:sz="6" w:space="0" w:color="000000"/>
            </w:tcBorders>
            <w:hideMark/>
          </w:tcPr>
          <w:p w:rsidR="009030FD" w:rsidRDefault="009030FD" w:rsidP="00C404E2">
            <w:pPr>
              <w:rPr>
                <w:rFonts w:ascii="Calibri" w:eastAsia="Times New Roman" w:hAnsi="Calibri"/>
                <w:lang w:eastAsia="ja-JP"/>
              </w:rPr>
            </w:pPr>
            <w:r>
              <w:rPr>
                <w:rFonts w:eastAsia="Times New Roman"/>
              </w:rPr>
              <w:t>Global</w:t>
            </w:r>
          </w:p>
        </w:tc>
        <w:tc>
          <w:tcPr>
            <w:tcW w:w="3116" w:type="dxa"/>
            <w:tcBorders>
              <w:top w:val="single" w:sz="4" w:space="0" w:color="auto"/>
              <w:left w:val="single" w:sz="6" w:space="0" w:color="000000"/>
              <w:bottom w:val="single" w:sz="4" w:space="0" w:color="auto"/>
              <w:right w:val="single" w:sz="2" w:space="0" w:color="000000"/>
            </w:tcBorders>
            <w:hideMark/>
          </w:tcPr>
          <w:p w:rsidR="009030FD" w:rsidRDefault="009030FD" w:rsidP="00C404E2">
            <w:pPr>
              <w:rPr>
                <w:rFonts w:ascii="Calibri" w:eastAsia="Arial" w:hAnsi="Calibri"/>
                <w:lang w:val="en-AU" w:eastAsia="ja-JP"/>
              </w:rPr>
            </w:pPr>
            <w:r>
              <w:rPr>
                <w:lang w:val="en-AU"/>
              </w:rPr>
              <w:t>Virtual Machine Manager Read Only Admins</w:t>
            </w:r>
          </w:p>
        </w:tc>
      </w:tr>
    </w:tbl>
    <w:p w:rsidR="009030FD" w:rsidRDefault="009030FD" w:rsidP="00C404E2">
      <w:pPr>
        <w:pStyle w:val="BodyText-Svcs"/>
      </w:pPr>
      <w:bookmarkStart w:id="174" w:name="_Toc280198552"/>
    </w:p>
    <w:p w:rsidR="009030FD" w:rsidRDefault="009030FD" w:rsidP="00C404E2">
      <w:pPr>
        <w:pStyle w:val="Heading3Numbered"/>
      </w:pPr>
      <w:r>
        <w:t>Enabling iSCSI SAN</w:t>
      </w:r>
    </w:p>
    <w:p w:rsidR="009030FD" w:rsidRDefault="009030FD" w:rsidP="00C76E56">
      <w:pPr>
        <w:pStyle w:val="Body"/>
      </w:pPr>
      <w:r>
        <w:t xml:space="preserve">The VMM installation requires at least one iSCSI LUN to house the VMM library share.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RPr="003249AF" w:rsidTr="003249AF">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3249AF" w:rsidRDefault="009030FD" w:rsidP="003249AF">
            <w:pPr>
              <w:pStyle w:val="ListParagraph"/>
              <w:ind w:left="0"/>
              <w:jc w:val="left"/>
              <w:rPr>
                <w:rFonts w:eastAsia="Calibri"/>
                <w:noProof/>
                <w:color w:val="FF0000"/>
                <w:sz w:val="20"/>
                <w:szCs w:val="20"/>
                <w:lang w:eastAsia="ja-JP"/>
              </w:rPr>
            </w:pPr>
            <w:r w:rsidRPr="003249AF">
              <w:rPr>
                <w:sz w:val="20"/>
                <w:szCs w:val="20"/>
              </w:rPr>
              <w:t xml:space="preserve">Perform the following steps on the </w:t>
            </w:r>
            <w:r w:rsidRPr="003249AF">
              <w:rPr>
                <w:b/>
                <w:bCs/>
                <w:sz w:val="20"/>
                <w:szCs w:val="20"/>
              </w:rPr>
              <w:t xml:space="preserve">Virtual Machine Manager </w:t>
            </w:r>
            <w:r w:rsidRPr="003249AF">
              <w:rPr>
                <w:sz w:val="20"/>
                <w:szCs w:val="20"/>
              </w:rPr>
              <w:t>virtual machine.</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lang w:eastAsia="ja-JP"/>
              </w:rPr>
            </w:pPr>
            <w:r>
              <w:rPr>
                <w:rFonts w:eastAsia="Calibri"/>
              </w:rPr>
              <w:t>Log on to the Virtual Machine Manager virtual machine with a user with local admin rights.</w:t>
            </w:r>
          </w:p>
          <w:p w:rsidR="009030FD" w:rsidRDefault="009030FD" w:rsidP="00C404E2">
            <w:pPr>
              <w:rPr>
                <w:rFonts w:eastAsia="Calibri"/>
              </w:rPr>
            </w:pPr>
            <w:r>
              <w:rPr>
                <w:rFonts w:eastAsia="Calibri"/>
              </w:rPr>
              <w:t>Verify the following accounts and/or groups are members of the Local Administrators group on the Virtual Machine Manager virtual machine:</w:t>
            </w:r>
          </w:p>
          <w:p w:rsidR="009030FD" w:rsidRPr="000B4E85" w:rsidRDefault="009030FD" w:rsidP="00E9704F">
            <w:pPr>
              <w:pStyle w:val="ListParagraph"/>
              <w:numPr>
                <w:ilvl w:val="0"/>
                <w:numId w:val="147"/>
              </w:numPr>
              <w:rPr>
                <w:rFonts w:eastAsia="Calibri"/>
                <w:sz w:val="20"/>
                <w:szCs w:val="20"/>
              </w:rPr>
            </w:pPr>
            <w:r w:rsidRPr="000B4E85">
              <w:rPr>
                <w:rFonts w:eastAsia="Calibri"/>
                <w:sz w:val="20"/>
                <w:szCs w:val="20"/>
              </w:rPr>
              <w:t>Orchestrator service account</w:t>
            </w:r>
          </w:p>
          <w:p w:rsidR="009030FD" w:rsidRPr="000B4E85" w:rsidRDefault="009030FD" w:rsidP="00E9704F">
            <w:pPr>
              <w:pStyle w:val="ListParagraph"/>
              <w:numPr>
                <w:ilvl w:val="0"/>
                <w:numId w:val="147"/>
              </w:numPr>
              <w:rPr>
                <w:rFonts w:eastAsia="Calibri"/>
                <w:sz w:val="20"/>
                <w:szCs w:val="20"/>
              </w:rPr>
            </w:pPr>
            <w:r w:rsidRPr="000B4E85">
              <w:rPr>
                <w:rFonts w:eastAsia="Calibri"/>
                <w:sz w:val="20"/>
                <w:szCs w:val="20"/>
              </w:rPr>
              <w:t>Operations Manager Action account</w:t>
            </w:r>
          </w:p>
          <w:p w:rsidR="009030FD" w:rsidRPr="000B4E85" w:rsidRDefault="009030FD" w:rsidP="00E9704F">
            <w:pPr>
              <w:pStyle w:val="ListParagraph"/>
              <w:numPr>
                <w:ilvl w:val="0"/>
                <w:numId w:val="147"/>
              </w:numPr>
              <w:rPr>
                <w:rFonts w:eastAsia="Calibri"/>
                <w:sz w:val="20"/>
                <w:szCs w:val="20"/>
              </w:rPr>
            </w:pPr>
            <w:r w:rsidRPr="000B4E85">
              <w:rPr>
                <w:rFonts w:eastAsia="Calibri"/>
                <w:sz w:val="20"/>
                <w:szCs w:val="20"/>
              </w:rPr>
              <w:t>Virtual Machine Manager Admins group</w:t>
            </w:r>
          </w:p>
          <w:p w:rsidR="009030FD" w:rsidRPr="000B4E85" w:rsidRDefault="009030FD" w:rsidP="00E9704F">
            <w:pPr>
              <w:pStyle w:val="ListParagraph"/>
              <w:numPr>
                <w:ilvl w:val="0"/>
                <w:numId w:val="147"/>
              </w:numPr>
              <w:rPr>
                <w:rFonts w:eastAsia="Calibri"/>
                <w:sz w:val="20"/>
                <w:szCs w:val="20"/>
              </w:rPr>
            </w:pPr>
            <w:r w:rsidRPr="000B4E85">
              <w:rPr>
                <w:rFonts w:eastAsia="Calibri"/>
                <w:sz w:val="20"/>
                <w:szCs w:val="20"/>
              </w:rPr>
              <w:t>Virtual Machine Manager service account</w:t>
            </w:r>
          </w:p>
          <w:p w:rsidR="009030FD" w:rsidRPr="000B4E85" w:rsidRDefault="009030FD" w:rsidP="00E9704F">
            <w:pPr>
              <w:pStyle w:val="ListParagraph"/>
              <w:numPr>
                <w:ilvl w:val="0"/>
                <w:numId w:val="147"/>
              </w:numPr>
              <w:rPr>
                <w:rFonts w:eastAsia="Calibri"/>
                <w:sz w:val="20"/>
                <w:szCs w:val="20"/>
              </w:rPr>
            </w:pPr>
            <w:r w:rsidRPr="000B4E85">
              <w:rPr>
                <w:rFonts w:eastAsia="Calibri"/>
                <w:sz w:val="20"/>
                <w:szCs w:val="20"/>
              </w:rPr>
              <w:t>SQL Server Service Account</w:t>
            </w:r>
          </w:p>
          <w:p w:rsidR="009030FD" w:rsidRPr="000B4E85" w:rsidRDefault="009030FD" w:rsidP="00E9704F">
            <w:pPr>
              <w:pStyle w:val="ListParagraph"/>
              <w:numPr>
                <w:ilvl w:val="0"/>
                <w:numId w:val="147"/>
              </w:numPr>
              <w:rPr>
                <w:rFonts w:eastAsia="Calibri"/>
                <w:sz w:val="20"/>
                <w:szCs w:val="20"/>
              </w:rPr>
            </w:pPr>
            <w:r w:rsidRPr="000B4E85">
              <w:rPr>
                <w:rFonts w:eastAsia="Calibri"/>
                <w:sz w:val="20"/>
                <w:szCs w:val="20"/>
              </w:rPr>
              <w:t>SnapDrive Service Account</w:t>
            </w:r>
          </w:p>
          <w:p w:rsidR="009030FD" w:rsidRDefault="009030FD">
            <w:pPr>
              <w:pStyle w:val="ListNumber"/>
              <w:numPr>
                <w:ilvl w:val="0"/>
                <w:numId w:val="0"/>
              </w:numPr>
              <w:tabs>
                <w:tab w:val="left" w:pos="720"/>
              </w:tabs>
              <w:ind w:left="360" w:hanging="360"/>
              <w:rPr>
                <w:rFonts w:eastAsiaTheme="minorHAns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Arial"/>
                <w:noProof/>
              </w:rPr>
            </w:pPr>
            <w:r w:rsidRPr="00A05ABE">
              <w:rPr>
                <w:rFonts w:eastAsia="Arial"/>
                <w:lang w:eastAsia="ja-JP"/>
              </w:rPr>
              <w:object w:dxaOrig="5190" w:dyaOrig="5775">
                <v:shape id="_x0000_i1042" type="#_x0000_t75" style="width:260.35pt;height:288.85pt" o:ole="">
                  <v:imagedata r:id="rId238" o:title=""/>
                </v:shape>
                <o:OLEObject Type="Embed" ProgID="PBrush" ShapeID="_x0000_i1042" DrawAspect="Content" ObjectID="_1405229999" r:id="rId239"/>
              </w:objec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pPr>
              <w:pStyle w:val="ListNumber"/>
              <w:numPr>
                <w:ilvl w:val="0"/>
                <w:numId w:val="0"/>
              </w:numPr>
              <w:tabs>
                <w:tab w:val="left" w:pos="720"/>
              </w:tabs>
              <w:rPr>
                <w:rFonts w:ascii="Calibri" w:eastAsia="Arial" w:hAnsi="Calibri" w:cs="Arial"/>
                <w:lang w:eastAsia="ja-JP"/>
              </w:rPr>
            </w:pPr>
            <w:r>
              <w:t xml:space="preserve">Enable the ISCSI Initiator by clicking </w:t>
            </w:r>
            <w:r>
              <w:rPr>
                <w:bCs/>
              </w:rPr>
              <w:t>Start</w:t>
            </w:r>
            <w:r>
              <w:t xml:space="preserve"> &gt; </w:t>
            </w:r>
            <w:r>
              <w:rPr>
                <w:bCs/>
              </w:rPr>
              <w:t>Administrative Tools</w:t>
            </w:r>
            <w:r>
              <w:t xml:space="preserve"> &gt; </w:t>
            </w:r>
            <w:r>
              <w:rPr>
                <w:bCs/>
              </w:rPr>
              <w:t>iSCSI initiator</w:t>
            </w:r>
            <w:r>
              <w:t xml:space="preserve">. Click </w:t>
            </w:r>
            <w:r>
              <w:rPr>
                <w:bCs/>
              </w:rPr>
              <w:t>yes</w:t>
            </w:r>
            <w:r>
              <w:t xml:space="preserve"> to start the Microsoft iSCSI service.</w:t>
            </w:r>
          </w:p>
          <w:p w:rsidR="009030FD" w:rsidRDefault="009030FD">
            <w:pPr>
              <w:pStyle w:val="ListNumber"/>
              <w:numPr>
                <w:ilvl w:val="0"/>
                <w:numId w:val="0"/>
              </w:numPr>
              <w:tabs>
                <w:tab w:val="left" w:pos="720"/>
              </w:tabs>
              <w:ind w:left="720"/>
              <w:rPr>
                <w:rFonts w:eastAsia="Calibri" w:cs="Calibri"/>
                <w:color w:val="000000"/>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Arial"/>
                <w:noProof/>
              </w:rPr>
            </w:pP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lang w:eastAsia="ja-JP"/>
              </w:rPr>
            </w:pPr>
            <w:r>
              <w:rPr>
                <w:rFonts w:eastAsia="Calibri"/>
              </w:rPr>
              <w:t xml:space="preserve">When the </w:t>
            </w:r>
            <w:r>
              <w:rPr>
                <w:rFonts w:eastAsia="Calibri"/>
                <w:b/>
              </w:rPr>
              <w:t>iSCSI Initiator Properties</w:t>
            </w:r>
            <w:r>
              <w:rPr>
                <w:rFonts w:eastAsia="Calibri"/>
              </w:rPr>
              <w:t xml:space="preserve"> dialog appears, click the </w:t>
            </w:r>
            <w:r>
              <w:rPr>
                <w:rFonts w:eastAsia="Calibri"/>
                <w:b/>
              </w:rPr>
              <w:t>Targets</w:t>
            </w:r>
            <w:r>
              <w:rPr>
                <w:rFonts w:eastAsia="Calibri"/>
              </w:rPr>
              <w:t xml:space="preserve"> tab.  In the </w:t>
            </w:r>
            <w:r>
              <w:rPr>
                <w:rFonts w:eastAsia="Calibri"/>
                <w:b/>
              </w:rPr>
              <w:t>Target</w:t>
            </w:r>
            <w:r>
              <w:rPr>
                <w:rFonts w:eastAsia="Calibri"/>
              </w:rPr>
              <w:t xml:space="preserve"> text box, supply the IP address or FQDN of the iSCSI target and click the </w:t>
            </w:r>
            <w:r>
              <w:rPr>
                <w:rFonts w:eastAsia="Calibri"/>
                <w:b/>
              </w:rPr>
              <w:t>Quick Connect</w:t>
            </w:r>
            <w:r>
              <w:rPr>
                <w:rFonts w:eastAsia="Calibri"/>
              </w:rPr>
              <w:t xml:space="preserve"> button to establish connectivity with the desired iSCSI target.</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2971800" cy="42005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42005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t>
            </w:r>
            <w:r>
              <w:rPr>
                <w:rFonts w:eastAsia="Calibri"/>
                <w:b/>
              </w:rPr>
              <w:t>Quick Connect</w:t>
            </w:r>
            <w:r>
              <w:rPr>
                <w:rFonts w:eastAsia="Calibri"/>
              </w:rPr>
              <w:t xml:space="preserve"> dialog will provide a list of discovered targets.  </w:t>
            </w:r>
            <w:r w:rsidR="00A32BD2">
              <w:rPr>
                <w:rFonts w:eastAsia="Calibri"/>
              </w:rPr>
              <w:t>When</w:t>
            </w:r>
            <w:r>
              <w:rPr>
                <w:rFonts w:eastAsia="Calibri"/>
              </w:rPr>
              <w:t xml:space="preserve"> the </w:t>
            </w:r>
            <w:r>
              <w:rPr>
                <w:rFonts w:eastAsia="Calibri"/>
                <w:b/>
              </w:rPr>
              <w:t>Progress report</w:t>
            </w:r>
            <w:r>
              <w:rPr>
                <w:rFonts w:eastAsia="Calibri"/>
              </w:rPr>
              <w:t xml:space="preserve"> section shows </w:t>
            </w:r>
            <w:r>
              <w:rPr>
                <w:rFonts w:eastAsia="Calibri"/>
                <w:i/>
              </w:rPr>
              <w:t>Login Succeeded</w:t>
            </w:r>
            <w:r>
              <w:rPr>
                <w:rFonts w:eastAsia="Calibri"/>
              </w:rPr>
              <w:t xml:space="preserve">, click </w:t>
            </w:r>
            <w:r>
              <w:rPr>
                <w:rFonts w:eastAsia="Calibri"/>
                <w:b/>
              </w:rPr>
              <w:t>Done</w:t>
            </w:r>
            <w:r>
              <w:rPr>
                <w:rFonts w:eastAsia="Calibri"/>
              </w:rPr>
              <w:t xml:space="preserve"> to close the dialog.</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Arial"/>
                <w:noProof/>
              </w:rPr>
            </w:pPr>
            <w:r w:rsidRPr="00A05ABE">
              <w:rPr>
                <w:rFonts w:eastAsia="Arial"/>
                <w:lang w:eastAsia="ja-JP"/>
              </w:rPr>
              <w:object w:dxaOrig="5190" w:dyaOrig="5790">
                <v:shape id="_x0000_i1043" type="#_x0000_t75" style="width:260.35pt;height:289.65pt" o:ole="">
                  <v:imagedata r:id="rId166" o:title=""/>
                </v:shape>
                <o:OLEObject Type="Embed" ProgID="PBrush" ShapeID="_x0000_i1043" DrawAspect="Content" ObjectID="_1405230000" r:id="rId240"/>
              </w:objec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E9704F">
            <w:pPr>
              <w:pStyle w:val="ListBullet"/>
              <w:numPr>
                <w:ilvl w:val="0"/>
                <w:numId w:val="82"/>
              </w:numPr>
              <w:tabs>
                <w:tab w:val="left" w:pos="720"/>
              </w:tabs>
              <w:ind w:left="360" w:hanging="360"/>
              <w:contextualSpacing/>
              <w:rPr>
                <w:rFonts w:ascii="Calibri" w:eastAsia="Arial" w:hAnsi="Calibri" w:cs="Arial"/>
                <w:b/>
                <w:lang w:eastAsia="ja-JP"/>
              </w:rPr>
            </w:pPr>
            <w:r>
              <w:rPr>
                <w:b/>
              </w:rPr>
              <w:t>Windows Features</w:t>
            </w:r>
          </w:p>
          <w:p w:rsidR="009030FD" w:rsidRDefault="009030FD">
            <w:pPr>
              <w:pStyle w:val="ListNumber2"/>
              <w:contextualSpacing/>
            </w:pPr>
            <w:r>
              <w:t xml:space="preserve">Open Server Manager and select </w:t>
            </w:r>
            <w:r>
              <w:rPr>
                <w:bCs/>
              </w:rPr>
              <w:t>Features.</w:t>
            </w:r>
          </w:p>
          <w:p w:rsidR="009030FD" w:rsidRDefault="009030FD">
            <w:pPr>
              <w:pStyle w:val="ListNumber2"/>
              <w:contextualSpacing/>
            </w:pPr>
            <w:r>
              <w:t xml:space="preserve">Click the </w:t>
            </w:r>
            <w:r>
              <w:rPr>
                <w:bCs/>
              </w:rPr>
              <w:t>Add Features</w:t>
            </w:r>
            <w:r>
              <w:t xml:space="preserve"> link launching the Add Features wizard.</w:t>
            </w:r>
          </w:p>
          <w:p w:rsidR="009030FD" w:rsidRDefault="009030FD">
            <w:pPr>
              <w:pStyle w:val="ListNumber2"/>
              <w:contextualSpacing/>
            </w:pPr>
            <w:r>
              <w:t xml:space="preserve">Expand </w:t>
            </w:r>
            <w:r>
              <w:rPr>
                <w:bCs/>
              </w:rPr>
              <w:t>.NET Framework 3.5.1 Features.</w:t>
            </w:r>
          </w:p>
          <w:p w:rsidR="009030FD" w:rsidRDefault="009030FD">
            <w:pPr>
              <w:pStyle w:val="ListNumber2"/>
              <w:contextualSpacing/>
            </w:pPr>
            <w:r>
              <w:t xml:space="preserve">Select the </w:t>
            </w:r>
            <w:r>
              <w:rPr>
                <w:bCs/>
              </w:rPr>
              <w:t xml:space="preserve">.NET Framework 3.5.1 </w:t>
            </w:r>
            <w:r>
              <w:t>Feature.</w:t>
            </w:r>
          </w:p>
          <w:p w:rsidR="009030FD" w:rsidRDefault="009030FD">
            <w:pPr>
              <w:pStyle w:val="ListNumber2"/>
              <w:contextualSpacing/>
            </w:pPr>
            <w:r>
              <w:t>Click Next &gt; Install.</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2924175" cy="2162175"/>
                  <wp:effectExtent l="0" t="0" r="9525"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21621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E9704F">
            <w:pPr>
              <w:pStyle w:val="ListBullet"/>
              <w:numPr>
                <w:ilvl w:val="0"/>
                <w:numId w:val="82"/>
              </w:numPr>
              <w:tabs>
                <w:tab w:val="left" w:pos="720"/>
              </w:tabs>
              <w:ind w:left="360" w:hanging="360"/>
              <w:contextualSpacing/>
              <w:rPr>
                <w:rFonts w:ascii="Calibri" w:eastAsia="Arial" w:hAnsi="Calibri" w:cs="Arial"/>
                <w:b/>
                <w:lang w:eastAsia="ja-JP"/>
              </w:rPr>
            </w:pPr>
            <w:r>
              <w:rPr>
                <w:b/>
              </w:rPr>
              <w:t>NetApp Windows Host Utilities Kit</w:t>
            </w:r>
          </w:p>
          <w:p w:rsidR="009030FD" w:rsidRDefault="009030FD" w:rsidP="00E9704F">
            <w:pPr>
              <w:pStyle w:val="ListNumber2"/>
              <w:numPr>
                <w:ilvl w:val="0"/>
                <w:numId w:val="148"/>
              </w:numPr>
              <w:contextualSpacing/>
            </w:pPr>
            <w:r>
              <w:t>Download and NetApp Windows Host Utilities Kit from the NOW.netapp.com Site.</w:t>
            </w:r>
          </w:p>
          <w:p w:rsidR="009030FD" w:rsidRDefault="009030FD" w:rsidP="00E9704F">
            <w:pPr>
              <w:pStyle w:val="ListNumber2"/>
              <w:numPr>
                <w:ilvl w:val="0"/>
                <w:numId w:val="148"/>
              </w:numPr>
              <w:contextualSpacing/>
            </w:pPr>
            <w:r>
              <w:t>Launch the Installer, click next, Accept the EULA, and click Next.</w:t>
            </w:r>
          </w:p>
          <w:p w:rsidR="009030FD" w:rsidRDefault="009030FD" w:rsidP="00E9704F">
            <w:pPr>
              <w:pStyle w:val="ListNumber2"/>
              <w:numPr>
                <w:ilvl w:val="0"/>
                <w:numId w:val="148"/>
              </w:numPr>
              <w:contextualSpacing/>
            </w:pPr>
            <w:r>
              <w:t>Select Yes, Install support for Multipath I/O, and click Next.</w:t>
            </w:r>
          </w:p>
          <w:p w:rsidR="009030FD" w:rsidRPr="000B4E85" w:rsidRDefault="009030FD" w:rsidP="00E9704F">
            <w:pPr>
              <w:pStyle w:val="ListNumber2"/>
              <w:numPr>
                <w:ilvl w:val="0"/>
                <w:numId w:val="148"/>
              </w:numPr>
              <w:contextualSpacing/>
            </w:pPr>
            <w:r>
              <w:t>Click Next &gt; Finish.</w:t>
            </w:r>
          </w:p>
          <w:p w:rsidR="009030FD" w:rsidRDefault="009030FD" w:rsidP="00C404E2">
            <w:pPr>
              <w:rPr>
                <w:rFonts w:ascii="Calibri" w:eastAsia="Calibri" w:hAnsi="Calibri"/>
                <w:lang w:eastAsia="ja-JP"/>
              </w:rPr>
            </w:pPr>
            <w:r>
              <w:rPr>
                <w:rFonts w:eastAsia="Calibri"/>
              </w:rPr>
              <w:t>Ignore the HBA error.  There is no HBA support in Hyper-V.</w:t>
            </w:r>
          </w:p>
        </w:tc>
        <w:tc>
          <w:tcPr>
            <w:tcW w:w="540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Arial"/>
                <w:noProof/>
              </w:rPr>
            </w:pP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pPr>
              <w:pStyle w:val="ListBullet"/>
              <w:numPr>
                <w:ilvl w:val="0"/>
                <w:numId w:val="0"/>
              </w:numPr>
              <w:tabs>
                <w:tab w:val="left" w:pos="720"/>
              </w:tabs>
              <w:rPr>
                <w:rFonts w:ascii="Calibri" w:eastAsia="Arial" w:hAnsi="Calibri" w:cs="Arial"/>
                <w:lang w:eastAsia="ja-JP"/>
              </w:rPr>
            </w:pPr>
            <w:r>
              <w:t>If you receive an error stating that you do not have correct versions of MPIO.SYS and/or STORPORT.SYS, this is because your system is not fully patched.</w:t>
            </w:r>
          </w:p>
          <w:p w:rsidR="009030FD" w:rsidRDefault="009030FD">
            <w:pPr>
              <w:pStyle w:val="ListBullet"/>
              <w:numPr>
                <w:ilvl w:val="0"/>
                <w:numId w:val="0"/>
              </w:numPr>
              <w:tabs>
                <w:tab w:val="left" w:pos="720"/>
              </w:tabs>
            </w:pPr>
          </w:p>
          <w:p w:rsidR="009030FD" w:rsidRDefault="009030FD">
            <w:pPr>
              <w:pStyle w:val="ListBullet"/>
              <w:numPr>
                <w:ilvl w:val="0"/>
                <w:numId w:val="0"/>
              </w:numPr>
              <w:tabs>
                <w:tab w:val="left" w:pos="720"/>
              </w:tabs>
              <w:rPr>
                <w:rFonts w:eastAsiaTheme="minorHAnsi"/>
                <w:lang w:eastAsia="ja-JP"/>
              </w:rPr>
            </w:pPr>
            <w:r>
              <w:t>Install the requested HotFixes and repeat this step.</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2743200" cy="15144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200" cy="15144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E9704F">
            <w:pPr>
              <w:pStyle w:val="ListBullet"/>
              <w:numPr>
                <w:ilvl w:val="0"/>
                <w:numId w:val="82"/>
              </w:numPr>
              <w:tabs>
                <w:tab w:val="left" w:pos="720"/>
              </w:tabs>
              <w:ind w:left="360" w:hanging="360"/>
              <w:contextualSpacing/>
              <w:rPr>
                <w:rFonts w:ascii="Calibri" w:eastAsia="Arial" w:hAnsi="Calibri" w:cs="Arial"/>
                <w:b/>
                <w:lang w:eastAsia="ja-JP"/>
              </w:rPr>
            </w:pPr>
            <w:r>
              <w:rPr>
                <w:b/>
              </w:rPr>
              <w:t>NetApp DSM MPIO</w:t>
            </w:r>
          </w:p>
          <w:p w:rsidR="009030FD" w:rsidRDefault="009030FD" w:rsidP="009030FD">
            <w:pPr>
              <w:pStyle w:val="ListNumber2"/>
              <w:contextualSpacing/>
            </w:pPr>
            <w:r>
              <w:t xml:space="preserve">Download and NetApp DSM MPIO package from the </w:t>
            </w:r>
            <w:hyperlink r:id="rId242" w:history="1">
              <w:r>
                <w:rPr>
                  <w:rStyle w:val="Hyperlink"/>
                </w:rPr>
                <w:t>NOW</w:t>
              </w:r>
            </w:hyperlink>
            <w:r>
              <w:t xml:space="preserve"> site.</w:t>
            </w:r>
          </w:p>
          <w:p w:rsidR="009030FD" w:rsidRDefault="009030FD" w:rsidP="009030FD">
            <w:pPr>
              <w:pStyle w:val="ListNumber2"/>
              <w:contextualSpacing/>
            </w:pPr>
            <w:r>
              <w:t>Launch the Installer.</w:t>
            </w:r>
          </w:p>
          <w:p w:rsidR="009030FD" w:rsidRDefault="009030FD" w:rsidP="009030FD">
            <w:pPr>
              <w:pStyle w:val="ListNumber2"/>
              <w:contextualSpacing/>
            </w:pPr>
            <w:r>
              <w:t xml:space="preserve">Click </w:t>
            </w:r>
            <w:r>
              <w:rPr>
                <w:bCs/>
              </w:rPr>
              <w:t>Next then click OK to acknowledge the ALUA requirement</w:t>
            </w:r>
            <w:r>
              <w:t>.</w:t>
            </w:r>
          </w:p>
          <w:p w:rsidR="009030FD" w:rsidRDefault="009030FD" w:rsidP="009030FD">
            <w:pPr>
              <w:pStyle w:val="ListNumber2"/>
              <w:contextualSpacing/>
            </w:pPr>
            <w:r>
              <w:t xml:space="preserve">Accept the EULA and click </w:t>
            </w:r>
            <w:r>
              <w:rPr>
                <w:bCs/>
              </w:rPr>
              <w:t>Next</w:t>
            </w:r>
            <w:r>
              <w:t>.</w:t>
            </w:r>
          </w:p>
          <w:p w:rsidR="009030FD" w:rsidRDefault="009030FD" w:rsidP="009030FD">
            <w:pPr>
              <w:pStyle w:val="ListNumber2"/>
              <w:contextualSpacing/>
            </w:pPr>
            <w:r>
              <w:t xml:space="preserve">Enter the DSM License Key and click </w:t>
            </w:r>
            <w:r>
              <w:rPr>
                <w:bCs/>
              </w:rPr>
              <w:t>Next</w:t>
            </w:r>
            <w:r>
              <w:t>.</w:t>
            </w:r>
          </w:p>
          <w:p w:rsidR="009030FD" w:rsidRDefault="009030FD" w:rsidP="009030FD">
            <w:pPr>
              <w:pStyle w:val="ListNumber2"/>
              <w:contextualSpacing/>
            </w:pPr>
            <w:r>
              <w:t xml:space="preserve">Leave the system account selected and click </w:t>
            </w:r>
            <w:r>
              <w:rPr>
                <w:bCs/>
              </w:rPr>
              <w:t>Next</w:t>
            </w:r>
            <w:r>
              <w:t>.</w:t>
            </w:r>
          </w:p>
          <w:p w:rsidR="009030FD" w:rsidRDefault="009030FD" w:rsidP="009030FD">
            <w:pPr>
              <w:pStyle w:val="ListNumber2"/>
              <w:contextualSpacing/>
            </w:pPr>
            <w:r>
              <w:t xml:space="preserve">Click </w:t>
            </w:r>
            <w:r>
              <w:rPr>
                <w:bCs/>
              </w:rPr>
              <w:t xml:space="preserve">Next &gt; Next &gt; Install and </w:t>
            </w:r>
            <w:r w:rsidR="003773BD">
              <w:rPr>
                <w:bCs/>
              </w:rPr>
              <w:t>when</w:t>
            </w:r>
            <w:r>
              <w:rPr>
                <w:bCs/>
              </w:rPr>
              <w:t xml:space="preserve"> complete restart the system.</w:t>
            </w:r>
          </w:p>
          <w:p w:rsidR="009030FD" w:rsidRDefault="009030FD" w:rsidP="009030FD">
            <w:pPr>
              <w:pStyle w:val="ListNumber2"/>
              <w:contextualSpacing/>
              <w:rPr>
                <w:bCs/>
              </w:rPr>
            </w:pPr>
          </w:p>
          <w:p w:rsidR="009030FD" w:rsidRDefault="009030FD" w:rsidP="009030FD">
            <w:pPr>
              <w:pStyle w:val="ListNumber2"/>
              <w:contextualSpacing/>
            </w:pPr>
            <w:r>
              <w:rPr>
                <w:bCs/>
              </w:rPr>
              <w:t>Ignore the HBA error.  There is no HBA support for Hyper-V.</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Arial"/>
                <w:noProof/>
              </w:rPr>
            </w:pP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E9704F">
            <w:pPr>
              <w:pStyle w:val="ListBullet"/>
              <w:numPr>
                <w:ilvl w:val="0"/>
                <w:numId w:val="82"/>
              </w:numPr>
              <w:tabs>
                <w:tab w:val="left" w:pos="720"/>
              </w:tabs>
              <w:ind w:left="360" w:hanging="360"/>
              <w:contextualSpacing/>
              <w:rPr>
                <w:rFonts w:ascii="Calibri" w:eastAsia="Arial" w:hAnsi="Calibri" w:cs="Arial"/>
                <w:b/>
                <w:lang w:eastAsia="ja-JP"/>
              </w:rPr>
            </w:pPr>
            <w:r>
              <w:rPr>
                <w:b/>
              </w:rPr>
              <w:t>NetApp SnapDrive</w:t>
            </w:r>
          </w:p>
          <w:p w:rsidR="009030FD" w:rsidRDefault="009030FD" w:rsidP="00E9704F">
            <w:pPr>
              <w:pStyle w:val="ListNumber2"/>
              <w:numPr>
                <w:ilvl w:val="0"/>
                <w:numId w:val="149"/>
              </w:numPr>
              <w:contextualSpacing/>
            </w:pPr>
            <w:r>
              <w:t>Download and NetApp SnapDrive.</w:t>
            </w:r>
          </w:p>
          <w:p w:rsidR="009030FD" w:rsidRDefault="009030FD" w:rsidP="00E9704F">
            <w:pPr>
              <w:pStyle w:val="ListNumber2"/>
              <w:numPr>
                <w:ilvl w:val="0"/>
                <w:numId w:val="149"/>
              </w:numPr>
              <w:contextualSpacing/>
            </w:pPr>
            <w:r>
              <w:t>Launch the Installer, click Next, Accept the EULA, and click Next.</w:t>
            </w:r>
          </w:p>
          <w:p w:rsidR="009030FD" w:rsidRDefault="009030FD" w:rsidP="00E9704F">
            <w:pPr>
              <w:pStyle w:val="ListNumber2"/>
              <w:numPr>
                <w:ilvl w:val="0"/>
                <w:numId w:val="149"/>
              </w:numPr>
              <w:contextualSpacing/>
            </w:pPr>
            <w:r>
              <w:rPr>
                <w:bCs/>
              </w:rPr>
              <w:t>Select the Storage based Licensing method</w:t>
            </w:r>
            <w:r>
              <w:t xml:space="preserve"> and click </w:t>
            </w:r>
            <w:r>
              <w:rPr>
                <w:bCs/>
              </w:rPr>
              <w:t>Next</w:t>
            </w:r>
            <w:r>
              <w:t>.</w:t>
            </w:r>
          </w:p>
          <w:p w:rsidR="009030FD" w:rsidRDefault="009030FD" w:rsidP="00E9704F">
            <w:pPr>
              <w:pStyle w:val="ListNumber2"/>
              <w:numPr>
                <w:ilvl w:val="0"/>
                <w:numId w:val="149"/>
              </w:numPr>
              <w:contextualSpacing/>
            </w:pPr>
            <w:r>
              <w:t xml:space="preserve">Enter your </w:t>
            </w:r>
            <w:r>
              <w:rPr>
                <w:bCs/>
              </w:rPr>
              <w:t>User Name</w:t>
            </w:r>
            <w:r>
              <w:t xml:space="preserve">, and </w:t>
            </w:r>
            <w:r>
              <w:rPr>
                <w:bCs/>
              </w:rPr>
              <w:t>Organization information</w:t>
            </w:r>
            <w:r>
              <w:t xml:space="preserve">, and click </w:t>
            </w:r>
            <w:r>
              <w:rPr>
                <w:bCs/>
              </w:rPr>
              <w:t>Next</w:t>
            </w:r>
            <w:r>
              <w:t>.</w:t>
            </w:r>
          </w:p>
          <w:p w:rsidR="009030FD" w:rsidRDefault="009030FD" w:rsidP="00E9704F">
            <w:pPr>
              <w:pStyle w:val="ListNumber2"/>
              <w:numPr>
                <w:ilvl w:val="0"/>
                <w:numId w:val="149"/>
              </w:numPr>
              <w:contextualSpacing/>
            </w:pPr>
            <w:r>
              <w:t xml:space="preserve">Enter the Account information for the &lt;SnapDrive &gt; account created earlier. </w:t>
            </w:r>
          </w:p>
          <w:p w:rsidR="009030FD" w:rsidRDefault="009030FD" w:rsidP="00E9704F">
            <w:pPr>
              <w:pStyle w:val="ListNumber2"/>
              <w:numPr>
                <w:ilvl w:val="0"/>
                <w:numId w:val="149"/>
              </w:numPr>
              <w:contextualSpacing/>
            </w:pPr>
            <w:r>
              <w:t xml:space="preserve">Click </w:t>
            </w:r>
            <w:r>
              <w:rPr>
                <w:bCs/>
              </w:rPr>
              <w:t>Next and the select the “Enable Transport Protocol Settings Option</w:t>
            </w:r>
            <w:r>
              <w:t>.</w:t>
            </w:r>
          </w:p>
          <w:p w:rsidR="009030FD" w:rsidRDefault="009030FD" w:rsidP="00E9704F">
            <w:pPr>
              <w:pStyle w:val="ListNumber2"/>
              <w:numPr>
                <w:ilvl w:val="0"/>
                <w:numId w:val="149"/>
              </w:numPr>
              <w:contextualSpacing/>
            </w:pPr>
            <w:r>
              <w:t>Select HTTPS.</w:t>
            </w:r>
          </w:p>
          <w:p w:rsidR="009030FD" w:rsidRDefault="009030FD" w:rsidP="00E9704F">
            <w:pPr>
              <w:pStyle w:val="ListNumber2"/>
              <w:numPr>
                <w:ilvl w:val="0"/>
                <w:numId w:val="149"/>
              </w:numPr>
              <w:contextualSpacing/>
            </w:pPr>
            <w:r>
              <w:t>Enter the UserName: &lt;domain&gt;\&lt;snapdrive&gt; and enter the service account password.</w:t>
            </w:r>
          </w:p>
          <w:p w:rsidR="009030FD" w:rsidRDefault="009030FD" w:rsidP="00E9704F">
            <w:pPr>
              <w:pStyle w:val="ListNumber2"/>
              <w:numPr>
                <w:ilvl w:val="0"/>
                <w:numId w:val="149"/>
              </w:numPr>
              <w:contextualSpacing/>
            </w:pPr>
            <w:r>
              <w:t xml:space="preserve">Click </w:t>
            </w:r>
            <w:r>
              <w:rPr>
                <w:bCs/>
              </w:rPr>
              <w:t>Next &gt; Next &gt; Next &gt; Install &gt; Finish.</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324225" cy="248602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4225" cy="24860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E9704F">
            <w:pPr>
              <w:pStyle w:val="ListNumber"/>
              <w:numPr>
                <w:ilvl w:val="0"/>
                <w:numId w:val="149"/>
              </w:numPr>
              <w:tabs>
                <w:tab w:val="left" w:pos="720"/>
              </w:tabs>
              <w:contextualSpacing/>
              <w:rPr>
                <w:rFonts w:ascii="Calibri" w:eastAsia="Arial" w:hAnsi="Calibri" w:cs="Arial"/>
                <w:lang w:eastAsia="ja-JP"/>
              </w:rPr>
            </w:pPr>
            <w:r>
              <w:t xml:space="preserve">Set Firewall exceptions: </w:t>
            </w:r>
          </w:p>
          <w:p w:rsidR="009030FD" w:rsidRDefault="009030FD">
            <w:pPr>
              <w:pStyle w:val="BodyIndent"/>
            </w:pPr>
            <w:r>
              <w:t xml:space="preserve">Open Windows Firewall with Advanced Security, by clicking </w:t>
            </w:r>
            <w:r>
              <w:rPr>
                <w:bCs/>
              </w:rPr>
              <w:t>Start</w:t>
            </w:r>
            <w:r>
              <w:t xml:space="preserve"> &gt; </w:t>
            </w:r>
            <w:r>
              <w:rPr>
                <w:bCs/>
              </w:rPr>
              <w:t>Administrative Tools</w:t>
            </w:r>
            <w:r>
              <w:t xml:space="preserve"> &gt; </w:t>
            </w:r>
            <w:r>
              <w:rPr>
                <w:bCs/>
              </w:rPr>
              <w:t>Windows Firewall with Advanced Security.</w:t>
            </w:r>
          </w:p>
          <w:p w:rsidR="009030FD" w:rsidRDefault="009030FD" w:rsidP="00E9704F">
            <w:pPr>
              <w:pStyle w:val="ListBullet"/>
              <w:numPr>
                <w:ilvl w:val="0"/>
                <w:numId w:val="82"/>
              </w:numPr>
              <w:tabs>
                <w:tab w:val="left" w:pos="720"/>
              </w:tabs>
              <w:ind w:left="360" w:hanging="360"/>
              <w:contextualSpacing/>
              <w:rPr>
                <w:b/>
              </w:rPr>
            </w:pPr>
            <w:r>
              <w:rPr>
                <w:b/>
              </w:rPr>
              <w:t>SnapDrive</w:t>
            </w:r>
          </w:p>
          <w:p w:rsidR="009030FD" w:rsidRDefault="009030FD" w:rsidP="00E9704F">
            <w:pPr>
              <w:pStyle w:val="ListNumber2"/>
              <w:numPr>
                <w:ilvl w:val="0"/>
                <w:numId w:val="107"/>
              </w:numPr>
              <w:contextualSpacing/>
              <w:rPr>
                <w:bCs/>
              </w:rPr>
            </w:pPr>
            <w:r>
              <w:t xml:space="preserve">Highlight </w:t>
            </w:r>
            <w:r>
              <w:rPr>
                <w:bCs/>
              </w:rPr>
              <w:t>Inbound Rules</w:t>
            </w:r>
            <w:r>
              <w:t xml:space="preserve"> and click </w:t>
            </w:r>
            <w:r>
              <w:rPr>
                <w:bCs/>
              </w:rPr>
              <w:t>New Rule</w:t>
            </w:r>
            <w:r>
              <w:t>.</w:t>
            </w:r>
          </w:p>
          <w:p w:rsidR="009030FD" w:rsidRDefault="009030FD" w:rsidP="00E9704F">
            <w:pPr>
              <w:pStyle w:val="ListNumber2"/>
              <w:numPr>
                <w:ilvl w:val="0"/>
                <w:numId w:val="107"/>
              </w:numPr>
              <w:contextualSpacing/>
            </w:pPr>
            <w:r>
              <w:t xml:space="preserve">Select </w:t>
            </w:r>
            <w:r>
              <w:rPr>
                <w:bCs/>
              </w:rPr>
              <w:t xml:space="preserve">Program </w:t>
            </w:r>
            <w:r>
              <w:t xml:space="preserve">and click </w:t>
            </w:r>
            <w:r>
              <w:rPr>
                <w:bCs/>
              </w:rPr>
              <w:t>Next.</w:t>
            </w:r>
          </w:p>
          <w:p w:rsidR="009030FD" w:rsidRDefault="009030FD" w:rsidP="00E9704F">
            <w:pPr>
              <w:pStyle w:val="ListNumber2"/>
              <w:numPr>
                <w:ilvl w:val="0"/>
                <w:numId w:val="107"/>
              </w:numPr>
              <w:contextualSpacing/>
              <w:rPr>
                <w:bCs/>
              </w:rPr>
            </w:pPr>
            <w:r>
              <w:t xml:space="preserve">Enter the program path for the SnapDrive Service i.e. </w:t>
            </w:r>
            <w:r>
              <w:rPr>
                <w:bCs/>
              </w:rPr>
              <w:t>%ProgramFiles%\NetApp\SnapDrive\SWSvc.exe.</w:t>
            </w:r>
          </w:p>
          <w:p w:rsidR="009030FD" w:rsidRDefault="009030FD" w:rsidP="00E9704F">
            <w:pPr>
              <w:pStyle w:val="ListNumber2"/>
              <w:numPr>
                <w:ilvl w:val="0"/>
                <w:numId w:val="107"/>
              </w:numPr>
              <w:contextualSpacing/>
              <w:rPr>
                <w:bCs/>
              </w:rPr>
            </w:pPr>
            <w:r>
              <w:t xml:space="preserve">Click </w:t>
            </w:r>
            <w:r>
              <w:rPr>
                <w:bCs/>
              </w:rPr>
              <w:t>Next</w:t>
            </w:r>
            <w:r>
              <w:t>, then select the Allow the Connection options and click Next &gt; Next.</w:t>
            </w:r>
          </w:p>
          <w:p w:rsidR="009030FD" w:rsidRDefault="009030FD" w:rsidP="00E9704F">
            <w:pPr>
              <w:pStyle w:val="ListNumber2"/>
              <w:numPr>
                <w:ilvl w:val="0"/>
                <w:numId w:val="107"/>
              </w:numPr>
              <w:contextualSpacing/>
            </w:pPr>
            <w:r>
              <w:t xml:space="preserve">Enter the rule </w:t>
            </w:r>
            <w:r>
              <w:rPr>
                <w:bCs/>
              </w:rPr>
              <w:t xml:space="preserve">Name </w:t>
            </w:r>
            <w:r>
              <w:t xml:space="preserve">&lt;SnapDrive&gt;, </w:t>
            </w:r>
            <w:r>
              <w:rPr>
                <w:bCs/>
              </w:rPr>
              <w:t>Description</w:t>
            </w:r>
            <w:r>
              <w:t xml:space="preserve">, and click </w:t>
            </w:r>
            <w:r>
              <w:rPr>
                <w:bCs/>
              </w:rPr>
              <w:t>Finish</w:t>
            </w:r>
            <w:r>
              <w:t>.</w:t>
            </w:r>
          </w:p>
          <w:p w:rsidR="009030FD" w:rsidRDefault="009030FD">
            <w:pPr>
              <w:pStyle w:val="ListNumber2"/>
              <w:ind w:left="720"/>
              <w:rPr>
                <w:rFonts w:eastAsia="Calibri" w:cs="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Arial"/>
                <w:noProof/>
              </w:rPr>
            </w:pPr>
          </w:p>
        </w:tc>
      </w:tr>
      <w:tr w:rsidR="00AD05CB"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AD05CB" w:rsidRDefault="00AD05CB" w:rsidP="00AD05CB">
            <w:pPr>
              <w:pStyle w:val="ListBullet"/>
              <w:numPr>
                <w:ilvl w:val="0"/>
                <w:numId w:val="82"/>
              </w:numPr>
              <w:tabs>
                <w:tab w:val="left" w:pos="720"/>
              </w:tabs>
              <w:ind w:left="360" w:hanging="360"/>
              <w:contextualSpacing/>
              <w:rPr>
                <w:b/>
              </w:rPr>
            </w:pPr>
            <w:r>
              <w:rPr>
                <w:b/>
              </w:rPr>
              <w:t>Create NetApp Flexible Volume for VMM Libarary LUN</w:t>
            </w:r>
          </w:p>
          <w:p w:rsidR="00AD05CB" w:rsidRDefault="00AD05CB" w:rsidP="00AD05CB">
            <w:pPr>
              <w:pStyle w:val="ListNumber2"/>
              <w:numPr>
                <w:ilvl w:val="0"/>
                <w:numId w:val="395"/>
              </w:numPr>
              <w:contextualSpacing/>
              <w:rPr>
                <w:bCs/>
              </w:rPr>
            </w:pPr>
            <w:r>
              <w:rPr>
                <w:bCs/>
              </w:rPr>
              <w:t>Open a PowerShell console and type in the command</w:t>
            </w:r>
            <w:r>
              <w:rPr>
                <w:bCs/>
              </w:rPr>
              <w:br/>
            </w:r>
            <w:r>
              <w:rPr>
                <w:bCs/>
              </w:rPr>
              <w:br/>
            </w:r>
            <w:r>
              <w:rPr>
                <w:rFonts w:ascii="Courier New" w:hAnsi="Courier New" w:cs="Courier New"/>
                <w:bCs/>
              </w:rPr>
              <w:t>import-</w:t>
            </w:r>
            <w:r w:rsidRPr="0049444A">
              <w:rPr>
                <w:rFonts w:ascii="Courier New" w:hAnsi="Courier New" w:cs="Courier New"/>
                <w:bCs/>
              </w:rPr>
              <w:t>module dataontap</w:t>
            </w:r>
            <w:r>
              <w:t>.</w:t>
            </w:r>
            <w:r>
              <w:br/>
            </w:r>
            <w:r>
              <w:br/>
              <w:t>If the module is not found, download the NetApp PowerShell Toolkit 2.0 and install it on the VMM server. Please refer to the NetApp PowerShell Toolkit download page for installation instructions.</w:t>
            </w:r>
          </w:p>
          <w:p w:rsidR="00AD05CB" w:rsidRDefault="00AD05CB" w:rsidP="00AD05CB">
            <w:pPr>
              <w:pStyle w:val="ListNumber2"/>
              <w:numPr>
                <w:ilvl w:val="0"/>
                <w:numId w:val="395"/>
              </w:numPr>
              <w:contextualSpacing/>
            </w:pPr>
            <w:r>
              <w:rPr>
                <w:bCs/>
              </w:rPr>
              <w:t xml:space="preserve">After successfully importing the NetApp PowerShell Toolkit module, type in the command </w:t>
            </w:r>
            <w:r>
              <w:rPr>
                <w:bCs/>
              </w:rPr>
              <w:br/>
            </w:r>
            <w:r>
              <w:rPr>
                <w:bCs/>
              </w:rPr>
              <w:br/>
            </w:r>
            <w:r>
              <w:rPr>
                <w:rFonts w:ascii="Courier New" w:hAnsi="Courier New" w:cs="Courier New"/>
              </w:rPr>
              <w:t>connect-nacontroller Controller-A –Credential root</w:t>
            </w:r>
            <w:r>
              <w:rPr>
                <w:rFonts w:cs="Arial"/>
              </w:rPr>
              <w:t xml:space="preserve"> </w:t>
            </w:r>
            <w:r>
              <w:rPr>
                <w:rFonts w:cs="Arial"/>
              </w:rPr>
              <w:br/>
            </w:r>
            <w:r>
              <w:rPr>
                <w:rFonts w:cs="Arial"/>
              </w:rPr>
              <w:br/>
              <w:t>to connect and authenticate to Controller A.</w:t>
            </w:r>
          </w:p>
          <w:p w:rsidR="00AD05CB" w:rsidRDefault="00AD05CB" w:rsidP="00AD05CB">
            <w:pPr>
              <w:pStyle w:val="ListNumber2"/>
              <w:numPr>
                <w:ilvl w:val="0"/>
                <w:numId w:val="395"/>
              </w:numPr>
              <w:contextualSpacing/>
              <w:rPr>
                <w:bCs/>
              </w:rPr>
            </w:pPr>
            <w:r>
              <w:t xml:space="preserve">From the PowerShell console, type in the command </w:t>
            </w:r>
            <w:r>
              <w:br/>
            </w:r>
            <w:r>
              <w:br/>
            </w:r>
            <w:r w:rsidRPr="002E22AD">
              <w:rPr>
                <w:rFonts w:ascii="Courier New" w:hAnsi="Courier New" w:cs="Courier New"/>
              </w:rPr>
              <w:t xml:space="preserve">new-navol </w:t>
            </w:r>
            <w:r>
              <w:rPr>
                <w:rFonts w:ascii="Courier New" w:hAnsi="Courier New" w:cs="Courier New"/>
              </w:rPr>
              <w:t>VMM_Library</w:t>
            </w:r>
            <w:r w:rsidRPr="002E22AD">
              <w:rPr>
                <w:rFonts w:ascii="Courier New" w:hAnsi="Courier New" w:cs="Courier New"/>
              </w:rPr>
              <w:t xml:space="preserve"> aggr0 1200g</w:t>
            </w:r>
            <w:r>
              <w:rPr>
                <w:rFonts w:ascii="Courier New" w:hAnsi="Courier New" w:cs="Courier New"/>
              </w:rPr>
              <w:br/>
            </w:r>
            <w:r>
              <w:rPr>
                <w:rFonts w:ascii="Courier New" w:hAnsi="Courier New" w:cs="Courier New"/>
              </w:rPr>
              <w:br/>
            </w:r>
            <w:r>
              <w:rPr>
                <w:rFonts w:cs="Arial"/>
              </w:rPr>
              <w:t>to create the flexible volume.</w:t>
            </w:r>
          </w:p>
          <w:p w:rsidR="005A763B" w:rsidRDefault="00AD05CB">
            <w:pPr>
              <w:pStyle w:val="ListNumber"/>
              <w:numPr>
                <w:ilvl w:val="0"/>
                <w:numId w:val="0"/>
              </w:numPr>
              <w:tabs>
                <w:tab w:val="left" w:pos="720"/>
              </w:tabs>
              <w:contextualSpacing/>
            </w:pPr>
            <w:r>
              <w:t>Type in the following commands to configure the volume to contain the VMM Library LUN:</w:t>
            </w:r>
            <w:r>
              <w:br/>
            </w:r>
            <w:r>
              <w:br/>
            </w:r>
            <w:r>
              <w:rPr>
                <w:rFonts w:ascii="Courier New" w:hAnsi="Courier New" w:cs="Courier New"/>
              </w:rPr>
              <w:t>set-navoloption VMM_Library fractional_reserve 0</w:t>
            </w:r>
            <w:r>
              <w:rPr>
                <w:rFonts w:ascii="Courier New" w:hAnsi="Courier New" w:cs="Courier New"/>
              </w:rPr>
              <w:br/>
            </w:r>
            <w:r>
              <w:rPr>
                <w:rFonts w:ascii="Courier New" w:hAnsi="Courier New" w:cs="Courier New"/>
              </w:rPr>
              <w:br/>
              <w:t>set-navoloption VMM_Library create_ucode on</w:t>
            </w:r>
            <w:r>
              <w:rPr>
                <w:rFonts w:ascii="Courier New" w:hAnsi="Courier New" w:cs="Courier New"/>
              </w:rPr>
              <w:br/>
            </w:r>
            <w:r>
              <w:rPr>
                <w:rFonts w:ascii="Courier New" w:hAnsi="Courier New" w:cs="Courier New"/>
              </w:rPr>
              <w:br/>
              <w:t>set-navoloption VMM_Library convert_ucode on</w:t>
            </w:r>
            <w:r>
              <w:rPr>
                <w:rFonts w:ascii="Courier New" w:hAnsi="Courier New" w:cs="Courier New"/>
              </w:rPr>
              <w:br/>
            </w:r>
            <w:r>
              <w:rPr>
                <w:rFonts w:ascii="Courier New" w:hAnsi="Courier New" w:cs="Courier New"/>
              </w:rPr>
              <w:br/>
              <w:t>set-navoloption VMM_Library nosnap on</w:t>
            </w:r>
            <w:r>
              <w:rPr>
                <w:rFonts w:ascii="Courier New" w:hAnsi="Courier New" w:cs="Courier New"/>
              </w:rPr>
              <w:br/>
            </w:r>
            <w:r>
              <w:rPr>
                <w:rFonts w:ascii="Courier New" w:hAnsi="Courier New" w:cs="Courier New"/>
              </w:rPr>
              <w:br/>
              <w:t>set-nasnapshotreserve VMM_Library 0</w:t>
            </w:r>
            <w:r>
              <w:rPr>
                <w:rFonts w:ascii="Courier New" w:hAnsi="Courier New" w:cs="Courier New"/>
              </w:rPr>
              <w:br/>
            </w:r>
            <w:r>
              <w:rPr>
                <w:rFonts w:ascii="Courier New" w:hAnsi="Courier New" w:cs="Courier New"/>
              </w:rPr>
              <w:br/>
              <w:t>set-nasnapshotschedule VMM_Library –Weeks 0 –Days 0 –Hours 0 – Minutes 0</w:t>
            </w:r>
            <w:r>
              <w:rPr>
                <w:rFonts w:ascii="Courier New" w:hAnsi="Courier New" w:cs="Courier New"/>
              </w:rPr>
              <w:br/>
            </w:r>
          </w:p>
        </w:tc>
        <w:tc>
          <w:tcPr>
            <w:tcW w:w="5405" w:type="dxa"/>
            <w:tcBorders>
              <w:top w:val="single" w:sz="4" w:space="0" w:color="A6A6A6"/>
              <w:left w:val="single" w:sz="4" w:space="0" w:color="A6A6A6"/>
              <w:bottom w:val="single" w:sz="4" w:space="0" w:color="A6A6A6"/>
              <w:right w:val="single" w:sz="4" w:space="0" w:color="A6A6A6"/>
            </w:tcBorders>
          </w:tcPr>
          <w:p w:rsidR="00AD05CB" w:rsidRDefault="00AD05CB" w:rsidP="00C404E2">
            <w:pPr>
              <w:rPr>
                <w:rFonts w:eastAsia="Arial"/>
                <w:noProof/>
              </w:rPr>
            </w:pPr>
          </w:p>
        </w:tc>
      </w:tr>
      <w:tr w:rsidR="00AD05CB"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AD05CB" w:rsidRDefault="00AD05CB" w:rsidP="00AD05CB">
            <w:pPr>
              <w:pStyle w:val="ListBullet"/>
              <w:numPr>
                <w:ilvl w:val="0"/>
                <w:numId w:val="82"/>
              </w:numPr>
              <w:tabs>
                <w:tab w:val="left" w:pos="720"/>
              </w:tabs>
              <w:ind w:left="360" w:hanging="360"/>
              <w:contextualSpacing/>
              <w:rPr>
                <w:rFonts w:ascii="Calibri" w:eastAsia="Arial" w:hAnsi="Calibri" w:cs="Arial"/>
                <w:b/>
                <w:lang w:eastAsia="ja-JP"/>
              </w:rPr>
            </w:pPr>
            <w:r>
              <w:rPr>
                <w:b/>
              </w:rPr>
              <w:t>Create VMM Library LUN with SnapDrive</w:t>
            </w:r>
          </w:p>
          <w:p w:rsidR="00AD05CB" w:rsidRDefault="00AD05CB" w:rsidP="00AD05CB">
            <w:pPr>
              <w:pStyle w:val="BodyIndent"/>
              <w:numPr>
                <w:ilvl w:val="0"/>
                <w:numId w:val="396"/>
              </w:numPr>
              <w:tabs>
                <w:tab w:val="left" w:pos="900"/>
              </w:tabs>
              <w:spacing w:line="276" w:lineRule="auto"/>
            </w:pPr>
            <w:r>
              <w:t>Click Start &gt; All Programs &gt; NetApp &gt; SnapDrive to open the SnapDrive Management Console.</w:t>
            </w:r>
          </w:p>
          <w:p w:rsidR="00AD05CB" w:rsidRDefault="00AD05CB" w:rsidP="00AD05CB">
            <w:pPr>
              <w:pStyle w:val="BodyIndent"/>
              <w:numPr>
                <w:ilvl w:val="0"/>
                <w:numId w:val="396"/>
              </w:numPr>
              <w:tabs>
                <w:tab w:val="left" w:pos="900"/>
              </w:tabs>
              <w:spacing w:line="276" w:lineRule="auto"/>
            </w:pPr>
            <w:r>
              <w:t>Expand the SnapDrive instance by clicking on the hostname of the VMM server</w:t>
            </w:r>
          </w:p>
          <w:p w:rsidR="00AD05CB" w:rsidRDefault="00AD05CB" w:rsidP="00AD05CB">
            <w:pPr>
              <w:pStyle w:val="BodyIndent"/>
              <w:numPr>
                <w:ilvl w:val="0"/>
                <w:numId w:val="396"/>
              </w:numPr>
              <w:tabs>
                <w:tab w:val="left" w:pos="900"/>
              </w:tabs>
              <w:spacing w:line="276" w:lineRule="auto"/>
            </w:pPr>
            <w:r>
              <w:t>Select the Disks object and right click and select the Create Disk task to start the Create Disk Wizard.</w:t>
            </w:r>
          </w:p>
          <w:p w:rsidR="00AD05CB" w:rsidRDefault="00AD05CB" w:rsidP="00AD05CB">
            <w:pPr>
              <w:pStyle w:val="BodyIndent"/>
              <w:numPr>
                <w:ilvl w:val="0"/>
                <w:numId w:val="396"/>
              </w:numPr>
              <w:tabs>
                <w:tab w:val="left" w:pos="900"/>
              </w:tabs>
              <w:spacing w:line="276" w:lineRule="auto"/>
            </w:pPr>
            <w:r>
              <w:t>In the Welcome screen, click Next.</w:t>
            </w:r>
          </w:p>
          <w:p w:rsidR="00AD05CB" w:rsidRDefault="00AD05CB" w:rsidP="00AD05CB">
            <w:pPr>
              <w:pStyle w:val="BodyIndent"/>
              <w:numPr>
                <w:ilvl w:val="0"/>
                <w:numId w:val="396"/>
              </w:numPr>
              <w:tabs>
                <w:tab w:val="left" w:pos="900"/>
              </w:tabs>
              <w:spacing w:line="276" w:lineRule="auto"/>
            </w:pPr>
            <w:r>
              <w:t>Enter the hostname of Controller A and click Add.</w:t>
            </w:r>
          </w:p>
          <w:p w:rsidR="00AD05CB" w:rsidRDefault="00A32BD2" w:rsidP="00AD05CB">
            <w:pPr>
              <w:pStyle w:val="BodyIndent"/>
              <w:numPr>
                <w:ilvl w:val="0"/>
                <w:numId w:val="396"/>
              </w:numPr>
              <w:tabs>
                <w:tab w:val="left" w:pos="900"/>
              </w:tabs>
              <w:spacing w:line="276" w:lineRule="auto"/>
            </w:pPr>
            <w:r>
              <w:t>When</w:t>
            </w:r>
            <w:r w:rsidR="00AD05CB">
              <w:t xml:space="preserve"> NetApp flexible volume enumeration has completed, select the target volume where you intend to add the LUN.</w:t>
            </w:r>
          </w:p>
          <w:p w:rsidR="00AD05CB" w:rsidRDefault="00AD05CB" w:rsidP="00AD05CB">
            <w:pPr>
              <w:pStyle w:val="BodyIndent"/>
              <w:numPr>
                <w:ilvl w:val="0"/>
                <w:numId w:val="396"/>
              </w:numPr>
              <w:tabs>
                <w:tab w:val="left" w:pos="900"/>
              </w:tabs>
              <w:spacing w:line="276" w:lineRule="auto"/>
            </w:pPr>
            <w:r>
              <w:t>Add a LUN Name, LUN Description and click Next.</w:t>
            </w:r>
          </w:p>
          <w:p w:rsidR="00AD05CB" w:rsidRDefault="00AD05CB" w:rsidP="00AD05CB">
            <w:pPr>
              <w:pStyle w:val="BodyIndent"/>
              <w:numPr>
                <w:ilvl w:val="0"/>
                <w:numId w:val="396"/>
              </w:numPr>
              <w:tabs>
                <w:tab w:val="left" w:pos="900"/>
              </w:tabs>
              <w:spacing w:line="276" w:lineRule="auto"/>
            </w:pPr>
            <w:r>
              <w:t>Select Dedicated for the LUN type and click Next.</w:t>
            </w:r>
          </w:p>
          <w:p w:rsidR="00AD05CB" w:rsidRDefault="00AD05CB" w:rsidP="00AD05CB">
            <w:pPr>
              <w:pStyle w:val="BodyIndent"/>
              <w:numPr>
                <w:ilvl w:val="0"/>
                <w:numId w:val="396"/>
              </w:numPr>
              <w:tabs>
                <w:tab w:val="left" w:pos="900"/>
              </w:tabs>
              <w:spacing w:line="276" w:lineRule="auto"/>
            </w:pPr>
            <w:r>
              <w:t>Select Assign a Drive Letter and assign the V: drive letter.</w:t>
            </w:r>
          </w:p>
          <w:p w:rsidR="00AD05CB" w:rsidRDefault="00AD05CB" w:rsidP="00AD05CB">
            <w:pPr>
              <w:pStyle w:val="BodyIndent"/>
              <w:numPr>
                <w:ilvl w:val="0"/>
                <w:numId w:val="396"/>
              </w:numPr>
              <w:tabs>
                <w:tab w:val="left" w:pos="900"/>
              </w:tabs>
              <w:spacing w:line="276" w:lineRule="auto"/>
            </w:pPr>
            <w:r>
              <w:t>Set the LUN Size to 1TB, click Next.</w:t>
            </w:r>
          </w:p>
          <w:p w:rsidR="00AD05CB" w:rsidRDefault="00AD05CB" w:rsidP="00AD05CB">
            <w:pPr>
              <w:pStyle w:val="BodyIndent"/>
              <w:numPr>
                <w:ilvl w:val="0"/>
                <w:numId w:val="396"/>
              </w:numPr>
              <w:tabs>
                <w:tab w:val="left" w:pos="900"/>
              </w:tabs>
              <w:spacing w:line="276" w:lineRule="auto"/>
            </w:pPr>
            <w:r>
              <w:t>Select the iSCSI initiators to map the new LUN to the VMM virtual machine</w:t>
            </w:r>
          </w:p>
          <w:p w:rsidR="00AD05CB" w:rsidRDefault="00AD05CB" w:rsidP="00AD05CB">
            <w:pPr>
              <w:pStyle w:val="BodyIndent"/>
              <w:numPr>
                <w:ilvl w:val="0"/>
                <w:numId w:val="396"/>
              </w:numPr>
              <w:tabs>
                <w:tab w:val="left" w:pos="900"/>
              </w:tabs>
              <w:spacing w:line="276" w:lineRule="auto"/>
            </w:pPr>
            <w:r>
              <w:t>Click Next, then Select Automatic and click Next.</w:t>
            </w:r>
          </w:p>
          <w:p w:rsidR="00AD05CB" w:rsidRDefault="00AD05CB" w:rsidP="00AD05CB">
            <w:pPr>
              <w:pStyle w:val="BodyIndent"/>
              <w:numPr>
                <w:ilvl w:val="0"/>
                <w:numId w:val="396"/>
              </w:numPr>
              <w:tabs>
                <w:tab w:val="left" w:pos="900"/>
              </w:tabs>
              <w:spacing w:line="276" w:lineRule="auto"/>
            </w:pPr>
            <w:r>
              <w:t>Review the Properties of the LUN to be created and click Next.</w:t>
            </w:r>
          </w:p>
          <w:p w:rsidR="005A763B" w:rsidRDefault="00AD05CB">
            <w:pPr>
              <w:pStyle w:val="ListBullet"/>
              <w:numPr>
                <w:ilvl w:val="0"/>
                <w:numId w:val="0"/>
              </w:numPr>
              <w:tabs>
                <w:tab w:val="left" w:pos="720"/>
              </w:tabs>
              <w:contextualSpacing/>
              <w:rPr>
                <w:b/>
              </w:rPr>
            </w:pPr>
            <w:r>
              <w:t>Click Finish to create the LUN.</w:t>
            </w:r>
            <w:bookmarkStart w:id="175" w:name="_GoBack"/>
            <w:bookmarkEnd w:id="175"/>
          </w:p>
        </w:tc>
        <w:tc>
          <w:tcPr>
            <w:tcW w:w="5405" w:type="dxa"/>
            <w:tcBorders>
              <w:top w:val="single" w:sz="4" w:space="0" w:color="A6A6A6"/>
              <w:left w:val="single" w:sz="4" w:space="0" w:color="A6A6A6"/>
              <w:bottom w:val="single" w:sz="4" w:space="0" w:color="A6A6A6"/>
              <w:right w:val="single" w:sz="4" w:space="0" w:color="A6A6A6"/>
            </w:tcBorders>
          </w:tcPr>
          <w:p w:rsidR="00AD05CB" w:rsidRDefault="00AD05CB" w:rsidP="00C404E2">
            <w:pPr>
              <w:rPr>
                <w:rFonts w:eastAsia="Arial"/>
                <w:noProof/>
              </w:rPr>
            </w:pPr>
          </w:p>
        </w:tc>
      </w:tr>
    </w:tbl>
    <w:p w:rsidR="009030FD" w:rsidRDefault="009030FD" w:rsidP="00C404E2">
      <w:pPr>
        <w:rPr>
          <w:rFonts w:eastAsia="Arial"/>
          <w:lang w:val="en-AU" w:eastAsia="ja-JP"/>
        </w:rPr>
      </w:pPr>
    </w:p>
    <w:p w:rsidR="009030FD" w:rsidRDefault="009030FD" w:rsidP="00C404E2">
      <w:pPr>
        <w:pStyle w:val="Heading3Numbered"/>
      </w:pPr>
      <w:bookmarkStart w:id="176" w:name="_Toc318140399"/>
      <w:bookmarkStart w:id="177" w:name="_Toc318127381"/>
      <w:bookmarkStart w:id="178" w:name="_Toc318127591"/>
      <w:bookmarkStart w:id="179" w:name="_Toc317949262"/>
      <w:r>
        <w:t>Installing the Windows Automated Installation Kit</w:t>
      </w:r>
      <w:bookmarkEnd w:id="176"/>
      <w:bookmarkEnd w:id="177"/>
      <w:bookmarkEnd w:id="178"/>
      <w:bookmarkEnd w:id="179"/>
      <w:r>
        <w:t xml:space="preserve"> </w:t>
      </w:r>
    </w:p>
    <w:p w:rsidR="009030FD" w:rsidRDefault="009030FD" w:rsidP="00C76E56">
      <w:pPr>
        <w:pStyle w:val="Body"/>
      </w:pPr>
      <w:r>
        <w:t xml:space="preserve">The </w:t>
      </w:r>
      <w:r>
        <w:rPr>
          <w:rFonts w:eastAsia="Times New Roman" w:cs="Calibri"/>
        </w:rPr>
        <w:t>Virtual Machine Manager</w:t>
      </w:r>
      <w:r>
        <w:t xml:space="preserve"> installation requires that the Windows Automated Installation Kit (AIK) be installed on the </w:t>
      </w:r>
      <w:r>
        <w:rPr>
          <w:rFonts w:eastAsia="Times New Roman" w:cs="Calibri"/>
        </w:rPr>
        <w:t>Virtual Machine Manager</w:t>
      </w:r>
      <w:r>
        <w:t xml:space="preserve"> management server. The following steps show how to install the </w:t>
      </w:r>
      <w:r>
        <w:rPr>
          <w:rFonts w:eastAsia="Times New Roman" w:cs="Calibri"/>
        </w:rPr>
        <w:t>Windows AIK</w:t>
      </w:r>
      <w:r>
        <w:t xml:space="preserve"> on the </w:t>
      </w:r>
      <w:r>
        <w:rPr>
          <w:rFonts w:eastAsia="Times New Roman" w:cs="Calibri"/>
        </w:rPr>
        <w:t>Virtual Machine Manager</w:t>
      </w:r>
      <w:r>
        <w:t xml:space="preserve"> management server.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030FD">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D15C0B" w:rsidRDefault="009030FD" w:rsidP="00D15C0B">
            <w:pPr>
              <w:pStyle w:val="ListParagraph"/>
              <w:ind w:left="0"/>
              <w:jc w:val="left"/>
              <w:rPr>
                <w:rFonts w:eastAsia="Calibri"/>
                <w:noProof/>
                <w:color w:val="FF0000"/>
                <w:sz w:val="20"/>
                <w:szCs w:val="20"/>
                <w:lang w:eastAsia="ja-JP"/>
              </w:rPr>
            </w:pPr>
            <w:r w:rsidRPr="00D15C0B">
              <w:rPr>
                <w:sz w:val="20"/>
                <w:szCs w:val="20"/>
              </w:rPr>
              <w:t xml:space="preserve">Perform the following steps on the </w:t>
            </w:r>
            <w:r w:rsidRPr="00D15C0B">
              <w:rPr>
                <w:b/>
                <w:bCs/>
                <w:sz w:val="20"/>
                <w:szCs w:val="20"/>
              </w:rPr>
              <w:t xml:space="preserve">Virtual Machine Manager </w:t>
            </w:r>
            <w:r w:rsidRPr="00D15C0B">
              <w:rPr>
                <w:sz w:val="20"/>
                <w:szCs w:val="20"/>
              </w:rPr>
              <w:t>virtual machine.</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From the Windows AIK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2114550" cy="239077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3"/>
                          <pic:cNvPicPr>
                            <a:picLocks noChangeAspect="1" noChangeArrowheads="1"/>
                          </pic:cNvPicPr>
                        </pic:nvPicPr>
                        <pic:blipFill>
                          <a:blip r:embed="rId2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14550" cy="23907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t>
            </w:r>
            <w:r>
              <w:rPr>
                <w:rFonts w:eastAsia="Calibri"/>
                <w:b/>
              </w:rPr>
              <w:t xml:space="preserve">Welcome </w:t>
            </w:r>
            <w:r>
              <w:rPr>
                <w:rFonts w:eastAsia="Calibri"/>
              </w:rPr>
              <w:t xml:space="preserve">splash screen will appear. Click the </w:t>
            </w:r>
            <w:r>
              <w:rPr>
                <w:rFonts w:eastAsia="Calibri"/>
                <w:b/>
              </w:rPr>
              <w:t xml:space="preserve">Windows AIK Setup </w:t>
            </w:r>
            <w:r>
              <w:rPr>
                <w:rFonts w:eastAsia="Calibri"/>
              </w:rPr>
              <w:t>option from the sidebar to begin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190875" cy="2343150"/>
                  <wp:effectExtent l="0" t="0" r="952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9"/>
                          <pic:cNvPicPr>
                            <a:picLocks noChangeAspect="1" noChangeArrowheads="1"/>
                          </pic:cNvPicPr>
                        </pic:nvPicPr>
                        <pic:blipFill>
                          <a:blip r:embed="rId2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3431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t>
            </w:r>
            <w:r>
              <w:rPr>
                <w:rFonts w:eastAsia="Calibri"/>
                <w:b/>
              </w:rPr>
              <w:t xml:space="preserve">Windows Automated Installation Kit </w:t>
            </w:r>
            <w:r w:rsidR="00B96E02">
              <w:rPr>
                <w:rFonts w:eastAsia="Calibri"/>
              </w:rPr>
              <w:t xml:space="preserve">wizard will appear. </w:t>
            </w:r>
            <w:r>
              <w:rPr>
                <w:rFonts w:eastAsia="Calibri"/>
              </w:rPr>
              <w:t xml:space="preserve">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581275"/>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2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581275"/>
                          </a:xfrm>
                          <a:prstGeom prst="rect">
                            <a:avLst/>
                          </a:prstGeom>
                          <a:noFill/>
                          <a:ln>
                            <a:noFill/>
                          </a:ln>
                        </pic:spPr>
                      </pic:pic>
                    </a:graphicData>
                  </a:graphic>
                </wp:inline>
              </w:drawing>
            </w:r>
            <w:r>
              <w:rPr>
                <w:noProof/>
              </w:rPr>
              <w:t xml:space="preserve"> </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License Terms </w:t>
            </w:r>
            <w:r>
              <w:rPr>
                <w:rFonts w:eastAsia="Calibri"/>
              </w:rPr>
              <w:t xml:space="preserve">dialog, select the </w:t>
            </w:r>
            <w:r>
              <w:rPr>
                <w:rFonts w:eastAsia="Calibri"/>
                <w:b/>
              </w:rPr>
              <w:t xml:space="preserve">I Agree </w:t>
            </w:r>
            <w:r w:rsidR="00B96E02">
              <w:rPr>
                <w:rFonts w:eastAsia="Calibri"/>
              </w:rPr>
              <w:t xml:space="preserve">option. </w:t>
            </w:r>
            <w:r>
              <w:rPr>
                <w:rFonts w:eastAsia="Calibri"/>
              </w:rPr>
              <w:t xml:space="preserve">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171825" cy="2581275"/>
                  <wp:effectExtent l="0" t="0" r="9525"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5"/>
                          <pic:cNvPicPr>
                            <a:picLocks noChangeAspect="1" noChangeArrowheads="1"/>
                          </pic:cNvPicPr>
                        </pic:nvPicPr>
                        <pic:blipFill>
                          <a:blip r:embed="rId2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5812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Select Installation Folder </w:t>
            </w:r>
            <w:r>
              <w:rPr>
                <w:rFonts w:eastAsia="Calibri"/>
              </w:rPr>
              <w:t xml:space="preserve">dialog, accept the default folder location of </w:t>
            </w:r>
            <w:r>
              <w:rPr>
                <w:rFonts w:eastAsia="Calibri"/>
                <w:i/>
              </w:rPr>
              <w:t>%ProgramFiles%\Windows AIK</w:t>
            </w:r>
            <w:r>
              <w:rPr>
                <w:rFonts w:eastAsia="Calibri"/>
              </w:rPr>
              <w:t xml:space="preserve">.  Select the </w:t>
            </w:r>
            <w:r>
              <w:rPr>
                <w:rFonts w:eastAsia="Calibri"/>
                <w:b/>
              </w:rPr>
              <w:t xml:space="preserve">Everyone </w:t>
            </w:r>
            <w:r>
              <w:rPr>
                <w:rFonts w:eastAsia="Calibri"/>
              </w:rPr>
              <w:t xml:space="preserve">option 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581275"/>
                  <wp:effectExtent l="0" t="0" r="0"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2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5812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Confirm Installation </w:t>
            </w:r>
            <w:r>
              <w:rPr>
                <w:rFonts w:eastAsia="Calibri"/>
              </w:rPr>
              <w:t xml:space="preserve">dialog,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190875" cy="258127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2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5812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In the</w:t>
            </w:r>
            <w:r>
              <w:rPr>
                <w:rFonts w:eastAsia="Calibri"/>
                <w:b/>
              </w:rPr>
              <w:t xml:space="preserve"> Installation Complete </w:t>
            </w:r>
            <w:r>
              <w:rPr>
                <w:rFonts w:eastAsia="Calibri"/>
              </w:rPr>
              <w:t xml:space="preserve">dialog, click </w:t>
            </w:r>
            <w:r>
              <w:rPr>
                <w:rFonts w:eastAsia="Calibri"/>
                <w:b/>
              </w:rPr>
              <w:t xml:space="preserve">Close </w:t>
            </w:r>
            <w:r>
              <w:rPr>
                <w:rFonts w:eastAsia="Calibri"/>
              </w:rPr>
              <w:t>to exit the installation wizard.</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60032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8"/>
                          <pic:cNvPicPr>
                            <a:picLocks noChangeAspect="1" noChangeArrowheads="1"/>
                          </pic:cNvPicPr>
                        </pic:nvPicPr>
                        <pic:blipFill>
                          <a:blip r:embed="rId2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600325"/>
                          </a:xfrm>
                          <a:prstGeom prst="rect">
                            <a:avLst/>
                          </a:prstGeom>
                          <a:noFill/>
                          <a:ln>
                            <a:noFill/>
                          </a:ln>
                        </pic:spPr>
                      </pic:pic>
                    </a:graphicData>
                  </a:graphic>
                </wp:inline>
              </w:drawing>
            </w:r>
          </w:p>
        </w:tc>
      </w:tr>
    </w:tbl>
    <w:p w:rsidR="009030FD" w:rsidRDefault="009030FD" w:rsidP="00C404E2">
      <w:pPr>
        <w:pStyle w:val="Heading3Numbered"/>
      </w:pPr>
      <w:r>
        <w:br w:type="page"/>
      </w:r>
      <w:bookmarkStart w:id="180" w:name="_Toc325357121"/>
      <w:bookmarkStart w:id="181" w:name="_Toc322085129"/>
      <w:bookmarkStart w:id="182" w:name="_Toc321384462"/>
      <w:bookmarkStart w:id="183" w:name="_Toc318127382"/>
      <w:bookmarkStart w:id="184" w:name="_Toc318127592"/>
      <w:bookmarkStart w:id="185" w:name="_Toc317949263"/>
      <w:r>
        <w:t>Install the Windows Automated Installation Kit Supplement for Windows 7 SP1</w:t>
      </w:r>
      <w:bookmarkEnd w:id="180"/>
      <w:bookmarkEnd w:id="181"/>
      <w:bookmarkEnd w:id="182"/>
    </w:p>
    <w:p w:rsidR="009030FD" w:rsidRDefault="009030FD" w:rsidP="00C76E56">
      <w:pPr>
        <w:pStyle w:val="Body"/>
      </w:pPr>
      <w:r>
        <w:t xml:space="preserve">The Windows Automated Installation Kit (AIK) Supplement should be installed in addition to the core AIK binaries. The following steps show how to install the AIK Supplement.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030FD">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F570BA" w:rsidRDefault="009030FD" w:rsidP="00F570BA">
            <w:pPr>
              <w:pStyle w:val="ListParagraph"/>
              <w:ind w:left="0"/>
              <w:jc w:val="left"/>
              <w:rPr>
                <w:rFonts w:eastAsia="Calibri"/>
                <w:color w:val="FF0000"/>
                <w:sz w:val="20"/>
                <w:szCs w:val="20"/>
                <w:lang w:eastAsia="ja-JP"/>
              </w:rPr>
            </w:pPr>
            <w:r w:rsidRPr="00F570BA">
              <w:rPr>
                <w:sz w:val="20"/>
                <w:szCs w:val="20"/>
              </w:rPr>
              <w:t xml:space="preserve">Perform the following steps on the </w:t>
            </w:r>
            <w:r w:rsidRPr="00F570BA">
              <w:rPr>
                <w:b/>
                <w:bCs/>
                <w:sz w:val="20"/>
                <w:szCs w:val="20"/>
              </w:rPr>
              <w:t xml:space="preserve">Virtual Machine Manager </w:t>
            </w:r>
            <w:r w:rsidRPr="00F570BA">
              <w:rPr>
                <w:sz w:val="20"/>
                <w:szCs w:val="20"/>
              </w:rPr>
              <w:t>virtual machine. For clustered Virtual Machine Manager, perform this step on both Virtual Machine Manager virtual machines.</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Mount the supplement ISO to the virtual machine and browse to the contents. Note the drive letter of the ISO </w:t>
            </w:r>
            <w:r w:rsidR="003773BD">
              <w:rPr>
                <w:rFonts w:eastAsia="Calibri"/>
              </w:rPr>
              <w:t>when</w:t>
            </w:r>
            <w:r>
              <w:rPr>
                <w:rFonts w:eastAsia="Calibri"/>
              </w:rPr>
              <w:t xml:space="preserve"> it is mounted to the virtual machine.</w:t>
            </w:r>
          </w:p>
          <w:p w:rsidR="009030FD" w:rsidRDefault="009030FD" w:rsidP="00C404E2">
            <w:pPr>
              <w:rPr>
                <w:rFonts w:ascii="Calibri" w:eastAsia="Calibri" w:hAnsi="Calibri"/>
                <w:lang w:eastAsia="ja-JP"/>
              </w:rPr>
            </w:pPr>
            <w:r>
              <w:rPr>
                <w:rFonts w:eastAsia="Calibri"/>
                <w:b/>
              </w:rPr>
              <w:t>Note:</w:t>
            </w:r>
            <w:r>
              <w:rPr>
                <w:rFonts w:eastAsia="Calibri"/>
              </w:rPr>
              <w:t xml:space="preserve"> the Windows AIK Supplement for Windows 7 SP1 can be downloaded from </w:t>
            </w:r>
            <w:hyperlink r:id="rId250" w:history="1">
              <w:r>
                <w:rPr>
                  <w:rStyle w:val="Hyperlink"/>
                  <w:rFonts w:eastAsia="Calibri" w:cs="Calibri"/>
                  <w:szCs w:val="20"/>
                </w:rPr>
                <w:t>http://www.microsoft.com/download/en/details.aspx?id=5188</w:t>
              </w:r>
            </w:hyperlink>
            <w:r>
              <w:rPr>
                <w:rFonts w:eastAsia="Calibri"/>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rPr>
            </w:pPr>
            <w:r>
              <w:rPr>
                <w:noProof/>
              </w:rPr>
              <w:drawing>
                <wp:inline distT="0" distB="0" distL="0" distR="0">
                  <wp:extent cx="3200400" cy="1771650"/>
                  <wp:effectExtent l="0" t="0" r="0" b="0"/>
                  <wp:docPr id="246" name="Picture 246" descr="Description: C:\Users\jebaker\Documents\FastTrack2 Setup Screens\WAIK Install\WAIK8-Supp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Description: C:\Users\jebaker\Documents\FastTrack2 Setup Screens\WAIK Install\WAIK8-Supplement.jpg"/>
                          <pic:cNvPicPr>
                            <a:picLocks noChangeAspect="1" noChangeArrowheads="1"/>
                          </pic:cNvPicPr>
                        </pic:nvPicPr>
                        <pic:blipFill>
                          <a:blip r:embed="rId2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716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Open an elevated command prompt.</w:t>
            </w:r>
          </w:p>
          <w:p w:rsidR="009030FD" w:rsidRDefault="009030FD" w:rsidP="00C404E2">
            <w:pPr>
              <w:rPr>
                <w:rFonts w:eastAsia="Calibri"/>
              </w:rPr>
            </w:pPr>
            <w:r>
              <w:rPr>
                <w:rFonts w:eastAsia="Calibri"/>
              </w:rPr>
              <w:t>Replace the installed Microsoft Windows Preinstallation Environment (PE) 3.0 files with the corresponding Microsoft Windows PE 3.1 files from the ISO. To do this, run the following command:</w:t>
            </w:r>
          </w:p>
          <w:p w:rsidR="009030FD" w:rsidRDefault="009030FD" w:rsidP="00C404E2">
            <w:pPr>
              <w:rPr>
                <w:rFonts w:eastAsia="Calibri"/>
              </w:rPr>
            </w:pPr>
            <w:r>
              <w:rPr>
                <w:rFonts w:eastAsia="Calibri"/>
              </w:rPr>
              <w:t>xcopy D:\ "C:\Program Files\Windows AIK\Tools\PETools" /ERDY</w:t>
            </w:r>
          </w:p>
          <w:p w:rsidR="009030FD" w:rsidRDefault="009030FD" w:rsidP="00C404E2">
            <w:pPr>
              <w:rPr>
                <w:rFonts w:ascii="Calibri" w:eastAsia="Calibri" w:hAnsi="Calibri"/>
              </w:rPr>
            </w:pPr>
            <w:r>
              <w:rPr>
                <w:rFonts w:eastAsia="Calibri"/>
              </w:rPr>
              <w:t>In this example “D:\” is the root directory of the ISO image.</w:t>
            </w:r>
          </w:p>
          <w:p w:rsidR="009030FD" w:rsidRDefault="009030FD" w:rsidP="00C404E2">
            <w:pPr>
              <w:rPr>
                <w:rFonts w:ascii="Calibri" w:eastAsia="Calibri" w:hAnsi="Calibri"/>
                <w:lang w:eastAsia="ja-JP"/>
              </w:rPr>
            </w:pPr>
            <w:r>
              <w:rPr>
                <w:rFonts w:eastAsia="Calibri"/>
                <w:b/>
              </w:rPr>
              <w:t>Note:</w:t>
            </w:r>
            <w:r>
              <w:rPr>
                <w:rFonts w:eastAsia="Calibri"/>
              </w:rPr>
              <w:t xml:space="preserve"> C:\Program Files\Windows AIK\ is the default installation location. If you installed the AIK Supplement to a different location, modify the command accordingly.</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rPr>
            </w:pPr>
            <w:r>
              <w:rPr>
                <w:noProof/>
              </w:rPr>
              <w:drawing>
                <wp:inline distT="0" distB="0" distL="0" distR="0">
                  <wp:extent cx="2286000" cy="1438275"/>
                  <wp:effectExtent l="0" t="0" r="0" b="9525"/>
                  <wp:docPr id="245" name="Picture 245" descr="Description: C:\Users\jebaker\Documents\FastTrack2 Setup Screens\WAIK Install\WAIK9-Supp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Description: C:\Users\jebaker\Documents\FastTrack2 Setup Screens\WAIK Install\WAIK9-Supplement.jpg"/>
                          <pic:cNvPicPr>
                            <a:picLocks noChangeAspect="1" noChangeArrowheads="1"/>
                          </pic:cNvPicPr>
                        </pic:nvPicPr>
                        <pic:blipFill>
                          <a:blip r:embed="rId2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438275"/>
                          </a:xfrm>
                          <a:prstGeom prst="rect">
                            <a:avLst/>
                          </a:prstGeom>
                          <a:noFill/>
                          <a:ln>
                            <a:noFill/>
                          </a:ln>
                        </pic:spPr>
                      </pic:pic>
                    </a:graphicData>
                  </a:graphic>
                </wp:inline>
              </w:drawing>
            </w:r>
          </w:p>
          <w:p w:rsidR="009030FD" w:rsidRDefault="009030FD" w:rsidP="00C404E2">
            <w:r>
              <w:rPr>
                <w:noProof/>
              </w:rPr>
              <w:drawing>
                <wp:inline distT="0" distB="0" distL="0" distR="0">
                  <wp:extent cx="3200400" cy="485775"/>
                  <wp:effectExtent l="0" t="0" r="0" b="9525"/>
                  <wp:docPr id="244" name="Picture 244" descr="Description: C:\Users\jebaker\Documents\FastTrack2 Setup Screens\WAIK Install\WAIK10-Supp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Description: C:\Users\jebaker\Documents\FastTrack2 Setup Screens\WAIK Install\WAIK10-Supplement.jpg"/>
                          <pic:cNvPicPr>
                            <a:picLocks noChangeAspect="1" noChangeArrowheads="1"/>
                          </pic:cNvPicPr>
                        </pic:nvPicPr>
                        <pic:blipFill>
                          <a:blip r:embed="rId2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485775"/>
                          </a:xfrm>
                          <a:prstGeom prst="rect">
                            <a:avLst/>
                          </a:prstGeom>
                          <a:noFill/>
                          <a:ln>
                            <a:noFill/>
                          </a:ln>
                        </pic:spPr>
                      </pic:pic>
                    </a:graphicData>
                  </a:graphic>
                </wp:inline>
              </w:drawing>
            </w:r>
          </w:p>
          <w:p w:rsidR="009030FD" w:rsidRDefault="009030FD" w:rsidP="00C404E2">
            <w:pPr>
              <w:rPr>
                <w:rFonts w:ascii="Calibri" w:eastAsia="Arial" w:hAnsi="Calibri"/>
              </w:rPr>
            </w:pPr>
            <w:r>
              <w:rPr>
                <w:noProof/>
              </w:rPr>
              <w:drawing>
                <wp:inline distT="0" distB="0" distL="0" distR="0">
                  <wp:extent cx="3200400" cy="933450"/>
                  <wp:effectExtent l="0" t="0" r="0" b="0"/>
                  <wp:docPr id="243" name="Picture 243" descr="Description: C:\Users\jebaker\Documents\FastTrack2 Setup Screens\WAIK Install\WAIK11-Suppl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descr="Description: C:\Users\jebaker\Documents\FastTrack2 Setup Screens\WAIK Install\WAIK11-Supplement.jpg"/>
                          <pic:cNvPicPr>
                            <a:picLocks noChangeAspect="1" noChangeArrowheads="1"/>
                          </pic:cNvPicPr>
                        </pic:nvPicPr>
                        <pic:blipFill>
                          <a:blip r:embed="rId2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9334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For full details on the AIK and the AIK Supplement, refer to the readme file located at </w:t>
            </w:r>
            <w:hyperlink r:id="rId255" w:history="1">
              <w:r>
                <w:rPr>
                  <w:rStyle w:val="Hyperlink"/>
                  <w:rFonts w:eastAsia="Calibri" w:cs="Calibri"/>
                  <w:szCs w:val="20"/>
                </w:rPr>
                <w:t>http://technet.microsoft.com/en-us/library/dd349350(WS.10).aspx</w:t>
              </w:r>
            </w:hyperlink>
            <w:r>
              <w:rPr>
                <w:rFonts w:eastAsia="Calibri"/>
              </w:rPr>
              <w:t xml:space="preserve">. </w:t>
            </w:r>
          </w:p>
        </w:tc>
        <w:tc>
          <w:tcPr>
            <w:tcW w:w="540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Arial"/>
              </w:rPr>
            </w:pPr>
          </w:p>
        </w:tc>
      </w:tr>
    </w:tbl>
    <w:p w:rsidR="009030FD" w:rsidRDefault="009030FD" w:rsidP="00C404E2">
      <w:pPr>
        <w:rPr>
          <w:rFonts w:eastAsia="Arial"/>
          <w:lang w:eastAsia="ja-JP"/>
        </w:rPr>
      </w:pPr>
    </w:p>
    <w:p w:rsidR="009030FD" w:rsidRDefault="009030FD" w:rsidP="00C404E2">
      <w:pPr>
        <w:pStyle w:val="BodyText-Svcs"/>
        <w:rPr>
          <w:rFonts w:eastAsia="Calibri"/>
        </w:rPr>
      </w:pPr>
    </w:p>
    <w:p w:rsidR="009030FD" w:rsidRDefault="009030FD" w:rsidP="00C404E2">
      <w:pPr>
        <w:pStyle w:val="Heading3Numbered"/>
      </w:pPr>
      <w:bookmarkStart w:id="186" w:name="_Toc322089026"/>
      <w:bookmarkStart w:id="187" w:name="_Toc322085130"/>
      <w:bookmarkStart w:id="188" w:name="_Toc321384463"/>
      <w:bookmarkEnd w:id="183"/>
      <w:bookmarkEnd w:id="184"/>
      <w:bookmarkEnd w:id="185"/>
      <w:r>
        <w:t>Install the Windows Server Update Services Administration Console</w:t>
      </w:r>
      <w:bookmarkEnd w:id="186"/>
      <w:bookmarkEnd w:id="187"/>
      <w:bookmarkEnd w:id="188"/>
    </w:p>
    <w:p w:rsidR="009030FD" w:rsidRDefault="009030FD" w:rsidP="00C76E56">
      <w:pPr>
        <w:pStyle w:val="Body"/>
      </w:pPr>
      <w:r>
        <w:t xml:space="preserve">The </w:t>
      </w:r>
      <w:r>
        <w:rPr>
          <w:rFonts w:eastAsia="Times New Roman" w:cs="Calibri"/>
        </w:rPr>
        <w:t>Virtual Machine Manager</w:t>
      </w:r>
      <w:r>
        <w:t xml:space="preserve"> installation requires that the WSUS Administration be installed on the Virtual Machine Manager management server. Follow the steps below to install the WSUS Administration on the Virtual Machine Manager management server.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030FD">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B57953" w:rsidRDefault="009030FD" w:rsidP="00B57953">
            <w:pPr>
              <w:pStyle w:val="ListParagraph"/>
              <w:ind w:left="0"/>
              <w:jc w:val="left"/>
              <w:rPr>
                <w:rFonts w:eastAsia="Calibri"/>
                <w:noProof/>
                <w:color w:val="FF0000"/>
                <w:sz w:val="20"/>
                <w:szCs w:val="20"/>
                <w:lang w:eastAsia="ja-JP"/>
              </w:rPr>
            </w:pPr>
            <w:r w:rsidRPr="00B57953">
              <w:rPr>
                <w:sz w:val="20"/>
                <w:szCs w:val="20"/>
              </w:rPr>
              <w:t xml:space="preserve">Perform the following steps on the </w:t>
            </w:r>
            <w:r w:rsidRPr="00B57953">
              <w:rPr>
                <w:b/>
                <w:bCs/>
                <w:sz w:val="20"/>
                <w:szCs w:val="20"/>
              </w:rPr>
              <w:t xml:space="preserve">Virtual Machine Manager </w:t>
            </w:r>
            <w:r w:rsidRPr="00B57953">
              <w:rPr>
                <w:sz w:val="20"/>
                <w:szCs w:val="20"/>
              </w:rPr>
              <w:t>virtual machine. For clustered SCVMM perform this step on both SCVMM virtual machines.</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From the WSUS 3.0 Service Pack (SP2) installation media source right-click </w:t>
            </w:r>
            <w:r>
              <w:rPr>
                <w:rFonts w:eastAsia="Calibri"/>
                <w:b/>
              </w:rPr>
              <w:t xml:space="preserve">WSUS30-KB972455-x64.exe </w:t>
            </w:r>
            <w:r>
              <w:rPr>
                <w:rFonts w:eastAsia="Calibri"/>
              </w:rPr>
              <w:t xml:space="preserve">and select </w:t>
            </w:r>
            <w:r>
              <w:rPr>
                <w:rFonts w:eastAsia="Calibri"/>
                <w:b/>
              </w:rPr>
              <w:t>Run as administrator</w:t>
            </w:r>
            <w:r>
              <w:rPr>
                <w:rFonts w:eastAsia="Calibri"/>
              </w:rPr>
              <w:t xml:space="preserve"> from the context menu to begin setup.</w:t>
            </w:r>
          </w:p>
          <w:p w:rsidR="009030FD" w:rsidRDefault="009030FD" w:rsidP="00C404E2">
            <w:pPr>
              <w:rPr>
                <w:rFonts w:ascii="Calibri" w:eastAsia="Calibri" w:hAnsi="Calibri"/>
                <w:lang w:eastAsia="ja-JP"/>
              </w:rPr>
            </w:pPr>
            <w:r>
              <w:rPr>
                <w:rFonts w:eastAsia="Calibri"/>
                <w:b/>
              </w:rPr>
              <w:t>Note:</w:t>
            </w:r>
            <w:r>
              <w:rPr>
                <w:rFonts w:eastAsia="Calibri"/>
              </w:rPr>
              <w:t xml:space="preserve"> WSUS can be downloaded from </w:t>
            </w:r>
            <w:hyperlink r:id="rId256" w:history="1">
              <w:r w:rsidRPr="0004361C">
                <w:rPr>
                  <w:rStyle w:val="Hyperlink"/>
                  <w:rFonts w:eastAsia="Calibri" w:cs="Calibri"/>
                  <w:szCs w:val="20"/>
                </w:rPr>
                <w:t>http://www.microsoft.com/download/en/details.aspx?displaylang=en&amp;id=5216</w:t>
              </w:r>
            </w:hyperlink>
            <w:r w:rsidRPr="0004361C">
              <w:rPr>
                <w:rFonts w:eastAsia="Calibri"/>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126682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2"/>
                          <pic:cNvPicPr>
                            <a:picLocks noChangeAspect="1" noChangeArrowheads="1"/>
                          </pic:cNvPicPr>
                        </pic:nvPicPr>
                        <pic:blipFill>
                          <a:blip r:embed="rId2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2668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The Windows Server Update Services 3.0 SP2 Setup Wizard will appear. Click the Next button.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19450" cy="245745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a:blip r:embed="rId2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574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In the Installation Mode Selection dialog, select Administration Console only option and click the Next button.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669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
                          <pic:cNvPicPr>
                            <a:picLocks noChangeAspect="1" noChangeArrowheads="1"/>
                          </pic:cNvPicPr>
                        </pic:nvPicPr>
                        <pic:blipFill>
                          <a:blip r:embed="rId2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66975"/>
                          </a:xfrm>
                          <a:prstGeom prst="rect">
                            <a:avLst/>
                          </a:prstGeom>
                          <a:noFill/>
                          <a:ln>
                            <a:noFill/>
                          </a:ln>
                        </pic:spPr>
                      </pic:pic>
                    </a:graphicData>
                  </a:graphic>
                </wp:inline>
              </w:drawing>
            </w:r>
            <w:r>
              <w:rPr>
                <w:noProof/>
              </w:rPr>
              <w:t xml:space="preserve"> </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In the License Agreement dialog, select the I accept the terms of</w:t>
            </w:r>
            <w:r w:rsidR="0004361C">
              <w:rPr>
                <w:rFonts w:eastAsia="Calibri"/>
              </w:rPr>
              <w:t xml:space="preserve"> the License agreement option. </w:t>
            </w:r>
            <w:r>
              <w:rPr>
                <w:rFonts w:eastAsia="Calibri"/>
              </w:rPr>
              <w:t xml:space="preserve">Click </w:t>
            </w:r>
            <w:r w:rsidRPr="0004361C">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38500" cy="228600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2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2860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Required Components to use administration UI</w:t>
            </w:r>
            <w:r>
              <w:rPr>
                <w:rFonts w:eastAsia="Calibri"/>
              </w:rPr>
              <w:t xml:space="preserve"> dialog, accept the installation of the Microsoft Report Viewer 2008 Redistributable 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67075" cy="2314575"/>
                  <wp:effectExtent l="0" t="0" r="9525"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6"/>
                          <pic:cNvPicPr>
                            <a:picLocks noChangeAspect="1" noChangeArrowheads="1"/>
                          </pic:cNvPicPr>
                        </pic:nvPicPr>
                        <pic:blipFill>
                          <a:blip r:embed="rId2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23145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t>
            </w:r>
            <w:r>
              <w:rPr>
                <w:rFonts w:eastAsia="Calibri"/>
                <w:b/>
              </w:rPr>
              <w:t xml:space="preserve">Installing… </w:t>
            </w:r>
            <w:r>
              <w:rPr>
                <w:rFonts w:eastAsia="Calibri"/>
              </w:rPr>
              <w:t>dialog will show the installation progress.</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28975" cy="2476500"/>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7"/>
                          <pic:cNvPicPr>
                            <a:picLocks noChangeAspect="1" noChangeArrowheads="1"/>
                          </pic:cNvPicPr>
                        </pic:nvPicPr>
                        <pic:blipFill>
                          <a:blip r:embed="rId2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4765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wizard will complete </w:t>
            </w:r>
            <w:r w:rsidR="003773BD">
              <w:rPr>
                <w:rFonts w:eastAsia="Calibri"/>
              </w:rPr>
              <w:t>when</w:t>
            </w:r>
            <w:r w:rsidR="0041729A">
              <w:rPr>
                <w:rFonts w:eastAsia="Calibri"/>
              </w:rPr>
              <w:t xml:space="preserve"> the installation is finished. </w:t>
            </w:r>
            <w:r>
              <w:rPr>
                <w:rFonts w:eastAsia="Calibri"/>
              </w:rPr>
              <w:t xml:space="preserve">Click </w:t>
            </w:r>
            <w:r>
              <w:rPr>
                <w:rFonts w:eastAsia="Calibri"/>
                <w:b/>
              </w:rPr>
              <w:t>Finish</w:t>
            </w:r>
            <w:r>
              <w:rPr>
                <w:rFonts w:eastAsia="Calibri"/>
              </w:rPr>
              <w:t xml:space="preserve"> to complete the installation and exit the wizard.</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384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8"/>
                          <pic:cNvPicPr>
                            <a:picLocks noChangeAspect="1" noChangeArrowheads="1"/>
                          </pic:cNvPicPr>
                        </pic:nvPicPr>
                        <pic:blipFill>
                          <a:blip r:embed="rId2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tc>
      </w:tr>
    </w:tbl>
    <w:p w:rsidR="009030FD" w:rsidRDefault="009030FD" w:rsidP="00C404E2">
      <w:pPr>
        <w:rPr>
          <w:lang w:val="en-AU"/>
        </w:rPr>
      </w:pPr>
    </w:p>
    <w:p w:rsidR="009030FD" w:rsidRDefault="009030FD" w:rsidP="00C404E2">
      <w:pPr>
        <w:pStyle w:val="Heading3Numbered"/>
      </w:pPr>
      <w:bookmarkStart w:id="189" w:name="_Toc318140401"/>
      <w:bookmarkStart w:id="190" w:name="_Toc318127383"/>
      <w:bookmarkStart w:id="191" w:name="_Toc318127593"/>
      <w:r>
        <w:t>Installing the SQL Server 2008 R2 Command Line Utilities</w:t>
      </w:r>
      <w:bookmarkEnd w:id="189"/>
      <w:bookmarkEnd w:id="190"/>
      <w:bookmarkEnd w:id="191"/>
    </w:p>
    <w:p w:rsidR="009030FD" w:rsidRDefault="009030FD" w:rsidP="00C76E56">
      <w:pPr>
        <w:pStyle w:val="Body"/>
      </w:pPr>
      <w:r>
        <w:t xml:space="preserve">The </w:t>
      </w:r>
      <w:r>
        <w:rPr>
          <w:rFonts w:eastAsia="Times New Roman" w:cs="Calibri"/>
        </w:rPr>
        <w:t>Virtual Machine Manager</w:t>
      </w:r>
      <w:r>
        <w:t xml:space="preserve"> installation requires that the SQL Server 2008 R2 Command Line Utilities and Management Tools be installed on the </w:t>
      </w:r>
      <w:r>
        <w:rPr>
          <w:rFonts w:eastAsia="Times New Roman" w:cs="Calibri"/>
        </w:rPr>
        <w:t>Virtual Machine Manager</w:t>
      </w:r>
      <w:r>
        <w:t xml:space="preserve"> management server. Follow the steps below to install the Command Line Utilities and Management Tools on the </w:t>
      </w:r>
      <w:r>
        <w:rPr>
          <w:rFonts w:eastAsia="Times New Roman" w:cs="Calibri"/>
        </w:rPr>
        <w:t>Virtual Machine Manager</w:t>
      </w:r>
      <w:r>
        <w:t xml:space="preserve"> management server.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030FD">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Default="009030FD" w:rsidP="0004361C">
            <w:pPr>
              <w:pStyle w:val="ListParagraph"/>
              <w:ind w:left="0"/>
              <w:jc w:val="left"/>
              <w:rPr>
                <w:rFonts w:eastAsia="Calibri"/>
                <w:noProof/>
                <w:color w:val="FF0000"/>
                <w:szCs w:val="18"/>
                <w:lang w:eastAsia="ja-JP"/>
              </w:rPr>
            </w:pPr>
            <w:r w:rsidRPr="0004361C">
              <w:rPr>
                <w:sz w:val="20"/>
                <w:szCs w:val="20"/>
              </w:rPr>
              <w:t xml:space="preserve">Perform the following steps on the </w:t>
            </w:r>
            <w:r w:rsidRPr="0004361C">
              <w:rPr>
                <w:b/>
                <w:bCs/>
                <w:sz w:val="20"/>
                <w:szCs w:val="20"/>
              </w:rPr>
              <w:t xml:space="preserve">Virtual Machine Manager </w:t>
            </w:r>
            <w:r w:rsidRPr="0004361C">
              <w:rPr>
                <w:sz w:val="20"/>
                <w:szCs w:val="20"/>
              </w:rPr>
              <w:t>virtual machine</w:t>
            </w:r>
            <w:r>
              <w:t>.</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From the SQL Server 2008 R2 slipstreamed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171700"/>
                  <wp:effectExtent l="0" t="0" r="0" b="0"/>
                  <wp:docPr id="235" name="Picture 235" descr="Description: C:\Users\jebaker\Documents\FastTrack2 Setup Screens\SCOM SSRS\scom-ss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1" descr="Description: C:\Users\jebaker\Documents\FastTrack2 Setup Screens\SCOM SSRS\scom-ssrs-1.jpg"/>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717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SQL Server Installation Center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34" name="Picture 234" descr="Description: C:\Users\jebaker\Documents\FastTrack2 Setup Screens\SCOM SSRS\scom-ss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2" descr="Description: C:\Users\jebaker\Documents\FastTrack2 Setup Screens\SCOM SSRS\scom-ssrs-2.jpg"/>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From the SQL Server Installation Center click the New installation or add features to an existing installation link.</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390525"/>
                  <wp:effectExtent l="0" t="0" r="0"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905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t>
            </w:r>
            <w:r>
              <w:rPr>
                <w:rFonts w:eastAsia="Calibri"/>
                <w:b/>
              </w:rPr>
              <w:t>SQL Server 2008 R2 Setup</w:t>
            </w:r>
            <w:r>
              <w:rPr>
                <w:rFonts w:eastAsia="Calibri"/>
              </w:rPr>
              <w:t xml:space="preserve"> wizard will appear.  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OK</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t xml:space="preserve"> </w:t>
            </w:r>
            <w:r>
              <w:rPr>
                <w:noProof/>
              </w:rPr>
              <w:drawing>
                <wp:inline distT="0" distB="0" distL="0" distR="0">
                  <wp:extent cx="3200400" cy="2400300"/>
                  <wp:effectExtent l="0" t="0" r="0" b="0"/>
                  <wp:docPr id="232" name="Picture 232" descr="Description: C:\Users\jebaker\Documents\FastTrack2 Setup Screens\SCOM SSRS\scom-ss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Description: C:\Users\jebaker\Documents\FastTrack2 Setup Screens\SCOM SSRS\scom-ssrs-3.jpg"/>
                          <pic:cNvPicPr>
                            <a:picLocks noChangeAspect="1" noChangeArrowheads="1"/>
                          </pic:cNvPicPr>
                        </pic:nvPicPr>
                        <pic:blipFill>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lang w:eastAsia="ja-JP"/>
              </w:rPr>
            </w:pPr>
            <w:r>
              <w:rPr>
                <w:rFonts w:eastAsia="Calibri"/>
              </w:rPr>
              <w:t xml:space="preserve">In the </w:t>
            </w:r>
            <w:r>
              <w:rPr>
                <w:rFonts w:eastAsia="Calibri"/>
                <w:b/>
              </w:rPr>
              <w:t>Product Key</w:t>
            </w:r>
            <w:r>
              <w:rPr>
                <w:rFonts w:eastAsia="Calibri"/>
              </w:rPr>
              <w:t xml:space="preserve"> dialog, select the</w:t>
            </w:r>
            <w:r>
              <w:rPr>
                <w:rFonts w:eastAsia="Calibri"/>
                <w:b/>
              </w:rPr>
              <w:t xml:space="preserve"> Enter the product key</w:t>
            </w:r>
            <w:r>
              <w:rPr>
                <w:rFonts w:eastAsia="Calibri"/>
              </w:rPr>
              <w:t xml:space="preserve"> option and enter the associated product key in the provided text box.  Click </w:t>
            </w:r>
            <w:r>
              <w:rPr>
                <w:rFonts w:eastAsia="Calibri"/>
                <w:b/>
              </w:rPr>
              <w:t>Next</w:t>
            </w:r>
            <w:r>
              <w:rPr>
                <w:rFonts w:eastAsia="Calibri"/>
              </w:rPr>
              <w:t xml:space="preserve"> to continue.</w:t>
            </w:r>
          </w:p>
          <w:p w:rsidR="009030FD" w:rsidRDefault="009030FD" w:rsidP="00C404E2">
            <w:pPr>
              <w:rPr>
                <w:rFonts w:eastAsia="Calibri"/>
              </w:rPr>
            </w:pPr>
          </w:p>
          <w:p w:rsidR="009030FD" w:rsidRDefault="009030FD" w:rsidP="00C404E2">
            <w:pPr>
              <w:rPr>
                <w:rFonts w:ascii="Calibri" w:eastAsia="Calibri" w:hAnsi="Calibri"/>
                <w:lang w:eastAsia="ja-JP"/>
              </w:rPr>
            </w:pPr>
            <w:r>
              <w:rPr>
                <w:rFonts w:eastAsia="Calibri"/>
                <w:b/>
              </w:rPr>
              <w:t>Note</w:t>
            </w:r>
            <w:r>
              <w:rPr>
                <w:rFonts w:eastAsia="Calibri"/>
              </w:rPr>
              <w:t xml:space="preserve">: If you do not have a product key, select the </w:t>
            </w:r>
            <w:r>
              <w:rPr>
                <w:rFonts w:eastAsia="Calibri"/>
                <w:b/>
              </w:rPr>
              <w:t>Specify a free edition</w:t>
            </w:r>
            <w:r>
              <w:rPr>
                <w:rFonts w:eastAsia="Calibri"/>
              </w:rPr>
              <w:t xml:space="preserve"> option and select Evaluation from the drop down menu for a 180-day evaluation period.</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9925" cy="240030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License Terms</w:t>
            </w:r>
            <w:r>
              <w:rPr>
                <w:rFonts w:eastAsia="Calibri"/>
              </w:rPr>
              <w:t xml:space="preserve"> dialog, select the </w:t>
            </w:r>
            <w:r>
              <w:rPr>
                <w:rFonts w:eastAsia="Calibri"/>
                <w:b/>
              </w:rPr>
              <w:t xml:space="preserve">I accept the license terms </w:t>
            </w:r>
            <w:r>
              <w:rPr>
                <w:rFonts w:eastAsia="Calibri"/>
              </w:rPr>
              <w:t xml:space="preserve">check box.  Select or clear the </w:t>
            </w:r>
            <w:r>
              <w:rPr>
                <w:rFonts w:eastAsia="Calibri"/>
                <w:b/>
              </w:rPr>
              <w:t xml:space="preserve">Send feature usage data to Microsoft </w:t>
            </w:r>
            <w:r>
              <w:rPr>
                <w:rFonts w:eastAsia="Calibri"/>
              </w:rPr>
              <w:t xml:space="preserve">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390775"/>
                  <wp:effectExtent l="0" t="0" r="0" b="9525"/>
                  <wp:docPr id="230" name="Picture 230" descr="Description: C:\Users\jebaker\Documents\FastTrack2 Setup Screens\SCOM SSRS\scom-ss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6" descr="Description: C:\Users\jebaker\Documents\FastTrack2 Setup Screens\SCOM SSRS\scom-ssrs-5.jpg"/>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lang w:eastAsia="ja-JP"/>
              </w:rPr>
            </w:pPr>
            <w:r>
              <w:rPr>
                <w:rFonts w:eastAsia="Calibri"/>
              </w:rPr>
              <w:t xml:space="preserve">In the </w:t>
            </w:r>
            <w:r>
              <w:rPr>
                <w:rFonts w:eastAsia="Calibri"/>
                <w:b/>
              </w:rPr>
              <w:t>Setup Support Files</w:t>
            </w:r>
            <w:r>
              <w:rPr>
                <w:rFonts w:eastAsia="Calibri"/>
              </w:rPr>
              <w:t xml:space="preserve"> dialog, click install and allow the support files to install.</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29" name="Picture 229" descr="Description: C:\Users\jebaker\Documents\FastTrack2 Setup Screens\SCOM SSRS\scom-ss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7" descr="Description: C:\Users\jebaker\Documents\FastTrack2 Setup Screens\SCOM SSRS\scom-ssrs-6.jpg"/>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color w:val="000000" w:themeColor="text1"/>
                <w:lang w:eastAsia="ja-JP"/>
              </w:rPr>
            </w:pPr>
            <w:r>
              <w:rPr>
                <w:rFonts w:eastAsia="Calibri"/>
              </w:rPr>
              <w:t xml:space="preserve">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28" name="Picture 228" descr="Description: C:\Users\jebaker\Documents\FastTrack2 Setup Screens\SCOM SSRS\scom-ssr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8" descr="Description: C:\Users\jebaker\Documents\FastTrack2 Setup Screens\SCOM SSRS\scom-ssrs-7.jpg"/>
                          <pic:cNvPicPr>
                            <a:picLocks noChangeAspect="1" noChangeArrowheads="1"/>
                          </pic:cNvPicPr>
                        </pic:nvPicPr>
                        <pic:blipFill>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Setup Role</w:t>
            </w:r>
            <w:r>
              <w:rPr>
                <w:rFonts w:eastAsia="Calibri"/>
              </w:rPr>
              <w:t xml:space="preserve"> dialog, select the </w:t>
            </w:r>
            <w:r>
              <w:rPr>
                <w:rFonts w:eastAsia="Calibri"/>
                <w:b/>
              </w:rPr>
              <w:t>SQL Server Feature Installation</w:t>
            </w:r>
            <w:r>
              <w:rPr>
                <w:rFonts w:eastAsia="Calibri"/>
              </w:rPr>
              <w:t xml:space="preserve"> option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27" name="Picture 227" descr="Description: C:\Users\jebaker\Documents\FastTrack2 Setup Screens\SCOM SSRS\scom-ss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9" descr="Description: C:\Users\jebaker\Documents\FastTrack2 Setup Screens\SCOM SSRS\scom-ssrs-8.jpg"/>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Feature Selection</w:t>
            </w:r>
            <w:r>
              <w:rPr>
                <w:rFonts w:eastAsia="Calibri"/>
              </w:rPr>
              <w:t xml:space="preserve"> dialog, Select the </w:t>
            </w:r>
            <w:r>
              <w:rPr>
                <w:rFonts w:eastAsia="Calibri"/>
                <w:b/>
              </w:rPr>
              <w:t>Client Tools Connectivity</w:t>
            </w:r>
            <w:r>
              <w:rPr>
                <w:rFonts w:eastAsia="Calibri"/>
              </w:rPr>
              <w:t xml:space="preserve">, </w:t>
            </w:r>
            <w:r>
              <w:rPr>
                <w:rFonts w:eastAsia="Calibri"/>
                <w:b/>
              </w:rPr>
              <w:t>Management Tools – Basic</w:t>
            </w:r>
            <w:r>
              <w:rPr>
                <w:rFonts w:eastAsia="Calibri"/>
              </w:rPr>
              <w:t xml:space="preserve"> and </w:t>
            </w:r>
            <w:r>
              <w:rPr>
                <w:rFonts w:eastAsia="Calibri"/>
                <w:b/>
              </w:rPr>
              <w:t>Management Tools – Complete</w:t>
            </w:r>
            <w:r>
              <w:rPr>
                <w:rFonts w:eastAsia="Calibri"/>
              </w:rPr>
              <w:t xml:space="preserve"> checkboxes.  When all selections are made,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0"/>
                          <pic:cNvPicPr>
                            <a:picLocks noChangeAspect="1" noChangeArrowheads="1"/>
                          </pic:cNvPicPr>
                        </pic:nvPicPr>
                        <pic:blipFill>
                          <a:blip r:embed="rId2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r>
              <w:rPr>
                <w:noProof/>
              </w:rPr>
              <w:t xml:space="preserve"> </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color w:val="000000" w:themeColor="text1"/>
                <w:lang w:eastAsia="ja-JP"/>
              </w:rPr>
            </w:pPr>
            <w:r>
              <w:rPr>
                <w:rFonts w:eastAsia="Calibri"/>
              </w:rPr>
              <w:t xml:space="preserve">In the </w:t>
            </w:r>
            <w:r>
              <w:rPr>
                <w:rFonts w:eastAsia="Calibri"/>
                <w:b/>
              </w:rPr>
              <w:t>Installation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25" name="Picture 225" descr="Description: C:\Users\jebaker\Documents\FastTrack2 Setup Screens\SCOM SSRS\scom-ss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descr="Description: C:\Users\jebaker\Documents\FastTrack2 Setup Screens\SCOM SSRS\scom-ssrs-10.jpg"/>
                          <pic:cNvPicPr>
                            <a:picLocks noChangeAspect="1" noChangeArrowheads="1"/>
                          </pic:cNvPicPr>
                        </pic:nvPicPr>
                        <pic:blipFill>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193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2"/>
                          <pic:cNvPicPr>
                            <a:picLocks noChangeAspect="1" noChangeArrowheads="1"/>
                          </pic:cNvPicPr>
                        </pic:nvPicPr>
                        <pic:blipFill>
                          <a:blip r:embed="rId2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In the Error Reporting dialog, select or clear the Send Windows and SQL Server Error Reports to Microsoft or your corporate report server based on your organization’s policies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38125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7"/>
                          <pic:cNvPicPr>
                            <a:picLocks noChangeAspect="1" noChangeArrowheads="1"/>
                          </pic:cNvPicPr>
                        </pic:nvPicPr>
                        <pic:blipFill>
                          <a:blip r:embed="rId2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812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Installation Configuration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03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8"/>
                          <pic:cNvPicPr>
                            <a:picLocks noChangeAspect="1" noChangeArrowheads="1"/>
                          </pic:cNvPicPr>
                        </pic:nvPicPr>
                        <pic:blipFill>
                          <a:blip r:embed="rId2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color w:val="000000" w:themeColor="text1"/>
                <w:lang w:eastAsia="ja-JP"/>
              </w:rPr>
            </w:pPr>
            <w:r>
              <w:rPr>
                <w:rFonts w:eastAsia="Calibri"/>
              </w:rPr>
              <w:t xml:space="preserve">In the </w:t>
            </w:r>
            <w:r>
              <w:rPr>
                <w:rFonts w:eastAsia="Calibri"/>
                <w:b/>
              </w:rPr>
              <w:t>Ready to Install</w:t>
            </w:r>
            <w:r>
              <w:rPr>
                <w:rFonts w:eastAsia="Calibri"/>
              </w:rPr>
              <w:t xml:space="preserve"> dialog, verify all of the settings that were entered during the setup process and click </w:t>
            </w:r>
            <w:r>
              <w:rPr>
                <w:rFonts w:eastAsia="Calibri"/>
                <w:b/>
              </w:rPr>
              <w:t xml:space="preserve">Install </w:t>
            </w:r>
            <w:r>
              <w:rPr>
                <w:rFonts w:eastAsia="Calibri"/>
              </w:rPr>
              <w:t>to begin the installation of the SQL Server instance.</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39077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9"/>
                          <pic:cNvPicPr>
                            <a:picLocks noChangeAspect="1" noChangeArrowheads="1"/>
                          </pic:cNvPicPr>
                        </pic:nvPicPr>
                        <pic:blipFill>
                          <a:blip r:embed="rId2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A32BD2" w:rsidP="00C404E2">
            <w:pPr>
              <w:rPr>
                <w:rFonts w:ascii="Calibri" w:eastAsia="Calibri" w:hAnsi="Calibri"/>
                <w:lang w:eastAsia="ja-JP"/>
              </w:rPr>
            </w:pPr>
            <w:r>
              <w:rPr>
                <w:rFonts w:eastAsia="Calibri"/>
              </w:rPr>
              <w:t>When</w:t>
            </w:r>
            <w:r w:rsidR="009030FD">
              <w:rPr>
                <w:rFonts w:eastAsia="Calibri"/>
              </w:rPr>
              <w:t xml:space="preserve"> complete the </w:t>
            </w:r>
            <w:r w:rsidR="009030FD">
              <w:rPr>
                <w:rFonts w:eastAsia="Calibri"/>
                <w:b/>
              </w:rPr>
              <w:t>Complete</w:t>
            </w:r>
            <w:r w:rsidR="009030FD">
              <w:rPr>
                <w:rFonts w:eastAsia="Calibri"/>
              </w:rPr>
              <w:t xml:space="preserve"> dialog will appear. Click Close to complete the installation of SQL Server tools.</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390775"/>
                  <wp:effectExtent l="0" t="0" r="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0"/>
                          <pic:cNvPicPr>
                            <a:picLocks noChangeAspect="1" noChangeArrowheads="1"/>
                          </pic:cNvPicPr>
                        </pic:nvPicPr>
                        <pic:blipFill>
                          <a:blip r:embed="rId2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bl>
    <w:p w:rsidR="009030FD" w:rsidRDefault="009030FD" w:rsidP="00C404E2">
      <w:pPr>
        <w:rPr>
          <w:rFonts w:eastAsia="Arial"/>
          <w:lang w:val="en-AU" w:eastAsia="ja-JP"/>
        </w:rPr>
      </w:pPr>
    </w:p>
    <w:p w:rsidR="009030FD" w:rsidRDefault="009030FD" w:rsidP="00C404E2">
      <w:pPr>
        <w:pStyle w:val="Heading3Numbered"/>
      </w:pPr>
      <w:bookmarkStart w:id="192" w:name="_Toc318140402"/>
      <w:bookmarkStart w:id="193" w:name="_Toc318127384"/>
      <w:bookmarkStart w:id="194" w:name="_Toc318127594"/>
      <w:r>
        <w:t>Installing .NET Framework 4</w:t>
      </w:r>
      <w:bookmarkEnd w:id="192"/>
      <w:bookmarkEnd w:id="193"/>
      <w:bookmarkEnd w:id="194"/>
      <w:r>
        <w:rPr>
          <w:lang w:val="en-AU"/>
        </w:rPr>
        <w:t xml:space="preserve"> </w:t>
      </w:r>
    </w:p>
    <w:p w:rsidR="009030FD" w:rsidRDefault="009030FD" w:rsidP="00C76E56">
      <w:pPr>
        <w:pStyle w:val="Body"/>
      </w:pPr>
      <w:r>
        <w:t>Additionally, Virtual Machine Manager also requires the .NET Framework 4 package be installed prior to installation. Perform the steps described below to install the .NET Framework 4 package.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030FD">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41729A" w:rsidRDefault="009030FD" w:rsidP="0041729A">
            <w:pPr>
              <w:pStyle w:val="ListParagraph"/>
              <w:ind w:left="0"/>
              <w:jc w:val="left"/>
              <w:rPr>
                <w:rFonts w:eastAsia="Calibri"/>
                <w:noProof/>
                <w:color w:val="000000"/>
                <w:sz w:val="20"/>
                <w:szCs w:val="20"/>
                <w:lang w:eastAsia="ja-JP"/>
              </w:rPr>
            </w:pPr>
            <w:r w:rsidRPr="0041729A">
              <w:rPr>
                <w:sz w:val="20"/>
                <w:szCs w:val="20"/>
              </w:rPr>
              <w:t xml:space="preserve">Perform the following steps on the </w:t>
            </w:r>
            <w:r w:rsidRPr="0041729A">
              <w:rPr>
                <w:b/>
                <w:bCs/>
                <w:sz w:val="20"/>
                <w:szCs w:val="20"/>
              </w:rPr>
              <w:t xml:space="preserve">Virtual Maching Manager </w:t>
            </w:r>
            <w:r w:rsidRPr="0041729A">
              <w:rPr>
                <w:sz w:val="20"/>
                <w:szCs w:val="20"/>
              </w:rPr>
              <w:t>virtual machine.</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From the installation media source right-click </w:t>
            </w:r>
            <w:r>
              <w:rPr>
                <w:rFonts w:eastAsia="Calibri"/>
                <w:b/>
              </w:rPr>
              <w:t xml:space="preserve">dotNetFx40_Full_x86_x64.exe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0764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8"/>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076450"/>
                          </a:xfrm>
                          <a:prstGeom prst="rect">
                            <a:avLst/>
                          </a:prstGeom>
                          <a:noFill/>
                          <a:ln>
                            <a:noFill/>
                          </a:ln>
                        </pic:spPr>
                      </pic:pic>
                    </a:graphicData>
                  </a:graphic>
                </wp:inline>
              </w:drawing>
            </w:r>
            <w:r>
              <w:t xml:space="preserve"> </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Within the Microsoft .NET Framework 4 Setup dialog, select the I have read and accept the license terms checkbox and click Install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lang w:eastAsia="ja-JP"/>
              </w:rPr>
            </w:pPr>
            <w:r>
              <w:rPr>
                <w:noProof/>
              </w:rPr>
              <w:drawing>
                <wp:inline distT="0" distB="0" distL="0" distR="0">
                  <wp:extent cx="3200400" cy="297180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9"/>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9718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0"/>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CC76B0" w:rsidP="00C404E2">
            <w:pPr>
              <w:rPr>
                <w:rFonts w:ascii="Calibri" w:eastAsia="Calibri" w:hAnsi="Calibri"/>
                <w:lang w:eastAsia="ja-JP"/>
              </w:rPr>
            </w:pPr>
            <w:r>
              <w:rPr>
                <w:rFonts w:eastAsia="Calibri"/>
              </w:rPr>
              <w:t>When</w:t>
            </w:r>
            <w:r w:rsidR="009030FD">
              <w:rPr>
                <w:rFonts w:eastAsia="Calibri"/>
              </w:rPr>
              <w:t xml:space="preserve"> completed, click </w:t>
            </w:r>
            <w:r w:rsidR="009030FD">
              <w:rPr>
                <w:rFonts w:eastAsia="Calibri"/>
                <w:b/>
              </w:rPr>
              <w:t>Finish</w:t>
            </w:r>
            <w:r w:rsidR="009030FD">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lang w:eastAsia="ja-JP"/>
              </w:rPr>
            </w:pPr>
            <w:r>
              <w:rPr>
                <w:rFonts w:eastAsia="Calibri"/>
                <w:noProof/>
              </w:rPr>
              <w:drawing>
                <wp:inline distT="0" distB="0" distL="0" distR="0">
                  <wp:extent cx="3295650" cy="3057525"/>
                  <wp:effectExtent l="0" t="0" r="0"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1"/>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3057525"/>
                          </a:xfrm>
                          <a:prstGeom prst="rect">
                            <a:avLst/>
                          </a:prstGeom>
                          <a:noFill/>
                          <a:ln>
                            <a:noFill/>
                          </a:ln>
                        </pic:spPr>
                      </pic:pic>
                    </a:graphicData>
                  </a:graphic>
                </wp:inline>
              </w:drawing>
            </w:r>
          </w:p>
        </w:tc>
      </w:tr>
    </w:tbl>
    <w:p w:rsidR="009030FD" w:rsidRDefault="009030FD" w:rsidP="00C404E2">
      <w:pPr>
        <w:rPr>
          <w:rFonts w:eastAsia="Arial"/>
          <w:lang w:eastAsia="ja-JP"/>
        </w:rPr>
      </w:pPr>
    </w:p>
    <w:p w:rsidR="009030FD" w:rsidRDefault="009030FD" w:rsidP="00C404E2">
      <w:pPr>
        <w:rPr>
          <w:lang w:val="en-AU"/>
        </w:rPr>
      </w:pPr>
    </w:p>
    <w:p w:rsidR="009030FD" w:rsidRDefault="009030FD" w:rsidP="00C404E2">
      <w:pPr>
        <w:pStyle w:val="Heading3Numbered"/>
      </w:pPr>
      <w:bookmarkStart w:id="195" w:name="_Toc318140403"/>
      <w:bookmarkStart w:id="196" w:name="_Toc318127385"/>
      <w:bookmarkStart w:id="197" w:name="_Toc318127595"/>
      <w:r>
        <w:t>Creating the Virtual Machine Manager Distributed Key Management Container in Active Directory</w:t>
      </w:r>
      <w:bookmarkEnd w:id="195"/>
      <w:bookmarkEnd w:id="196"/>
      <w:bookmarkEnd w:id="197"/>
      <w:r>
        <w:t xml:space="preserve"> Domain Services</w:t>
      </w:r>
    </w:p>
    <w:p w:rsidR="009030FD" w:rsidRDefault="009030FD" w:rsidP="00C404E2">
      <w:r>
        <w:t>The VMM installation requires that an Active Directory container be created to house the distributed key information for Virtual Machine Manager</w:t>
      </w:r>
      <w:r>
        <w:rPr>
          <w:rStyle w:val="FootnoteReference"/>
        </w:rPr>
        <w:footnoteReference w:id="8"/>
      </w:r>
      <w:r>
        <w:t>.  The following steps are provided: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030FD">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30375D" w:rsidRDefault="009030FD" w:rsidP="0030375D">
            <w:pPr>
              <w:pStyle w:val="ListParagraph"/>
              <w:ind w:left="0"/>
              <w:rPr>
                <w:rFonts w:eastAsia="Calibri"/>
                <w:noProof/>
                <w:color w:val="FF0000"/>
                <w:sz w:val="20"/>
                <w:szCs w:val="20"/>
                <w:lang w:eastAsia="ja-JP"/>
              </w:rPr>
            </w:pPr>
            <w:r w:rsidRPr="0030375D">
              <w:rPr>
                <w:sz w:val="20"/>
                <w:szCs w:val="20"/>
              </w:rPr>
              <w:t xml:space="preserve">Perform the following steps on a </w:t>
            </w:r>
            <w:r w:rsidRPr="0030375D">
              <w:rPr>
                <w:b/>
                <w:sz w:val="20"/>
                <w:szCs w:val="20"/>
              </w:rPr>
              <w:t>Domain Controller</w:t>
            </w:r>
            <w:r w:rsidRPr="0030375D">
              <w:rPr>
                <w:sz w:val="20"/>
                <w:szCs w:val="20"/>
              </w:rPr>
              <w:t xml:space="preserve"> in the domain where Virtual Machine Manager is to be installed.</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Calibri" w:hAnsi="Calibri"/>
                <w:lang w:eastAsia="ja-JP"/>
              </w:rPr>
            </w:pPr>
            <w:r>
              <w:rPr>
                <w:rFonts w:eastAsia="Calibri"/>
              </w:rPr>
              <w:t xml:space="preserve">Log on to a Domain Controller with a user that has Domain Admin privileges and run </w:t>
            </w:r>
            <w:r>
              <w:rPr>
                <w:rFonts w:eastAsia="Calibri"/>
                <w:b/>
              </w:rPr>
              <w:t>adsiedit.msc.</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17049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3"/>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0497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Right-click the </w:t>
            </w:r>
            <w:r>
              <w:rPr>
                <w:rFonts w:eastAsia="Calibri"/>
                <w:b/>
              </w:rPr>
              <w:t>ADSI Edit</w:t>
            </w:r>
            <w:r>
              <w:rPr>
                <w:rFonts w:eastAsia="Calibri"/>
              </w:rPr>
              <w:t xml:space="preserve"> node and select </w:t>
            </w:r>
            <w:r>
              <w:rPr>
                <w:rFonts w:eastAsia="Calibri"/>
                <w:b/>
              </w:rPr>
              <w:t>Connect to…</w:t>
            </w:r>
            <w:r>
              <w:rPr>
                <w:rFonts w:eastAsia="Calibri"/>
              </w:rPr>
              <w:t xml:space="preserve">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1724025" cy="1066800"/>
                  <wp:effectExtent l="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4"/>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4025" cy="10668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In the Connections Settings dialog in the Connection Point section select the Select a well known Naming Context option. Select Default naming context from the drop-down menu and click OK.</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Arial"/>
                <w:noProof/>
              </w:rPr>
            </w:pPr>
            <w:r>
              <w:rPr>
                <w:noProof/>
              </w:rPr>
              <w:t xml:space="preserve"> </w:t>
            </w:r>
            <w:r w:rsidRPr="00A05ABE">
              <w:rPr>
                <w:rFonts w:eastAsia="Arial"/>
                <w:lang w:eastAsia="ja-JP"/>
              </w:rPr>
              <w:object w:dxaOrig="5190" w:dyaOrig="5070">
                <v:shape id="_x0000_i1044" type="#_x0000_t75" style="width:260.35pt;height:253.65pt" o:ole="">
                  <v:imagedata r:id="rId285" o:title=""/>
                </v:shape>
                <o:OLEObject Type="Embed" ProgID="PBrush" ShapeID="_x0000_i1044" DrawAspect="Content" ObjectID="_1405230001" r:id="rId286"/>
              </w:objec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Expand Domain Default naming context [&lt;computer fully qualified domain name&gt;], expand &lt;distinguished name of domain&gt;, right-click the root node and select </w:t>
            </w:r>
            <w:r>
              <w:rPr>
                <w:rFonts w:eastAsia="Calibri"/>
                <w:b/>
              </w:rPr>
              <w:t>New</w:t>
            </w:r>
            <w:r>
              <w:rPr>
                <w:rFonts w:eastAsia="Calibri"/>
              </w:rPr>
              <w:t xml:space="preserve"> – </w:t>
            </w:r>
            <w:r>
              <w:rPr>
                <w:rFonts w:eastAsia="Calibri"/>
                <w:b/>
              </w:rPr>
              <w:t>Object…</w:t>
            </w:r>
            <w:r>
              <w:rPr>
                <w:rFonts w:eastAsia="Calibri"/>
              </w:rPr>
              <w:t xml:space="preserve">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Arial"/>
                <w:noProof/>
              </w:rPr>
            </w:pPr>
            <w:r w:rsidRPr="00A05ABE">
              <w:rPr>
                <w:rFonts w:eastAsia="Arial"/>
                <w:lang w:eastAsia="ja-JP"/>
              </w:rPr>
              <w:object w:dxaOrig="5145" w:dyaOrig="2055">
                <v:shape id="_x0000_i1045" type="#_x0000_t75" style="width:257pt;height:103pt" o:ole="">
                  <v:imagedata r:id="rId287" o:title=""/>
                </v:shape>
                <o:OLEObject Type="Embed" ProgID="PBrush" ShapeID="_x0000_i1045" DrawAspect="Content" ObjectID="_1405230002" r:id="rId288"/>
              </w:objec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Calibri"/>
                <w:szCs w:val="20"/>
                <w:lang w:eastAsia="ja-JP"/>
              </w:rPr>
            </w:pPr>
            <w:r>
              <w:rPr>
                <w:lang w:val="en-AU"/>
              </w:rPr>
              <w:t xml:space="preserve">In the </w:t>
            </w:r>
            <w:r>
              <w:rPr>
                <w:b/>
                <w:bCs/>
                <w:lang w:val="en-AU"/>
              </w:rPr>
              <w:t>Create Object</w:t>
            </w:r>
            <w:r>
              <w:rPr>
                <w:lang w:val="en-AU"/>
              </w:rPr>
              <w:t xml:space="preserve"> dialog box, select </w:t>
            </w:r>
            <w:r>
              <w:rPr>
                <w:b/>
                <w:bCs/>
                <w:lang w:val="en-AU"/>
              </w:rPr>
              <w:t>Container</w:t>
            </w:r>
            <w:r>
              <w:rPr>
                <w:lang w:val="en-AU"/>
              </w:rPr>
              <w:t xml:space="preserve">, and then click </w:t>
            </w:r>
            <w:r>
              <w:rPr>
                <w:b/>
                <w:bCs/>
                <w:lang w:val="en-AU"/>
              </w:rPr>
              <w:t>Next.</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190875" cy="2676525"/>
                  <wp:effectExtent l="0" t="0" r="9525" b="952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7"/>
                          <pic:cNvPicPr>
                            <a:picLocks noChangeAspect="1" noChangeArrowheads="1"/>
                          </pic:cNvPicPr>
                        </pic:nvPicPr>
                        <pic:blipFill>
                          <a:blip r:embed="rId2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6765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Calibri"/>
                <w:szCs w:val="20"/>
                <w:lang w:eastAsia="ja-JP"/>
              </w:rPr>
            </w:pPr>
            <w:r>
              <w:rPr>
                <w:lang w:val="en-AU"/>
              </w:rPr>
              <w:t xml:space="preserve">In the </w:t>
            </w:r>
            <w:r>
              <w:rPr>
                <w:b/>
                <w:bCs/>
                <w:lang w:val="en-AU"/>
              </w:rPr>
              <w:t>Value</w:t>
            </w:r>
            <w:r>
              <w:rPr>
                <w:lang w:val="en-AU"/>
              </w:rPr>
              <w:t xml:space="preserve"> text box, type</w:t>
            </w:r>
            <w:r>
              <w:rPr>
                <w:i/>
                <w:lang w:val="en-AU"/>
              </w:rPr>
              <w:t xml:space="preserve"> </w:t>
            </w:r>
            <w:r>
              <w:rPr>
                <w:bCs/>
                <w:i/>
                <w:lang w:val="en-AU"/>
              </w:rPr>
              <w:t>VMMDKM</w:t>
            </w:r>
            <w:r>
              <w:rPr>
                <w:lang w:val="en-AU"/>
              </w:rPr>
              <w:t xml:space="preserve">, and then click </w:t>
            </w:r>
            <w:r>
              <w:rPr>
                <w:b/>
                <w:bCs/>
                <w:lang w:val="en-AU"/>
              </w:rPr>
              <w:t>Next</w:t>
            </w:r>
            <w:r>
              <w:rPr>
                <w:lang w:val="en-AU"/>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7051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8"/>
                          <pic:cNvPicPr>
                            <a:picLocks noChangeAspect="1" noChangeArrowheads="1"/>
                          </pic:cNvPicPr>
                        </pic:nvPicPr>
                        <pic:blipFill>
                          <a:blip r:embed="rId2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0510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Click </w:t>
            </w:r>
            <w:r>
              <w:rPr>
                <w:rFonts w:eastAsia="Calibri"/>
                <w:b/>
              </w:rPr>
              <w:t>Finish</w:t>
            </w:r>
            <w:r>
              <w:rPr>
                <w:rFonts w:eastAsia="Calibri"/>
              </w:rPr>
              <w:t xml:space="preserve"> to create the container object.</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676525"/>
                  <wp:effectExtent l="0" t="0" r="0"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9"/>
                          <pic:cNvPicPr>
                            <a:picLocks noChangeAspect="1" noChangeArrowheads="1"/>
                          </pic:cNvPicPr>
                        </pic:nvPicPr>
                        <pic:blipFill>
                          <a:blip r:embed="rId2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6765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ascii="Calibri" w:eastAsia="Arial" w:hAnsi="Calibri"/>
                <w:lang w:eastAsia="ja-JP"/>
              </w:rPr>
            </w:pPr>
            <w:r>
              <w:rPr>
                <w:rFonts w:eastAsia="Times New Roman"/>
              </w:rPr>
              <w:t xml:space="preserve">Within ADSI Edit, right-click the new </w:t>
            </w:r>
            <w:r>
              <w:rPr>
                <w:rFonts w:eastAsia="Times New Roman"/>
                <w:b/>
                <w:bCs/>
              </w:rPr>
              <w:t>VMMDKM</w:t>
            </w:r>
            <w:r>
              <w:rPr>
                <w:rFonts w:eastAsia="Times New Roman"/>
              </w:rPr>
              <w:t xml:space="preserve"> object and then click </w:t>
            </w:r>
            <w:r>
              <w:rPr>
                <w:rFonts w:eastAsia="Times New Roman"/>
                <w:b/>
                <w:bCs/>
              </w:rPr>
              <w:t>Properties.</w:t>
            </w:r>
          </w:p>
          <w:p w:rsidR="009030FD" w:rsidRDefault="009030FD"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Arial"/>
                <w:noProof/>
              </w:rPr>
            </w:pPr>
            <w:r w:rsidRPr="00A05ABE">
              <w:rPr>
                <w:rFonts w:eastAsia="Arial"/>
                <w:lang w:eastAsia="ja-JP"/>
              </w:rPr>
              <w:object w:dxaOrig="4710" w:dyaOrig="6675">
                <v:shape id="_x0000_i1046" type="#_x0000_t75" style="width:235.25pt;height:334.05pt" o:ole="">
                  <v:imagedata r:id="rId292" o:title=""/>
                </v:shape>
                <o:OLEObject Type="Embed" ProgID="PBrush" ShapeID="_x0000_i1046" DrawAspect="Content" ObjectID="_1405230003" r:id="rId293"/>
              </w:objec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9030FD" w:rsidRDefault="009030FD" w:rsidP="00C404E2">
            <w:pPr>
              <w:rPr>
                <w:rFonts w:eastAsia="Times New Roman"/>
                <w:lang w:eastAsia="ja-JP"/>
              </w:rPr>
            </w:pPr>
            <w:r>
              <w:rPr>
                <w:rFonts w:eastAsia="Times New Roman"/>
              </w:rPr>
              <w:t xml:space="preserve">In the </w:t>
            </w:r>
            <w:r>
              <w:rPr>
                <w:rFonts w:eastAsia="Times New Roman"/>
                <w:b/>
                <w:bCs/>
              </w:rPr>
              <w:t>VMMDKM Properties</w:t>
            </w:r>
            <w:r>
              <w:rPr>
                <w:rFonts w:eastAsia="Times New Roman"/>
              </w:rPr>
              <w:t xml:space="preserve"> dialog box, click the </w:t>
            </w:r>
            <w:r>
              <w:rPr>
                <w:rFonts w:eastAsia="Times New Roman"/>
                <w:b/>
                <w:bCs/>
              </w:rPr>
              <w:t>Security</w:t>
            </w:r>
            <w:r>
              <w:rPr>
                <w:rFonts w:eastAsia="Times New Roman"/>
              </w:rPr>
              <w:t xml:space="preserve"> tab. Click </w:t>
            </w:r>
            <w:r>
              <w:rPr>
                <w:rFonts w:eastAsia="Times New Roman"/>
                <w:b/>
                <w:bCs/>
              </w:rPr>
              <w:t>Add</w:t>
            </w:r>
            <w:r>
              <w:rPr>
                <w:rFonts w:eastAsia="Times New Roman"/>
              </w:rPr>
              <w:t xml:space="preserve"> to add the </w:t>
            </w:r>
            <w:r>
              <w:rPr>
                <w:rFonts w:eastAsia="Times New Roman"/>
                <w:b/>
              </w:rPr>
              <w:t>VMM Service account</w:t>
            </w:r>
            <w:r>
              <w:rPr>
                <w:rFonts w:eastAsia="Times New Roman"/>
              </w:rPr>
              <w:t xml:space="preserve"> and </w:t>
            </w:r>
            <w:r>
              <w:rPr>
                <w:rFonts w:eastAsia="Times New Roman"/>
                <w:b/>
              </w:rPr>
              <w:t>VMM Admins group</w:t>
            </w:r>
            <w:r>
              <w:rPr>
                <w:rFonts w:eastAsia="Times New Roman"/>
              </w:rPr>
              <w:t xml:space="preserve">. Grant the security principles </w:t>
            </w:r>
            <w:r>
              <w:rPr>
                <w:rFonts w:eastAsia="Times New Roman"/>
                <w:b/>
                <w:bCs/>
              </w:rPr>
              <w:t xml:space="preserve">Read, Write </w:t>
            </w:r>
            <w:r>
              <w:rPr>
                <w:rFonts w:eastAsia="Times New Roman"/>
                <w:bCs/>
              </w:rPr>
              <w:t xml:space="preserve">and </w:t>
            </w:r>
            <w:r>
              <w:rPr>
                <w:rFonts w:eastAsia="Times New Roman"/>
                <w:b/>
                <w:bCs/>
              </w:rPr>
              <w:t xml:space="preserve">Create all child objects </w:t>
            </w:r>
            <w:r>
              <w:rPr>
                <w:rFonts w:eastAsia="Times New Roman"/>
                <w:bCs/>
              </w:rPr>
              <w:t>permissions</w:t>
            </w:r>
            <w:r>
              <w:rPr>
                <w:rFonts w:eastAsia="Times New Roman"/>
              </w:rPr>
              <w:t>.</w:t>
            </w:r>
          </w:p>
          <w:p w:rsidR="009030FD" w:rsidRDefault="009030FD" w:rsidP="00C404E2">
            <w:pPr>
              <w:rPr>
                <w:rFonts w:eastAsia="Times New Roman"/>
              </w:rPr>
            </w:pPr>
          </w:p>
          <w:p w:rsidR="009030FD" w:rsidRDefault="009030FD" w:rsidP="00C404E2">
            <w:pPr>
              <w:rPr>
                <w:rFonts w:ascii="Calibri" w:eastAsia="Calibri" w:hAnsi="Calibri" w:cs="Calibri"/>
                <w:szCs w:val="20"/>
                <w:lang w:eastAsia="ja-JP"/>
              </w:rPr>
            </w:pPr>
            <w:r>
              <w:rPr>
                <w:rFonts w:eastAsia="Times New Roman"/>
              </w:rPr>
              <w:t xml:space="preserve">Click </w:t>
            </w:r>
            <w:r>
              <w:rPr>
                <w:rFonts w:eastAsia="Times New Roman"/>
                <w:b/>
                <w:bCs/>
              </w:rPr>
              <w:t>OK</w:t>
            </w:r>
            <w:r>
              <w:rPr>
                <w:rFonts w:eastAsia="Times New Roman"/>
              </w:rPr>
              <w:t xml:space="preserve"> three times and close ADSI Edit.</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eastAsia="Arial"/>
                <w:noProof/>
              </w:rPr>
            </w:pPr>
            <w:r w:rsidRPr="00A05ABE">
              <w:rPr>
                <w:rFonts w:eastAsia="Arial"/>
                <w:lang w:eastAsia="ja-JP"/>
              </w:rPr>
              <w:object w:dxaOrig="5190" w:dyaOrig="5775">
                <v:shape id="_x0000_i1047" type="#_x0000_t75" style="width:260.35pt;height:288.85pt" o:ole="">
                  <v:imagedata r:id="rId294" o:title=""/>
                </v:shape>
                <o:OLEObject Type="Embed" ProgID="PBrush" ShapeID="_x0000_i1047" DrawAspect="Content" ObjectID="_1405230004" r:id="rId295"/>
              </w:object>
            </w:r>
          </w:p>
        </w:tc>
      </w:tr>
    </w:tbl>
    <w:p w:rsidR="009030FD" w:rsidRDefault="009030FD" w:rsidP="00F563AE">
      <w:pPr>
        <w:pStyle w:val="Heading2Numbered"/>
      </w:pPr>
      <w:bookmarkStart w:id="198" w:name="_Toc318140404"/>
      <w:bookmarkStart w:id="199" w:name="_Toc318127386"/>
      <w:bookmarkStart w:id="200" w:name="_Toc318127596"/>
      <w:bookmarkStart w:id="201" w:name="_Toc317949264"/>
      <w:r>
        <w:t>Install</w:t>
      </w:r>
      <w:bookmarkEnd w:id="174"/>
      <w:bookmarkEnd w:id="198"/>
      <w:bookmarkEnd w:id="199"/>
      <w:bookmarkEnd w:id="200"/>
      <w:bookmarkEnd w:id="201"/>
      <w:r w:rsidR="009E3DE5">
        <w:t>ing Stand-A</w:t>
      </w:r>
      <w:r>
        <w:t>lone Virtual Machine Management Server</w:t>
      </w:r>
    </w:p>
    <w:p w:rsidR="009030FD" w:rsidRDefault="009030FD" w:rsidP="00C76E56">
      <w:pPr>
        <w:pStyle w:val="Body"/>
        <w:rPr>
          <w:lang w:val="en-AU"/>
        </w:rPr>
      </w:pPr>
      <w:r>
        <w:rPr>
          <w:lang w:val="en-AU"/>
        </w:rPr>
        <w:t xml:space="preserve">The following steps needs to be completed in order to install VMM into the target </w:t>
      </w:r>
      <w:r w:rsidR="00CC76B0">
        <w:rPr>
          <w:lang w:val="en-AU"/>
        </w:rPr>
        <w:t>virtual machine</w:t>
      </w:r>
      <w:r>
        <w:rPr>
          <w:lang w:val="en-AU"/>
        </w:rPr>
        <w: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9030FD" w:rsidTr="009E3DE5">
        <w:trPr>
          <w:cantSplit/>
          <w:trHeight w:val="494"/>
        </w:trPr>
        <w:tc>
          <w:tcPr>
            <w:tcW w:w="9990" w:type="dxa"/>
            <w:gridSpan w:val="2"/>
            <w:tcBorders>
              <w:top w:val="single" w:sz="4" w:space="0" w:color="A6A6A6"/>
              <w:left w:val="single" w:sz="4" w:space="0" w:color="A6A6A6"/>
              <w:bottom w:val="single" w:sz="4" w:space="0" w:color="A6A6A6"/>
              <w:right w:val="single" w:sz="4" w:space="0" w:color="A6A6A6"/>
            </w:tcBorders>
            <w:hideMark/>
          </w:tcPr>
          <w:p w:rsidR="009030FD" w:rsidRPr="009E3DE5" w:rsidRDefault="009030FD" w:rsidP="009E3DE5">
            <w:pPr>
              <w:pStyle w:val="ListParagraph"/>
              <w:ind w:left="0"/>
              <w:jc w:val="left"/>
              <w:rPr>
                <w:rFonts w:eastAsia="Calibri"/>
                <w:noProof/>
                <w:color w:val="000000"/>
                <w:sz w:val="20"/>
                <w:szCs w:val="20"/>
                <w:lang w:eastAsia="ja-JP"/>
              </w:rPr>
            </w:pPr>
            <w:r w:rsidRPr="009E3DE5">
              <w:rPr>
                <w:sz w:val="20"/>
                <w:szCs w:val="20"/>
              </w:rPr>
              <w:t xml:space="preserve">Perform the following steps on the </w:t>
            </w:r>
            <w:r w:rsidRPr="009E3DE5">
              <w:rPr>
                <w:b/>
                <w:bCs/>
                <w:sz w:val="20"/>
                <w:szCs w:val="20"/>
              </w:rPr>
              <w:t>Virtual Machine Manager</w:t>
            </w:r>
            <w:r w:rsidRPr="009E3DE5">
              <w:rPr>
                <w:sz w:val="20"/>
                <w:szCs w:val="20"/>
              </w:rPr>
              <w:t xml:space="preserve"> virtual machine.</w:t>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b/>
                <w:color w:val="FF0000"/>
                <w:lang w:eastAsia="ja-JP"/>
              </w:rPr>
            </w:pPr>
            <w:r>
              <w:rPr>
                <w:rFonts w:eastAsia="Calibri"/>
              </w:rPr>
              <w:t xml:space="preserve">From the Virtual Machine Manager (VMM)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Arial Narrow" w:eastAsia="Calibri" w:hAnsi="Arial Narrow" w:cs="Arial Narrow"/>
                <w:color w:val="000000"/>
                <w:szCs w:val="18"/>
                <w:lang w:eastAsia="ja-JP"/>
              </w:rPr>
            </w:pPr>
            <w:r>
              <w:rPr>
                <w:noProof/>
              </w:rPr>
              <w:drawing>
                <wp:inline distT="0" distB="0" distL="0" distR="0">
                  <wp:extent cx="3200400" cy="2333625"/>
                  <wp:effectExtent l="0" t="0" r="0"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33625"/>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Virtual Machine Manager  installation wizard will begin. At the splash page, click </w:t>
            </w:r>
            <w:r>
              <w:rPr>
                <w:rFonts w:eastAsia="Calibri"/>
                <w:b/>
              </w:rPr>
              <w:t>Install</w:t>
            </w:r>
            <w:r>
              <w:rPr>
                <w:rFonts w:eastAsia="Calibri"/>
              </w:rPr>
              <w:t xml:space="preserve"> to begin the Virtual Machine Manager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Arial Narrow" w:eastAsia="Calibri" w:hAnsi="Arial Narrow" w:cs="Arial Narrow"/>
                <w:color w:val="000000"/>
                <w:szCs w:val="18"/>
                <w:lang w:eastAsia="ja-JP"/>
              </w:rPr>
            </w:pPr>
            <w:r>
              <w:rPr>
                <w:noProof/>
              </w:rPr>
              <w:drawing>
                <wp:inline distT="0" distB="0" distL="0" distR="0">
                  <wp:extent cx="3200400" cy="230505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tc>
      </w:tr>
      <w:tr w:rsidR="009030FD" w:rsidTr="009030FD">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Select features to install </w:t>
            </w:r>
            <w:r>
              <w:rPr>
                <w:rFonts w:eastAsia="Calibri"/>
              </w:rPr>
              <w:t xml:space="preserve">dialog, verify the </w:t>
            </w:r>
            <w:r>
              <w:rPr>
                <w:rFonts w:eastAsia="Calibri"/>
                <w:b/>
              </w:rPr>
              <w:t>VMM management server</w:t>
            </w:r>
            <w:r>
              <w:rPr>
                <w:rFonts w:eastAsia="Calibri"/>
              </w:rPr>
              <w:t xml:space="preserve"> installation option checkbox is selected. After selecting it the </w:t>
            </w:r>
            <w:r>
              <w:rPr>
                <w:rFonts w:eastAsia="Calibri"/>
                <w:b/>
              </w:rPr>
              <w:t>VMM console</w:t>
            </w:r>
            <w:r>
              <w:rPr>
                <w:rFonts w:eastAsia="Calibri"/>
              </w:rPr>
              <w:t xml:space="preserve"> installation option checkbox will be selected by default.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Product registration information </w:t>
            </w:r>
            <w:r>
              <w:rPr>
                <w:rFonts w:eastAsia="Calibri"/>
              </w:rPr>
              <w:t>dialog, provide the following information in the provided text boxes:</w:t>
            </w:r>
          </w:p>
          <w:p w:rsidR="009030FD" w:rsidRPr="009E3DE5" w:rsidRDefault="009030FD" w:rsidP="00E9704F">
            <w:pPr>
              <w:pStyle w:val="ListParagraph"/>
              <w:numPr>
                <w:ilvl w:val="0"/>
                <w:numId w:val="150"/>
              </w:numPr>
              <w:jc w:val="left"/>
              <w:rPr>
                <w:rFonts w:eastAsia="Calibri"/>
                <w:sz w:val="20"/>
                <w:szCs w:val="20"/>
              </w:rPr>
            </w:pPr>
            <w:r w:rsidRPr="009E3DE5">
              <w:rPr>
                <w:rFonts w:eastAsia="Calibri"/>
                <w:b/>
                <w:sz w:val="20"/>
                <w:szCs w:val="20"/>
              </w:rPr>
              <w:t>Name</w:t>
            </w:r>
            <w:r w:rsidRPr="009E3DE5">
              <w:rPr>
                <w:rFonts w:eastAsia="Calibri"/>
                <w:sz w:val="20"/>
                <w:szCs w:val="20"/>
              </w:rPr>
              <w:t xml:space="preserve"> – specify the name of primary user or responsible party within your organization.</w:t>
            </w:r>
          </w:p>
          <w:p w:rsidR="009030FD" w:rsidRPr="009E3DE5" w:rsidRDefault="009030FD" w:rsidP="00E9704F">
            <w:pPr>
              <w:pStyle w:val="ListParagraph"/>
              <w:numPr>
                <w:ilvl w:val="0"/>
                <w:numId w:val="150"/>
              </w:numPr>
              <w:jc w:val="left"/>
              <w:rPr>
                <w:rFonts w:eastAsia="Calibri"/>
                <w:sz w:val="20"/>
                <w:szCs w:val="20"/>
              </w:rPr>
            </w:pPr>
            <w:r w:rsidRPr="009E3DE5">
              <w:rPr>
                <w:rFonts w:eastAsia="Calibri"/>
                <w:b/>
                <w:sz w:val="20"/>
                <w:szCs w:val="20"/>
              </w:rPr>
              <w:t>Organization</w:t>
            </w:r>
            <w:r w:rsidRPr="009E3DE5">
              <w:rPr>
                <w:rFonts w:eastAsia="Calibri"/>
                <w:sz w:val="20"/>
                <w:szCs w:val="20"/>
              </w:rPr>
              <w:t xml:space="preserve"> – specify the name of the licensed organization.</w:t>
            </w:r>
          </w:p>
          <w:p w:rsidR="009030FD" w:rsidRPr="009E3DE5" w:rsidRDefault="009030FD" w:rsidP="00E9704F">
            <w:pPr>
              <w:pStyle w:val="ListParagraph"/>
              <w:numPr>
                <w:ilvl w:val="0"/>
                <w:numId w:val="150"/>
              </w:numPr>
              <w:jc w:val="left"/>
              <w:rPr>
                <w:rFonts w:eastAsia="Calibri"/>
                <w:sz w:val="20"/>
                <w:szCs w:val="20"/>
              </w:rPr>
            </w:pPr>
            <w:r w:rsidRPr="009E3DE5">
              <w:rPr>
                <w:rFonts w:eastAsia="Calibri"/>
                <w:b/>
                <w:sz w:val="20"/>
                <w:szCs w:val="20"/>
              </w:rPr>
              <w:t>Product key</w:t>
            </w:r>
            <w:r w:rsidRPr="009E3DE5">
              <w:rPr>
                <w:rFonts w:eastAsia="Calibri"/>
                <w:sz w:val="20"/>
                <w:szCs w:val="20"/>
              </w:rPr>
              <w:t xml:space="preserve"> – provide a valid product key for installation of Virtual Machine Manager. If no key is provided, Virtual Machine Manager  will be installed in evaluation mode.</w:t>
            </w:r>
          </w:p>
          <w:p w:rsidR="009030FD" w:rsidRDefault="009030FD" w:rsidP="00C404E2">
            <w:pPr>
              <w:rPr>
                <w:rFonts w:ascii="Calibri" w:eastAsia="Calibri" w:hAnsi="Calibri"/>
                <w:szCs w:val="18"/>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Arial Narrow" w:eastAsia="Calibri" w:hAnsi="Arial Narrow" w:cs="Arial Narrow"/>
                <w:color w:val="000000"/>
                <w:szCs w:val="18"/>
                <w:lang w:eastAsia="ja-JP"/>
              </w:rPr>
            </w:pPr>
            <w:r>
              <w:rPr>
                <w:noProof/>
              </w:rPr>
              <w:drawing>
                <wp:inline distT="0" distB="0" distL="0" distR="0">
                  <wp:extent cx="3286125" cy="2466975"/>
                  <wp:effectExtent l="0" t="0" r="9525" b="952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46697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In the Please read this license agreement dialog, verify the I have read, understood and agree with the terms of the license agreement installation option checkbox is selected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1"/>
                          <pic:cNvPicPr>
                            <a:picLocks noChangeAspect="1" noChangeArrowheads="1"/>
                          </pic:cNvPicPr>
                        </pic:nvPicPr>
                        <pic:blipFill>
                          <a:blip r:embed="rId3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Join the Customer Experience Improvement Program (CEIP) </w:t>
            </w:r>
            <w:r>
              <w:rPr>
                <w:rFonts w:eastAsia="Calibri"/>
              </w:rPr>
              <w:t xml:space="preserve">dialog, select the option to either participate or not participate in the CEIP and provide selected system information to Microsoft.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2"/>
                          <pic:cNvPicPr>
                            <a:picLocks noChangeAspect="1" noChangeArrowheads="1"/>
                          </pic:cNvPicPr>
                        </pic:nvPicPr>
                        <pic:blipFill>
                          <a:blip r:embed="rId3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Microsoft Update </w:t>
            </w:r>
            <w:r>
              <w:rPr>
                <w:rFonts w:eastAsia="Calibri"/>
              </w:rPr>
              <w:t xml:space="preserve">dialog, select the option to either allow or not allow Virtual Machine Manager to use Microsoft Update to check for and perform Automatic Updates based on your organization’s policies.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9925" cy="2409825"/>
                  <wp:effectExtent l="0" t="0" r="9525"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3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specific location or accept the default location of </w:t>
            </w:r>
            <w:r>
              <w:rPr>
                <w:rFonts w:eastAsia="Calibri"/>
                <w:i/>
              </w:rPr>
              <w:t xml:space="preserve">%ProgramFiles%\Microsoft System Center 2012\Virtual Machine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b/>
              </w:rPr>
              <w:t>Note:</w:t>
            </w:r>
            <w:r>
              <w:rPr>
                <w:rFonts w:eastAsia="Calibri"/>
              </w:rPr>
              <w:t xml:space="preserve"> the setup wizard has a prerequisite checker built in. If for any reason a prerequisite is not met, the setup UI will notify you of the discrepancy.</w:t>
            </w:r>
          </w:p>
          <w:p w:rsidR="009030FD" w:rsidRDefault="009030FD" w:rsidP="00C404E2">
            <w:pPr>
              <w:rPr>
                <w:rFonts w:ascii="Calibri" w:eastAsia="Calibri" w:hAnsi="Calibri"/>
                <w:color w:val="000000"/>
                <w:lang w:eastAsia="ja-JP"/>
              </w:rPr>
            </w:pPr>
            <w:r>
              <w:rPr>
                <w:rFonts w:eastAsia="Calibri"/>
              </w:rPr>
              <w:t>The following is just an example of that UI.</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rFonts w:eastAsia="Calibri"/>
                <w:noProof/>
              </w:rPr>
              <w:drawing>
                <wp:inline distT="0" distB="0" distL="0" distR="0">
                  <wp:extent cx="3286125" cy="247650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8"/>
                          <pic:cNvPicPr>
                            <a:picLocks noChangeAspect="1" noChangeArrowheads="1"/>
                          </pic:cNvPicPr>
                        </pic:nvPicPr>
                        <pic:blipFill>
                          <a:blip r:embed="rId3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476500"/>
                          </a:xfrm>
                          <a:prstGeom prst="rect">
                            <a:avLst/>
                          </a:prstGeom>
                          <a:noFill/>
                          <a:ln>
                            <a:noFill/>
                          </a:ln>
                        </pic:spPr>
                      </pic:pic>
                    </a:graphicData>
                  </a:graphic>
                </wp:inline>
              </w:drawing>
            </w:r>
          </w:p>
        </w:tc>
      </w:tr>
      <w:tr w:rsidR="009030FD" w:rsidTr="009030FD">
        <w:trPr>
          <w:trHeight w:val="1034"/>
        </w:trPr>
        <w:tc>
          <w:tcPr>
            <w:tcW w:w="4585" w:type="dxa"/>
            <w:tcBorders>
              <w:top w:val="nil"/>
              <w:left w:val="nil"/>
              <w:bottom w:val="nil"/>
              <w:right w:val="nil"/>
            </w:tcBorders>
          </w:tcPr>
          <w:p w:rsidR="009030FD" w:rsidRDefault="009030FD" w:rsidP="00C404E2">
            <w:pPr>
              <w:rPr>
                <w:rFonts w:eastAsia="Calibri"/>
                <w:lang w:eastAsia="ja-JP"/>
              </w:rPr>
            </w:pPr>
          </w:p>
        </w:tc>
        <w:tc>
          <w:tcPr>
            <w:tcW w:w="5405" w:type="dxa"/>
            <w:tcBorders>
              <w:top w:val="nil"/>
              <w:left w:val="nil"/>
              <w:bottom w:val="nil"/>
              <w:right w:val="nil"/>
            </w:tcBorders>
          </w:tcPr>
          <w:p w:rsidR="009030FD" w:rsidRDefault="009030FD" w:rsidP="00C404E2">
            <w:pPr>
              <w:rPr>
                <w:rFonts w:eastAsia="Arial"/>
                <w:noProof/>
              </w:rPr>
            </w:pP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Database configuration </w:t>
            </w:r>
            <w:r>
              <w:rPr>
                <w:rFonts w:eastAsia="Calibri"/>
              </w:rPr>
              <w:t>dialog, provide the following information in the provided text boxes:</w:t>
            </w:r>
          </w:p>
          <w:p w:rsidR="009030FD" w:rsidRPr="00E1002D" w:rsidRDefault="009030FD" w:rsidP="00E9704F">
            <w:pPr>
              <w:pStyle w:val="ListParagraph"/>
              <w:numPr>
                <w:ilvl w:val="0"/>
                <w:numId w:val="151"/>
              </w:numPr>
              <w:rPr>
                <w:rFonts w:eastAsia="Calibri"/>
                <w:sz w:val="20"/>
                <w:szCs w:val="20"/>
              </w:rPr>
            </w:pPr>
            <w:r w:rsidRPr="00E1002D">
              <w:rPr>
                <w:rFonts w:eastAsia="Calibri"/>
                <w:b/>
                <w:sz w:val="20"/>
                <w:szCs w:val="20"/>
              </w:rPr>
              <w:t>Server Name</w:t>
            </w:r>
            <w:r w:rsidRPr="00E1002D">
              <w:rPr>
                <w:rFonts w:eastAsia="Calibri"/>
                <w:sz w:val="20"/>
                <w:szCs w:val="20"/>
              </w:rPr>
              <w:t xml:space="preserve"> – Specify the name of SQL Server cluster created in the steps above.</w:t>
            </w:r>
          </w:p>
          <w:p w:rsidR="009030FD" w:rsidRPr="00E1002D" w:rsidRDefault="009030FD" w:rsidP="00E9704F">
            <w:pPr>
              <w:pStyle w:val="ListParagraph"/>
              <w:numPr>
                <w:ilvl w:val="0"/>
                <w:numId w:val="151"/>
              </w:numPr>
              <w:rPr>
                <w:rFonts w:eastAsia="Calibri"/>
                <w:sz w:val="20"/>
                <w:szCs w:val="20"/>
              </w:rPr>
            </w:pPr>
            <w:r w:rsidRPr="00E1002D">
              <w:rPr>
                <w:rFonts w:eastAsia="Calibri"/>
                <w:b/>
                <w:sz w:val="20"/>
                <w:szCs w:val="20"/>
              </w:rPr>
              <w:t>Port</w:t>
            </w:r>
            <w:r w:rsidRPr="00E1002D">
              <w:rPr>
                <w:rFonts w:eastAsia="Calibri"/>
                <w:sz w:val="20"/>
                <w:szCs w:val="20"/>
              </w:rPr>
              <w:t xml:space="preserve"> - Specify the TCP port used for the SQL Server if not the default</w:t>
            </w:r>
          </w:p>
          <w:p w:rsidR="009030FD" w:rsidRDefault="009030FD" w:rsidP="00C404E2">
            <w:pPr>
              <w:rPr>
                <w:rFonts w:eastAsia="Calibri"/>
              </w:rPr>
            </w:pPr>
            <w:r>
              <w:rPr>
                <w:rFonts w:eastAsia="Calibri"/>
              </w:rPr>
              <w:t xml:space="preserve">Verify the </w:t>
            </w:r>
            <w:r>
              <w:rPr>
                <w:rFonts w:eastAsia="Calibri"/>
                <w:b/>
              </w:rPr>
              <w:t xml:space="preserve">Use the following credentials </w:t>
            </w:r>
            <w:r>
              <w:rPr>
                <w:rFonts w:eastAsia="Calibri"/>
              </w:rPr>
              <w:t xml:space="preserve">checkbox is cleared. In the </w:t>
            </w:r>
            <w:r>
              <w:rPr>
                <w:rFonts w:eastAsia="Calibri"/>
                <w:b/>
              </w:rPr>
              <w:t>Instance name</w:t>
            </w:r>
            <w:r>
              <w:rPr>
                <w:rFonts w:eastAsia="Calibri"/>
              </w:rPr>
              <w:t xml:space="preserve"> drop-down menu, select the SCVMM database instance deployed earlier in the SQL cluster.  </w:t>
            </w:r>
          </w:p>
          <w:p w:rsidR="009030FD" w:rsidRDefault="009030FD" w:rsidP="00C404E2">
            <w:pPr>
              <w:rPr>
                <w:rFonts w:eastAsia="Calibri"/>
              </w:rPr>
            </w:pPr>
            <w:r>
              <w:rPr>
                <w:rFonts w:eastAsia="Calibri"/>
              </w:rPr>
              <w:t xml:space="preserve">In the </w:t>
            </w:r>
            <w:r>
              <w:rPr>
                <w:rFonts w:eastAsia="Calibri"/>
                <w:b/>
              </w:rPr>
              <w:t>Select an existing database or create a new database</w:t>
            </w:r>
            <w:r>
              <w:rPr>
                <w:rFonts w:eastAsia="Calibri"/>
              </w:rPr>
              <w:t xml:space="preserve"> option, select the </w:t>
            </w:r>
            <w:r>
              <w:rPr>
                <w:rFonts w:eastAsia="Calibri"/>
                <w:b/>
              </w:rPr>
              <w:t>New database</w:t>
            </w:r>
            <w:r>
              <w:rPr>
                <w:rFonts w:eastAsia="Calibri"/>
              </w:rPr>
              <w:t xml:space="preserve"> option and accept the default database name of </w:t>
            </w:r>
            <w:r>
              <w:rPr>
                <w:rFonts w:eastAsia="Calibri"/>
                <w:i/>
              </w:rPr>
              <w:t>VirtualManagerDB</w:t>
            </w:r>
            <w:r>
              <w:rPr>
                <w:rFonts w:eastAsia="Calibri"/>
              </w:rPr>
              <w:t>.</w:t>
            </w:r>
          </w:p>
          <w:p w:rsidR="009030FD" w:rsidRDefault="009030FD"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201" name="Picture 201" descr="Description: C:\Users\jebaker\Documents\FastTrack2 Setup Screens\VMM HA\VMM-H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0" descr="Description: C:\Users\jebaker\Documents\FastTrack2 Setup Screens\VMM HA\VMM-HA-9.jpg"/>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Configure service account and distributed key management</w:t>
            </w:r>
            <w:r>
              <w:rPr>
                <w:rFonts w:eastAsia="Calibri"/>
              </w:rPr>
              <w:t xml:space="preserve"> dialog, in the </w:t>
            </w:r>
            <w:r>
              <w:rPr>
                <w:rFonts w:eastAsia="Calibri"/>
                <w:b/>
              </w:rPr>
              <w:t>Virtual Machine Manager Service account</w:t>
            </w:r>
            <w:r>
              <w:rPr>
                <w:rFonts w:eastAsia="Calibri"/>
              </w:rPr>
              <w:t xml:space="preserve"> section, select the </w:t>
            </w:r>
            <w:r>
              <w:rPr>
                <w:rFonts w:eastAsia="Calibri"/>
                <w:b/>
              </w:rPr>
              <w:t>Domain account</w:t>
            </w:r>
            <w:r>
              <w:rPr>
                <w:rFonts w:eastAsia="Calibri"/>
              </w:rPr>
              <w:t xml:space="preserve"> option. Provide the following information in the provided text boxes:</w:t>
            </w:r>
          </w:p>
          <w:p w:rsidR="009030FD" w:rsidRPr="00E1002D" w:rsidRDefault="009030FD" w:rsidP="00E9704F">
            <w:pPr>
              <w:pStyle w:val="ListParagraph"/>
              <w:numPr>
                <w:ilvl w:val="0"/>
                <w:numId w:val="152"/>
              </w:numPr>
              <w:rPr>
                <w:rFonts w:eastAsia="Calibri"/>
                <w:sz w:val="20"/>
                <w:szCs w:val="20"/>
              </w:rPr>
            </w:pPr>
            <w:r w:rsidRPr="00E1002D">
              <w:rPr>
                <w:rFonts w:eastAsia="Calibri"/>
                <w:b/>
                <w:sz w:val="20"/>
                <w:szCs w:val="20"/>
              </w:rPr>
              <w:t>User name and domain</w:t>
            </w:r>
            <w:r w:rsidRPr="00E1002D">
              <w:rPr>
                <w:rFonts w:eastAsia="Calibri"/>
                <w:sz w:val="20"/>
                <w:szCs w:val="20"/>
              </w:rPr>
              <w:t xml:space="preserve"> – Specify the SCVMM service account identified in the section above in the following format: &lt;DOMAIN&gt;\&lt;USERNAME&gt;.</w:t>
            </w:r>
          </w:p>
          <w:p w:rsidR="009030FD" w:rsidRPr="00E1002D" w:rsidRDefault="009030FD" w:rsidP="00E9704F">
            <w:pPr>
              <w:pStyle w:val="ListParagraph"/>
              <w:numPr>
                <w:ilvl w:val="0"/>
                <w:numId w:val="152"/>
              </w:numPr>
              <w:rPr>
                <w:rFonts w:eastAsia="Calibri"/>
                <w:sz w:val="20"/>
                <w:szCs w:val="20"/>
              </w:rPr>
            </w:pPr>
            <w:r w:rsidRPr="00E1002D">
              <w:rPr>
                <w:rFonts w:eastAsia="Calibri"/>
                <w:b/>
                <w:sz w:val="20"/>
                <w:szCs w:val="20"/>
              </w:rPr>
              <w:t>Password</w:t>
            </w:r>
            <w:r w:rsidRPr="00E1002D">
              <w:rPr>
                <w:rFonts w:eastAsia="Calibri"/>
                <w:sz w:val="20"/>
                <w:szCs w:val="20"/>
              </w:rPr>
              <w:t xml:space="preserve"> - Specify the password for the SCVMM service account identified above.</w:t>
            </w:r>
          </w:p>
          <w:p w:rsidR="009030FD" w:rsidRDefault="009030FD" w:rsidP="00C404E2">
            <w:pPr>
              <w:rPr>
                <w:rFonts w:eastAsia="Calibri"/>
              </w:rPr>
            </w:pPr>
            <w:r>
              <w:rPr>
                <w:rFonts w:eastAsia="Calibri"/>
              </w:rPr>
              <w:t xml:space="preserve">In the </w:t>
            </w:r>
            <w:r>
              <w:rPr>
                <w:rFonts w:eastAsia="Calibri"/>
                <w:b/>
              </w:rPr>
              <w:t>Distributed Key Management</w:t>
            </w:r>
            <w:r>
              <w:rPr>
                <w:rFonts w:eastAsia="Calibri"/>
              </w:rPr>
              <w:t xml:space="preserve"> section, select the </w:t>
            </w:r>
            <w:r>
              <w:rPr>
                <w:rFonts w:eastAsia="Calibri"/>
                <w:b/>
              </w:rPr>
              <w:t xml:space="preserve">Store my keys in Active Directory </w:t>
            </w:r>
            <w:r>
              <w:rPr>
                <w:rFonts w:eastAsia="Calibri"/>
              </w:rPr>
              <w:t xml:space="preserve">checkbox. In the provided text box, type the distinguished name (DN) location created earlier within Active Directory: </w:t>
            </w:r>
            <w:r>
              <w:rPr>
                <w:rFonts w:eastAsia="Calibri"/>
                <w:i/>
              </w:rPr>
              <w:t>cn=VMMDKM,DC=domain,…</w:t>
            </w:r>
          </w:p>
          <w:p w:rsidR="009030FD" w:rsidRDefault="009030FD"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86125" cy="2476500"/>
                  <wp:effectExtent l="0" t="0" r="9525"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476500"/>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 xml:space="preserve">Port configuration </w:t>
            </w:r>
            <w:r>
              <w:rPr>
                <w:rFonts w:eastAsia="Calibri"/>
              </w:rPr>
              <w:t>dialog, accept the default values in the provided text boxes:</w:t>
            </w:r>
          </w:p>
          <w:p w:rsidR="009030FD" w:rsidRPr="00E1002D" w:rsidRDefault="009030FD" w:rsidP="00E9704F">
            <w:pPr>
              <w:pStyle w:val="ListParagraph"/>
              <w:numPr>
                <w:ilvl w:val="0"/>
                <w:numId w:val="153"/>
              </w:numPr>
              <w:rPr>
                <w:rFonts w:eastAsia="Calibri"/>
                <w:sz w:val="20"/>
                <w:szCs w:val="20"/>
              </w:rPr>
            </w:pPr>
            <w:r w:rsidRPr="00E1002D">
              <w:rPr>
                <w:rFonts w:eastAsia="Calibri"/>
                <w:sz w:val="20"/>
                <w:szCs w:val="20"/>
              </w:rPr>
              <w:t xml:space="preserve">Communication with the VMM console – </w:t>
            </w:r>
            <w:r w:rsidRPr="00E1002D">
              <w:rPr>
                <w:rFonts w:eastAsia="Calibri"/>
                <w:i/>
                <w:sz w:val="20"/>
                <w:szCs w:val="20"/>
              </w:rPr>
              <w:t>Default: 8100</w:t>
            </w:r>
          </w:p>
          <w:p w:rsidR="009030FD" w:rsidRPr="00E1002D" w:rsidRDefault="009030FD" w:rsidP="00E9704F">
            <w:pPr>
              <w:pStyle w:val="ListParagraph"/>
              <w:numPr>
                <w:ilvl w:val="0"/>
                <w:numId w:val="153"/>
              </w:numPr>
              <w:rPr>
                <w:rFonts w:eastAsia="Calibri"/>
                <w:sz w:val="20"/>
                <w:szCs w:val="20"/>
              </w:rPr>
            </w:pPr>
            <w:r w:rsidRPr="00E1002D">
              <w:rPr>
                <w:rFonts w:eastAsia="Calibri"/>
                <w:sz w:val="20"/>
                <w:szCs w:val="20"/>
              </w:rPr>
              <w:t xml:space="preserve">Communication to agents on hosts and library servers – </w:t>
            </w:r>
            <w:r w:rsidRPr="00E1002D">
              <w:rPr>
                <w:rFonts w:eastAsia="Calibri"/>
                <w:i/>
                <w:sz w:val="20"/>
                <w:szCs w:val="20"/>
              </w:rPr>
              <w:t>default: 5985</w:t>
            </w:r>
          </w:p>
          <w:p w:rsidR="009030FD" w:rsidRPr="00E1002D" w:rsidRDefault="009030FD" w:rsidP="00E9704F">
            <w:pPr>
              <w:pStyle w:val="ListParagraph"/>
              <w:numPr>
                <w:ilvl w:val="0"/>
                <w:numId w:val="153"/>
              </w:numPr>
              <w:rPr>
                <w:rFonts w:eastAsia="Calibri"/>
                <w:sz w:val="20"/>
                <w:szCs w:val="20"/>
              </w:rPr>
            </w:pPr>
            <w:r w:rsidRPr="00E1002D">
              <w:rPr>
                <w:rFonts w:eastAsia="Calibri"/>
                <w:sz w:val="20"/>
                <w:szCs w:val="20"/>
              </w:rPr>
              <w:t xml:space="preserve">File transfers to agents on hosts and library servers – </w:t>
            </w:r>
            <w:r w:rsidRPr="00E1002D">
              <w:rPr>
                <w:rFonts w:eastAsia="Calibri"/>
                <w:i/>
                <w:sz w:val="20"/>
                <w:szCs w:val="20"/>
              </w:rPr>
              <w:t>default: 443</w:t>
            </w:r>
          </w:p>
          <w:p w:rsidR="009030FD" w:rsidRPr="00E1002D" w:rsidRDefault="009030FD" w:rsidP="00E9704F">
            <w:pPr>
              <w:pStyle w:val="ListParagraph"/>
              <w:numPr>
                <w:ilvl w:val="0"/>
                <w:numId w:val="153"/>
              </w:numPr>
              <w:rPr>
                <w:rFonts w:eastAsia="Calibri"/>
                <w:sz w:val="20"/>
                <w:szCs w:val="20"/>
              </w:rPr>
            </w:pPr>
            <w:r w:rsidRPr="00E1002D">
              <w:rPr>
                <w:rFonts w:eastAsia="Calibri"/>
                <w:sz w:val="20"/>
                <w:szCs w:val="20"/>
              </w:rPr>
              <w:t xml:space="preserve">Communication with Windows Deployment Services – </w:t>
            </w:r>
            <w:r w:rsidRPr="00E1002D">
              <w:rPr>
                <w:rFonts w:eastAsia="Calibri"/>
                <w:i/>
                <w:sz w:val="20"/>
                <w:szCs w:val="20"/>
              </w:rPr>
              <w:t>default: 8102</w:t>
            </w:r>
          </w:p>
          <w:p w:rsidR="009030FD" w:rsidRPr="00E1002D" w:rsidRDefault="009030FD" w:rsidP="00E9704F">
            <w:pPr>
              <w:pStyle w:val="ListParagraph"/>
              <w:numPr>
                <w:ilvl w:val="0"/>
                <w:numId w:val="153"/>
              </w:numPr>
              <w:rPr>
                <w:rFonts w:eastAsia="Calibri"/>
                <w:sz w:val="20"/>
                <w:szCs w:val="20"/>
              </w:rPr>
            </w:pPr>
            <w:r w:rsidRPr="00E1002D">
              <w:rPr>
                <w:rFonts w:eastAsia="Calibri"/>
                <w:sz w:val="20"/>
                <w:szCs w:val="20"/>
              </w:rPr>
              <w:t xml:space="preserve">Communication with Windows Preinstallation Environment (Windows PE) agents – </w:t>
            </w:r>
            <w:r w:rsidRPr="00E1002D">
              <w:rPr>
                <w:rFonts w:eastAsia="Calibri"/>
                <w:i/>
                <w:sz w:val="20"/>
                <w:szCs w:val="20"/>
              </w:rPr>
              <w:t>default: 8101</w:t>
            </w:r>
          </w:p>
          <w:p w:rsidR="009030FD" w:rsidRPr="00E1002D" w:rsidRDefault="009030FD" w:rsidP="00E9704F">
            <w:pPr>
              <w:pStyle w:val="ListParagraph"/>
              <w:numPr>
                <w:ilvl w:val="0"/>
                <w:numId w:val="153"/>
              </w:numPr>
              <w:rPr>
                <w:rFonts w:eastAsia="Calibri"/>
                <w:sz w:val="20"/>
                <w:szCs w:val="20"/>
              </w:rPr>
            </w:pPr>
            <w:r w:rsidRPr="00E1002D">
              <w:rPr>
                <w:rFonts w:eastAsia="Calibri"/>
                <w:sz w:val="20"/>
                <w:szCs w:val="20"/>
              </w:rPr>
              <w:t xml:space="preserve">Communication with Windows PE agent for time synchronization – </w:t>
            </w:r>
            <w:r w:rsidRPr="00E1002D">
              <w:rPr>
                <w:rFonts w:eastAsia="Calibri"/>
                <w:i/>
                <w:sz w:val="20"/>
                <w:szCs w:val="20"/>
              </w:rPr>
              <w:t>default: 8103</w:t>
            </w:r>
          </w:p>
          <w:p w:rsidR="009030FD" w:rsidRDefault="009030FD"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171825" cy="2390775"/>
                  <wp:effectExtent l="0" t="0" r="9525" b="952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3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39077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In the </w:t>
            </w:r>
            <w:r>
              <w:rPr>
                <w:rFonts w:eastAsia="Calibri"/>
                <w:b/>
              </w:rPr>
              <w:t>Library configuration</w:t>
            </w:r>
            <w:r>
              <w:rPr>
                <w:rFonts w:eastAsia="Calibri"/>
              </w:rPr>
              <w:t xml:space="preserve"> dialog, in the </w:t>
            </w:r>
            <w:r>
              <w:rPr>
                <w:rFonts w:eastAsia="Calibri"/>
                <w:b/>
              </w:rPr>
              <w:t>Specify a share for the Virtual Machine Manager library</w:t>
            </w:r>
            <w:r>
              <w:rPr>
                <w:rFonts w:eastAsia="Calibri"/>
              </w:rPr>
              <w:t xml:space="preserve"> section, select the </w:t>
            </w:r>
            <w:r>
              <w:rPr>
                <w:rFonts w:eastAsia="Calibri"/>
                <w:b/>
              </w:rPr>
              <w:t>Create a new library share</w:t>
            </w:r>
            <w:r>
              <w:rPr>
                <w:rFonts w:eastAsia="Calibri"/>
              </w:rPr>
              <w:t xml:space="preserve"> option. Accept the defaults or specify the following in the provided text boxes:</w:t>
            </w:r>
          </w:p>
          <w:p w:rsidR="009030FD" w:rsidRPr="00E1002D" w:rsidRDefault="009030FD" w:rsidP="00E9704F">
            <w:pPr>
              <w:pStyle w:val="ListParagraph"/>
              <w:numPr>
                <w:ilvl w:val="0"/>
                <w:numId w:val="154"/>
              </w:numPr>
              <w:rPr>
                <w:rFonts w:eastAsia="Calibri"/>
                <w:sz w:val="20"/>
                <w:szCs w:val="20"/>
              </w:rPr>
            </w:pPr>
            <w:r w:rsidRPr="00E1002D">
              <w:rPr>
                <w:rFonts w:eastAsia="Calibri"/>
                <w:b/>
                <w:sz w:val="20"/>
                <w:szCs w:val="20"/>
              </w:rPr>
              <w:t>Share name</w:t>
            </w:r>
            <w:r w:rsidRPr="00E1002D">
              <w:rPr>
                <w:rFonts w:eastAsia="Calibri"/>
                <w:sz w:val="20"/>
                <w:szCs w:val="20"/>
              </w:rPr>
              <w:t xml:space="preserve"> – specify the Virtual Machine Manager Library share name. Default value: MSSCVMMLibrary.</w:t>
            </w:r>
          </w:p>
          <w:p w:rsidR="009030FD" w:rsidRPr="00E1002D" w:rsidRDefault="009030FD" w:rsidP="00E9704F">
            <w:pPr>
              <w:pStyle w:val="ListParagraph"/>
              <w:numPr>
                <w:ilvl w:val="0"/>
                <w:numId w:val="154"/>
              </w:numPr>
              <w:rPr>
                <w:rFonts w:eastAsia="Calibri"/>
                <w:sz w:val="20"/>
                <w:szCs w:val="20"/>
              </w:rPr>
            </w:pPr>
            <w:r w:rsidRPr="00E1002D">
              <w:rPr>
                <w:rFonts w:eastAsia="Calibri"/>
                <w:b/>
                <w:sz w:val="20"/>
                <w:szCs w:val="20"/>
              </w:rPr>
              <w:t>Share location</w:t>
            </w:r>
            <w:r w:rsidRPr="00E1002D">
              <w:rPr>
                <w:rFonts w:eastAsia="Calibri"/>
                <w:sz w:val="20"/>
                <w:szCs w:val="20"/>
              </w:rPr>
              <w:t xml:space="preserve"> – specify the physical location where the Virtual Machine Manager Library share will reside. Note that in some installations, additional LUNs can be provisioned for storing Virtual Machine Manager Library content. Default value: %ProgramData%\Virtual Machine Manager Library Files.</w:t>
            </w:r>
          </w:p>
          <w:p w:rsidR="009030FD" w:rsidRPr="00E1002D" w:rsidRDefault="009030FD" w:rsidP="00E9704F">
            <w:pPr>
              <w:pStyle w:val="ListParagraph"/>
              <w:numPr>
                <w:ilvl w:val="0"/>
                <w:numId w:val="154"/>
              </w:numPr>
              <w:rPr>
                <w:rFonts w:eastAsia="Calibri"/>
                <w:sz w:val="20"/>
                <w:szCs w:val="20"/>
              </w:rPr>
            </w:pPr>
            <w:r w:rsidRPr="00E1002D">
              <w:rPr>
                <w:rFonts w:eastAsia="Calibri"/>
                <w:b/>
                <w:sz w:val="20"/>
                <w:szCs w:val="20"/>
              </w:rPr>
              <w:t>Share Description –</w:t>
            </w:r>
            <w:r w:rsidRPr="00E1002D">
              <w:rPr>
                <w:rFonts w:eastAsia="Calibri"/>
                <w:sz w:val="20"/>
                <w:szCs w:val="20"/>
              </w:rPr>
              <w:t xml:space="preserve"> A short descriptive name for the library share.  Default value: VMM Library Share.</w:t>
            </w:r>
          </w:p>
          <w:p w:rsidR="009030FD" w:rsidRDefault="009030FD"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lang w:eastAsia="ja-JP"/>
              </w:rPr>
            </w:pPr>
            <w:r>
              <w:rPr>
                <w:noProof/>
              </w:rPr>
              <w:drawing>
                <wp:inline distT="0" distB="0" distL="0" distR="0">
                  <wp:extent cx="3200400" cy="240982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3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Calibri" w:hAnsi="Calibri"/>
                <w:lang w:eastAsia="ja-JP"/>
              </w:rPr>
            </w:pPr>
            <w:r>
              <w:rPr>
                <w:rFonts w:eastAsia="Calibri"/>
              </w:rPr>
              <w:t xml:space="preserve">The wizard will display the progress while installing features. </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200400" cy="240982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A32BD2" w:rsidP="00C404E2">
            <w:pPr>
              <w:rPr>
                <w:rFonts w:ascii="Calibri" w:eastAsia="Calibri" w:hAnsi="Calibri"/>
                <w:lang w:eastAsia="ja-JP"/>
              </w:rPr>
            </w:pPr>
            <w:r>
              <w:rPr>
                <w:rFonts w:eastAsia="Calibri"/>
              </w:rPr>
              <w:t>When</w:t>
            </w:r>
            <w:r w:rsidR="009030FD">
              <w:rPr>
                <w:rFonts w:eastAsia="Calibri"/>
              </w:rPr>
              <w:t xml:space="preserve"> the installation completes, the wizard will display the </w:t>
            </w:r>
            <w:r w:rsidR="009030FD">
              <w:rPr>
                <w:rFonts w:eastAsia="Calibri"/>
                <w:b/>
              </w:rPr>
              <w:t>Setup completed successfully</w:t>
            </w:r>
            <w:r w:rsidR="009030FD">
              <w:rPr>
                <w:rFonts w:eastAsia="Calibri"/>
              </w:rPr>
              <w:t xml:space="preserve"> dialog.  Click </w:t>
            </w:r>
            <w:r w:rsidR="009030FD">
              <w:rPr>
                <w:rFonts w:eastAsia="Calibri"/>
                <w:b/>
              </w:rPr>
              <w:t>Close</w:t>
            </w:r>
            <w:r w:rsidR="009030FD">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3181350" cy="24003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3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2400300"/>
                          </a:xfrm>
                          <a:prstGeom prst="rect">
                            <a:avLst/>
                          </a:prstGeom>
                          <a:noFill/>
                          <a:ln>
                            <a:noFill/>
                          </a:ln>
                        </pic:spPr>
                      </pic:pic>
                    </a:graphicData>
                  </a:graphic>
                </wp:inline>
              </w:drawing>
            </w:r>
          </w:p>
        </w:tc>
      </w:tr>
      <w:tr w:rsidR="009030FD" w:rsidTr="009030FD">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9030FD" w:rsidRDefault="00A32BD2" w:rsidP="00C404E2">
            <w:pPr>
              <w:rPr>
                <w:rFonts w:ascii="Calibri" w:eastAsia="Calibri" w:hAnsi="Calibri"/>
                <w:lang w:eastAsia="ja-JP"/>
              </w:rPr>
            </w:pPr>
            <w:r>
              <w:rPr>
                <w:rFonts w:eastAsia="Calibri"/>
              </w:rPr>
              <w:t>When</w:t>
            </w:r>
            <w:r w:rsidR="009030FD">
              <w:rPr>
                <w:rFonts w:eastAsia="Calibri"/>
              </w:rPr>
              <w:t xml:space="preserve"> complete, launch the Virtual Machine Manager Console to verify the installation occurred properly.  Verify that the console launches and connects to the Virtual Machine Manager instance installed.</w:t>
            </w:r>
          </w:p>
        </w:tc>
        <w:tc>
          <w:tcPr>
            <w:tcW w:w="5405" w:type="dxa"/>
            <w:tcBorders>
              <w:top w:val="single" w:sz="4" w:space="0" w:color="A6A6A6"/>
              <w:left w:val="single" w:sz="4" w:space="0" w:color="A6A6A6"/>
              <w:bottom w:val="single" w:sz="4" w:space="0" w:color="A6A6A6"/>
              <w:right w:val="single" w:sz="4" w:space="0" w:color="A6A6A6"/>
            </w:tcBorders>
            <w:hideMark/>
          </w:tcPr>
          <w:p w:rsidR="009030FD" w:rsidRDefault="009030FD" w:rsidP="00C404E2">
            <w:pPr>
              <w:rPr>
                <w:rFonts w:ascii="Calibri" w:eastAsia="Arial" w:hAnsi="Calibri"/>
                <w:noProof/>
              </w:rPr>
            </w:pPr>
            <w:r>
              <w:rPr>
                <w:noProof/>
              </w:rPr>
              <w:drawing>
                <wp:inline distT="0" distB="0" distL="0" distR="0">
                  <wp:extent cx="2352675" cy="2543175"/>
                  <wp:effectExtent l="0" t="0" r="9525" b="952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3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2675" cy="2543175"/>
                          </a:xfrm>
                          <a:prstGeom prst="rect">
                            <a:avLst/>
                          </a:prstGeom>
                          <a:noFill/>
                          <a:ln>
                            <a:noFill/>
                          </a:ln>
                        </pic:spPr>
                      </pic:pic>
                    </a:graphicData>
                  </a:graphic>
                </wp:inline>
              </w:drawing>
            </w:r>
          </w:p>
          <w:p w:rsidR="009030FD" w:rsidRDefault="009030FD" w:rsidP="00C404E2">
            <w:pPr>
              <w:rPr>
                <w:rFonts w:ascii="Calibri" w:eastAsia="Arial" w:hAnsi="Calibri"/>
                <w:noProof/>
              </w:rPr>
            </w:pPr>
            <w:r>
              <w:rPr>
                <w:noProof/>
              </w:rPr>
              <w:drawing>
                <wp:inline distT="0" distB="0" distL="0" distR="0">
                  <wp:extent cx="3314700" cy="2619375"/>
                  <wp:effectExtent l="0" t="0" r="0" b="952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4700" cy="2619375"/>
                          </a:xfrm>
                          <a:prstGeom prst="rect">
                            <a:avLst/>
                          </a:prstGeom>
                          <a:noFill/>
                          <a:ln>
                            <a:noFill/>
                          </a:ln>
                        </pic:spPr>
                      </pic:pic>
                    </a:graphicData>
                  </a:graphic>
                </wp:inline>
              </w:drawing>
            </w:r>
          </w:p>
        </w:tc>
      </w:tr>
    </w:tbl>
    <w:p w:rsidR="009030FD" w:rsidRDefault="009030FD" w:rsidP="00C404E2">
      <w:pPr>
        <w:rPr>
          <w:rFonts w:eastAsia="Calibri"/>
          <w:lang w:val="en-AU" w:eastAsia="ja-JP"/>
        </w:rPr>
      </w:pPr>
      <w:bookmarkStart w:id="202" w:name="_Toc280198553"/>
    </w:p>
    <w:p w:rsidR="00851C0A" w:rsidRDefault="00851C0A" w:rsidP="000F1BF2">
      <w:pPr>
        <w:pStyle w:val="Heading1Numbered"/>
      </w:pPr>
      <w:bookmarkStart w:id="203" w:name="_Toc318140405"/>
      <w:bookmarkStart w:id="204" w:name="_Toc318127387"/>
      <w:bookmarkStart w:id="205" w:name="_Toc318127597"/>
      <w:bookmarkStart w:id="206" w:name="_Toc317949265"/>
      <w:bookmarkEnd w:id="202"/>
      <w:r>
        <w:t>Operations Manager</w:t>
      </w:r>
      <w:bookmarkEnd w:id="203"/>
      <w:bookmarkEnd w:id="204"/>
      <w:bookmarkEnd w:id="205"/>
      <w:bookmarkEnd w:id="206"/>
    </w:p>
    <w:p w:rsidR="00851C0A" w:rsidRDefault="00851C0A" w:rsidP="00C76E56">
      <w:pPr>
        <w:pStyle w:val="Body"/>
        <w:rPr>
          <w:lang w:val="en-AU"/>
        </w:rPr>
      </w:pPr>
      <w:r>
        <w:rPr>
          <w:lang w:val="en-AU"/>
        </w:rPr>
        <w:t>The Operations Manager installation process is comprised of the following high-level steps:</w:t>
      </w:r>
    </w:p>
    <w:p w:rsidR="00851C0A" w:rsidRDefault="00CC76B0" w:rsidP="00C404E2">
      <w:pPr>
        <w:rPr>
          <w:lang w:val="en-AU"/>
        </w:rPr>
      </w:pPr>
      <w:r w:rsidRPr="00A05ABE">
        <w:rPr>
          <w:rFonts w:eastAsia="Arial"/>
          <w:lang w:eastAsia="ja-JP"/>
        </w:rPr>
        <w:object w:dxaOrig="10196" w:dyaOrig="12846">
          <v:shape id="_x0000_i1048" type="#_x0000_t75" style="width:509pt;height:642.15pt" o:ole="">
            <v:imagedata r:id="rId314" o:title=""/>
          </v:shape>
          <o:OLEObject Type="Embed" ProgID="Visio.Drawing.11" ShapeID="_x0000_i1048" DrawAspect="Content" ObjectID="_1405230005" r:id="rId315"/>
        </w:object>
      </w:r>
    </w:p>
    <w:p w:rsidR="00851C0A" w:rsidRDefault="00851C0A" w:rsidP="00F563AE">
      <w:pPr>
        <w:pStyle w:val="Heading2Numbered"/>
        <w:rPr>
          <w:lang w:val="en-AU"/>
        </w:rPr>
      </w:pPr>
      <w:bookmarkStart w:id="207" w:name="_Toc318140406"/>
      <w:bookmarkStart w:id="208" w:name="_Toc318127388"/>
      <w:bookmarkStart w:id="209" w:name="_Toc318127598"/>
      <w:bookmarkStart w:id="210" w:name="_Toc317949266"/>
      <w:bookmarkStart w:id="211" w:name="_Toc280198554"/>
      <w:r>
        <w:rPr>
          <w:lang w:val="en-AU"/>
        </w:rPr>
        <w:t>Overview</w:t>
      </w:r>
      <w:bookmarkEnd w:id="207"/>
      <w:bookmarkEnd w:id="208"/>
      <w:bookmarkEnd w:id="209"/>
      <w:bookmarkEnd w:id="210"/>
      <w:bookmarkEnd w:id="211"/>
    </w:p>
    <w:p w:rsidR="00851C0A" w:rsidRDefault="00851C0A" w:rsidP="00C76E56">
      <w:pPr>
        <w:pStyle w:val="Body"/>
        <w:rPr>
          <w:b/>
        </w:rPr>
      </w:pPr>
      <w:r>
        <w:rPr>
          <w:lang w:val="en-AU"/>
        </w:rPr>
        <w:t xml:space="preserve">This </w:t>
      </w:r>
      <w:bookmarkStart w:id="212" w:name="_Toc318140407"/>
      <w:bookmarkStart w:id="213" w:name="_Toc318127389"/>
      <w:bookmarkStart w:id="214" w:name="_Toc318127599"/>
      <w:bookmarkStart w:id="215" w:name="_Toc317949267"/>
      <w:r>
        <w:t>section provides high-level walkthrough on how to setup and run the task sequence and scripts for deploying Operations Manager into the Fast Track fabric management architecture. The following assumptions are made:</w:t>
      </w:r>
    </w:p>
    <w:p w:rsidR="00851C0A" w:rsidRDefault="00851C0A" w:rsidP="00C76E56">
      <w:pPr>
        <w:pStyle w:val="Body"/>
        <w:rPr>
          <w:rFonts w:eastAsia="Times New Roman"/>
        </w:rPr>
      </w:pPr>
      <w:r>
        <w:rPr>
          <w:rFonts w:eastAsia="Times New Roman"/>
        </w:rPr>
        <w:t>A base virtual machine running Windows Server 2008 R2 (x64) has been provisioned for Operations Manager:</w:t>
      </w:r>
    </w:p>
    <w:p w:rsidR="00851C0A" w:rsidRDefault="00851C0A" w:rsidP="008B4D67">
      <w:pPr>
        <w:pStyle w:val="Body"/>
        <w:numPr>
          <w:ilvl w:val="0"/>
          <w:numId w:val="242"/>
        </w:numPr>
        <w:rPr>
          <w:rFonts w:eastAsia="Times New Roman"/>
        </w:rPr>
      </w:pPr>
      <w:r>
        <w:rPr>
          <w:rFonts w:eastAsia="Times New Roman"/>
        </w:rPr>
        <w:t>Both .NET Framework 3.5 SP1 and .NET Framework 4 are required.</w:t>
      </w:r>
    </w:p>
    <w:p w:rsidR="00851C0A" w:rsidRDefault="00851C0A" w:rsidP="008B4D67">
      <w:pPr>
        <w:pStyle w:val="Body"/>
        <w:numPr>
          <w:ilvl w:val="0"/>
          <w:numId w:val="242"/>
        </w:numPr>
        <w:rPr>
          <w:rFonts w:eastAsia="Times New Roman"/>
        </w:rPr>
      </w:pPr>
      <w:r>
        <w:rPr>
          <w:rFonts w:eastAsia="Times New Roman"/>
        </w:rPr>
        <w:t>A SQL Server 2008 R2 cluster with dedicated instances has been established in previous steps:</w:t>
      </w:r>
    </w:p>
    <w:p w:rsidR="00851C0A" w:rsidRDefault="00851C0A" w:rsidP="008B4D67">
      <w:pPr>
        <w:pStyle w:val="Body"/>
        <w:numPr>
          <w:ilvl w:val="0"/>
          <w:numId w:val="242"/>
        </w:numPr>
        <w:rPr>
          <w:rFonts w:eastAsia="Times New Roman" w:cs="Calibri"/>
        </w:rPr>
      </w:pPr>
      <w:r>
        <w:rPr>
          <w:rFonts w:eastAsia="Times New Roman" w:cs="Calibri"/>
        </w:rPr>
        <w:t>The default</w:t>
      </w:r>
      <w:r>
        <w:t xml:space="preserve"> SQL Server collation settings are required - SQL_Latin1_General_CP1_CI_AS.</w:t>
      </w:r>
    </w:p>
    <w:p w:rsidR="00851C0A" w:rsidRDefault="00851C0A" w:rsidP="008B4D67">
      <w:pPr>
        <w:pStyle w:val="Body"/>
        <w:numPr>
          <w:ilvl w:val="0"/>
          <w:numId w:val="242"/>
        </w:numPr>
        <w:rPr>
          <w:rFonts w:eastAsia="Times New Roman" w:cs="Calibri"/>
        </w:rPr>
      </w:pPr>
      <w:r>
        <w:t>SQL Server Full Text Search is required.</w:t>
      </w:r>
    </w:p>
    <w:p w:rsidR="00851C0A" w:rsidRDefault="00851C0A" w:rsidP="00C76E56">
      <w:pPr>
        <w:pStyle w:val="Body"/>
        <w:rPr>
          <w:rFonts w:eastAsia="Times New Roman"/>
        </w:rPr>
      </w:pPr>
      <w:r>
        <w:rPr>
          <w:rFonts w:eastAsia="Times New Roman"/>
        </w:rPr>
        <w:t xml:space="preserve">The SQL Server cluster instances supporting the Operations Manager databases have two drives each already configured: </w:t>
      </w:r>
    </w:p>
    <w:p w:rsidR="00851C0A" w:rsidRDefault="00851C0A" w:rsidP="008B4D67">
      <w:pPr>
        <w:pStyle w:val="Body"/>
        <w:numPr>
          <w:ilvl w:val="0"/>
          <w:numId w:val="243"/>
        </w:numPr>
        <w:rPr>
          <w:rFonts w:eastAsia="Times New Roman"/>
        </w:rPr>
      </w:pPr>
      <w:r>
        <w:rPr>
          <w:rFonts w:eastAsia="Times New Roman"/>
        </w:rPr>
        <w:t>Data</w:t>
      </w:r>
    </w:p>
    <w:p w:rsidR="00851C0A" w:rsidRDefault="00851C0A" w:rsidP="008B4D67">
      <w:pPr>
        <w:pStyle w:val="Body"/>
        <w:numPr>
          <w:ilvl w:val="0"/>
          <w:numId w:val="243"/>
        </w:numPr>
        <w:rPr>
          <w:rFonts w:eastAsia="Times New Roman"/>
        </w:rPr>
      </w:pPr>
      <w:r>
        <w:rPr>
          <w:rFonts w:eastAsia="Times New Roman"/>
        </w:rPr>
        <w:t>Logs</w:t>
      </w:r>
    </w:p>
    <w:p w:rsidR="00851C0A" w:rsidRDefault="00851C0A" w:rsidP="008B4D67">
      <w:pPr>
        <w:pStyle w:val="Body"/>
        <w:numPr>
          <w:ilvl w:val="0"/>
          <w:numId w:val="243"/>
        </w:numPr>
        <w:rPr>
          <w:rFonts w:eastAsia="Times New Roman"/>
        </w:rPr>
      </w:pPr>
      <w:r>
        <w:rPr>
          <w:rFonts w:eastAsia="Times New Roman"/>
        </w:rPr>
        <w:t xml:space="preserve">The installation will follow a remote SQL Server configuration with multiple SQL Server instances: </w:t>
      </w:r>
    </w:p>
    <w:p w:rsidR="00851C0A" w:rsidRDefault="00851C0A" w:rsidP="008B4D67">
      <w:pPr>
        <w:pStyle w:val="Body"/>
        <w:numPr>
          <w:ilvl w:val="0"/>
          <w:numId w:val="243"/>
        </w:numPr>
        <w:rPr>
          <w:rFonts w:eastAsia="Times New Roman"/>
        </w:rPr>
      </w:pPr>
      <w:r>
        <w:rPr>
          <w:rFonts w:eastAsia="Times New Roman"/>
          <w:lang w:val="en-AU"/>
        </w:rPr>
        <w:t>SQL Server Reporting Services and SQL Server Analysis Services and associated databases will run on one instance</w:t>
      </w:r>
      <w:r>
        <w:rPr>
          <w:rFonts w:eastAsia="Times New Roman"/>
        </w:rPr>
        <w:t xml:space="preserve"> locally on the server.</w:t>
      </w:r>
    </w:p>
    <w:p w:rsidR="00851C0A" w:rsidRDefault="00851C0A" w:rsidP="008B4D67">
      <w:pPr>
        <w:pStyle w:val="Body"/>
        <w:numPr>
          <w:ilvl w:val="0"/>
          <w:numId w:val="243"/>
        </w:numPr>
        <w:rPr>
          <w:rFonts w:eastAsia="Times New Roman"/>
        </w:rPr>
      </w:pPr>
      <w:r>
        <w:rPr>
          <w:rFonts w:eastAsia="Times New Roman"/>
        </w:rPr>
        <w:t>The Operations Manager databases on will run on a separate SQL Server instance on the cluster.</w:t>
      </w:r>
    </w:p>
    <w:p w:rsidR="00851C0A" w:rsidRDefault="00851C0A" w:rsidP="00F563AE">
      <w:pPr>
        <w:pStyle w:val="Heading2Numbered"/>
        <w:rPr>
          <w:lang w:val="en-AU"/>
        </w:rPr>
      </w:pPr>
      <w:r>
        <w:rPr>
          <w:lang w:val="en-AU"/>
        </w:rPr>
        <w:t>Pre-requisites</w:t>
      </w:r>
      <w:bookmarkEnd w:id="212"/>
      <w:bookmarkEnd w:id="213"/>
      <w:bookmarkEnd w:id="214"/>
      <w:bookmarkEnd w:id="215"/>
    </w:p>
    <w:p w:rsidR="00851C0A" w:rsidRDefault="00851C0A" w:rsidP="00C76E56">
      <w:pPr>
        <w:pStyle w:val="Body"/>
        <w:rPr>
          <w:lang w:val="en-AU"/>
        </w:rPr>
      </w:pPr>
      <w:r>
        <w:rPr>
          <w:lang w:val="en-AU"/>
        </w:rPr>
        <w:t>The following environment prerequisites must be met before proceeding.</w:t>
      </w:r>
    </w:p>
    <w:p w:rsidR="00851C0A" w:rsidRDefault="00851C0A" w:rsidP="00C404E2">
      <w:pPr>
        <w:pStyle w:val="Heading3Numbered"/>
      </w:pPr>
      <w:bookmarkStart w:id="216" w:name="_Toc318140408"/>
      <w:bookmarkStart w:id="217" w:name="_Toc318127390"/>
      <w:bookmarkStart w:id="218" w:name="_Toc318127600"/>
      <w:bookmarkStart w:id="219" w:name="_Toc317949268"/>
      <w:r>
        <w:t>Accounts</w:t>
      </w:r>
      <w:bookmarkEnd w:id="216"/>
      <w:bookmarkEnd w:id="217"/>
      <w:bookmarkEnd w:id="218"/>
      <w:bookmarkEnd w:id="219"/>
    </w:p>
    <w:p w:rsidR="00851C0A" w:rsidRDefault="00851C0A" w:rsidP="00C76E56">
      <w:pPr>
        <w:pStyle w:val="Body"/>
        <w:rPr>
          <w:lang w:val="en-AU"/>
        </w:rPr>
      </w:pPr>
      <w:r>
        <w:rPr>
          <w:lang w:val="en-AU"/>
        </w:rPr>
        <w:t>Verify that the following security groups have been created</w:t>
      </w:r>
      <w:r>
        <w:rPr>
          <w:rStyle w:val="FootnoteReference"/>
          <w:lang w:val="en-AU"/>
        </w:rPr>
        <w:footnoteReference w:id="9"/>
      </w:r>
      <w:r>
        <w:rPr>
          <w:lang w:val="en-AU"/>
        </w:rPr>
        <w:t>:</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0"/>
        <w:gridCol w:w="2880"/>
        <w:gridCol w:w="3510"/>
      </w:tblGrid>
      <w:tr w:rsidR="00851C0A" w:rsidRPr="00F766FA" w:rsidTr="00851C0A">
        <w:trPr>
          <w:tblHeader/>
        </w:trPr>
        <w:tc>
          <w:tcPr>
            <w:tcW w:w="2610"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851C0A" w:rsidRPr="00F766FA" w:rsidRDefault="00851C0A" w:rsidP="00C404E2">
            <w:pPr>
              <w:rPr>
                <w:rFonts w:ascii="Calibri" w:eastAsia="Times New Roman" w:hAnsi="Calibri"/>
                <w:b/>
                <w:color w:val="FFFFFF" w:themeColor="background1"/>
                <w:lang w:eastAsia="ja-JP"/>
              </w:rPr>
            </w:pPr>
            <w:r w:rsidRPr="00F766FA">
              <w:rPr>
                <w:rFonts w:eastAsia="Times New Roman"/>
                <w:b/>
                <w:color w:val="FFFFFF" w:themeColor="background1"/>
              </w:rPr>
              <w:t>User Name</w:t>
            </w:r>
          </w:p>
        </w:tc>
        <w:tc>
          <w:tcPr>
            <w:tcW w:w="2880"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851C0A" w:rsidRPr="00F766FA" w:rsidRDefault="00851C0A" w:rsidP="00C404E2">
            <w:pPr>
              <w:rPr>
                <w:rFonts w:ascii="Calibri" w:eastAsia="Times New Roman" w:hAnsi="Calibri"/>
                <w:b/>
                <w:color w:val="FFFFFF" w:themeColor="background1"/>
                <w:lang w:eastAsia="ja-JP"/>
              </w:rPr>
            </w:pPr>
            <w:r w:rsidRPr="00F766FA">
              <w:rPr>
                <w:rFonts w:eastAsia="Times New Roman"/>
                <w:b/>
                <w:color w:val="FFFFFF" w:themeColor="background1"/>
              </w:rPr>
              <w:t>Purpose</w:t>
            </w:r>
          </w:p>
        </w:tc>
        <w:tc>
          <w:tcPr>
            <w:tcW w:w="3510"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851C0A" w:rsidRPr="00F766FA" w:rsidRDefault="00851C0A" w:rsidP="00C404E2">
            <w:pPr>
              <w:rPr>
                <w:rFonts w:ascii="Calibri" w:eastAsia="Times New Roman" w:hAnsi="Calibri"/>
                <w:b/>
                <w:color w:val="FFFFFF" w:themeColor="background1"/>
                <w:lang w:eastAsia="ja-JP"/>
              </w:rPr>
            </w:pPr>
            <w:r w:rsidRPr="00F766FA">
              <w:rPr>
                <w:rFonts w:eastAsia="Times New Roman"/>
                <w:b/>
                <w:color w:val="FFFFFF" w:themeColor="background1"/>
              </w:rPr>
              <w:t>Permissions</w:t>
            </w:r>
          </w:p>
        </w:tc>
      </w:tr>
      <w:tr w:rsidR="00851C0A" w:rsidTr="00851C0A">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&lt;DOMAIN&gt;\FT-SCOM-SVC</w:t>
            </w:r>
          </w:p>
        </w:tc>
        <w:tc>
          <w:tcPr>
            <w:tcW w:w="288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System Center configuration service and System Center data access service account (sdk_user role)</w:t>
            </w:r>
          </w:p>
        </w:tc>
        <w:tc>
          <w:tcPr>
            <w:tcW w:w="3510" w:type="dxa"/>
            <w:tcBorders>
              <w:top w:val="single" w:sz="4" w:space="0" w:color="auto"/>
              <w:left w:val="single" w:sz="6" w:space="0" w:color="000000"/>
              <w:bottom w:val="single" w:sz="4" w:space="0" w:color="auto"/>
              <w:right w:val="single" w:sz="2" w:space="0" w:color="000000"/>
            </w:tcBorders>
            <w:hideMark/>
          </w:tcPr>
          <w:p w:rsidR="00851C0A" w:rsidRDefault="00851C0A" w:rsidP="00C404E2">
            <w:pPr>
              <w:rPr>
                <w:rFonts w:ascii="Calibri" w:eastAsia="Arial" w:hAnsi="Calibri"/>
                <w:lang w:val="en-AU" w:eastAsia="ja-JP"/>
              </w:rPr>
            </w:pPr>
            <w:r>
              <w:t xml:space="preserve">Domain account with local admin permissions on all Operations Manager management servers and local admin rights on all SQL </w:t>
            </w:r>
            <w:r>
              <w:rPr>
                <w:rFonts w:eastAsia="Calibri" w:cs="Calibri"/>
                <w:color w:val="000000"/>
              </w:rPr>
              <w:t>Server</w:t>
            </w:r>
            <w:r>
              <w:t xml:space="preserve"> nodes as well as sysadmin rights on all Operations Manager SQL</w:t>
            </w:r>
            <w:r>
              <w:rPr>
                <w:rFonts w:eastAsia="Calibri" w:cs="Calibri"/>
                <w:color w:val="000000"/>
              </w:rPr>
              <w:t xml:space="preserve"> Server</w:t>
            </w:r>
            <w:r>
              <w:t xml:space="preserve"> instances.</w:t>
            </w:r>
          </w:p>
        </w:tc>
      </w:tr>
      <w:tr w:rsidR="00851C0A" w:rsidTr="00851C0A">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&lt;DOMAIN&gt;\FT-SCOM-Action</w:t>
            </w:r>
          </w:p>
        </w:tc>
        <w:tc>
          <w:tcPr>
            <w:tcW w:w="288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t>Operations Manager</w:t>
            </w:r>
            <w:r>
              <w:rPr>
                <w:rFonts w:eastAsia="Times New Roman"/>
              </w:rPr>
              <w:t xml:space="preserve"> action account</w:t>
            </w:r>
          </w:p>
        </w:tc>
        <w:tc>
          <w:tcPr>
            <w:tcW w:w="3510" w:type="dxa"/>
            <w:tcBorders>
              <w:top w:val="single" w:sz="4" w:space="0" w:color="auto"/>
              <w:left w:val="single" w:sz="6" w:space="0" w:color="000000"/>
              <w:bottom w:val="single" w:sz="4" w:space="0" w:color="auto"/>
              <w:right w:val="single" w:sz="2" w:space="0" w:color="000000"/>
            </w:tcBorders>
            <w:hideMark/>
          </w:tcPr>
          <w:p w:rsidR="00851C0A" w:rsidRDefault="00851C0A" w:rsidP="00C404E2">
            <w:pPr>
              <w:rPr>
                <w:rFonts w:ascii="Calibri" w:eastAsia="Arial" w:hAnsi="Calibri"/>
                <w:lang w:val="en-AU" w:eastAsia="ja-JP"/>
              </w:rPr>
            </w:pPr>
            <w:r>
              <w:t>This account will need full admin permissions on all target systems that will be managed using the action account.</w:t>
            </w:r>
          </w:p>
        </w:tc>
      </w:tr>
      <w:tr w:rsidR="00851C0A" w:rsidTr="00851C0A">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&lt;DOMAIN&gt;\FT-SCOM-DR</w:t>
            </w:r>
          </w:p>
        </w:tc>
        <w:tc>
          <w:tcPr>
            <w:tcW w:w="288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t>Operations Manager</w:t>
            </w:r>
            <w:r>
              <w:rPr>
                <w:rFonts w:eastAsia="Times New Roman"/>
              </w:rPr>
              <w:t xml:space="preserve"> data reader account</w:t>
            </w:r>
          </w:p>
        </w:tc>
        <w:tc>
          <w:tcPr>
            <w:tcW w:w="3510" w:type="dxa"/>
            <w:tcBorders>
              <w:top w:val="single" w:sz="4" w:space="0" w:color="auto"/>
              <w:left w:val="single" w:sz="6" w:space="0" w:color="000000"/>
              <w:bottom w:val="single" w:sz="4" w:space="0" w:color="auto"/>
              <w:right w:val="single" w:sz="2" w:space="0" w:color="000000"/>
            </w:tcBorders>
            <w:hideMark/>
          </w:tcPr>
          <w:p w:rsidR="00851C0A" w:rsidRDefault="00851C0A" w:rsidP="00C404E2">
            <w:pPr>
              <w:rPr>
                <w:rFonts w:ascii="Calibri" w:eastAsia="Arial" w:hAnsi="Calibri"/>
                <w:lang w:val="en-AU" w:eastAsia="ja-JP"/>
              </w:rPr>
            </w:pPr>
            <w:r>
              <w:t>Domain account with local admin permissions on all Operations Manager management servers local admin rights on all SQL</w:t>
            </w:r>
            <w:r>
              <w:rPr>
                <w:rFonts w:eastAsia="Calibri" w:cs="Calibri"/>
                <w:color w:val="000000"/>
              </w:rPr>
              <w:t xml:space="preserve"> Server</w:t>
            </w:r>
            <w:r>
              <w:t xml:space="preserve"> nodes.</w:t>
            </w:r>
          </w:p>
        </w:tc>
      </w:tr>
      <w:tr w:rsidR="00851C0A" w:rsidTr="00851C0A">
        <w:trPr>
          <w:trHeight w:val="1200"/>
        </w:trPr>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&lt;DOMAIN&gt;\FT-SCOM-DW</w:t>
            </w:r>
          </w:p>
        </w:tc>
        <w:tc>
          <w:tcPr>
            <w:tcW w:w="288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Operations Manager, Data Warehouse write account</w:t>
            </w:r>
          </w:p>
        </w:tc>
        <w:tc>
          <w:tcPr>
            <w:tcW w:w="3510" w:type="dxa"/>
            <w:tcBorders>
              <w:top w:val="single" w:sz="4" w:space="0" w:color="auto"/>
              <w:left w:val="single" w:sz="6" w:space="0" w:color="000000"/>
              <w:bottom w:val="single" w:sz="4" w:space="0" w:color="auto"/>
              <w:right w:val="single" w:sz="2" w:space="0" w:color="000000"/>
            </w:tcBorders>
            <w:hideMark/>
          </w:tcPr>
          <w:p w:rsidR="00851C0A" w:rsidRDefault="00851C0A" w:rsidP="00C404E2">
            <w:pPr>
              <w:rPr>
                <w:rFonts w:ascii="Calibri" w:eastAsia="Arial" w:hAnsi="Calibri"/>
                <w:lang w:val="en-AU" w:eastAsia="ja-JP"/>
              </w:rPr>
            </w:pPr>
            <w:r>
              <w:t>Domain account with local admin permissions on all Operations Manager management servers and local admin rights on all SQL</w:t>
            </w:r>
            <w:r>
              <w:rPr>
                <w:rFonts w:eastAsia="Calibri" w:cs="Calibri"/>
                <w:color w:val="000000"/>
              </w:rPr>
              <w:t xml:space="preserve"> Server</w:t>
            </w:r>
            <w:r>
              <w:t xml:space="preserve"> nodes.</w:t>
            </w:r>
          </w:p>
        </w:tc>
      </w:tr>
    </w:tbl>
    <w:p w:rsidR="00851C0A" w:rsidRDefault="00851C0A" w:rsidP="00C404E2">
      <w:pPr>
        <w:rPr>
          <w:rFonts w:ascii="Calibri" w:eastAsia="Calibri" w:hAnsi="Calibri" w:cs="Calibri"/>
          <w:color w:val="4F81BD" w:themeColor="accent1"/>
          <w:sz w:val="28"/>
          <w:szCs w:val="24"/>
          <w:lang w:eastAsia="ja-JP"/>
        </w:rPr>
      </w:pPr>
      <w:r>
        <w:br w:type="page"/>
      </w:r>
      <w:bookmarkStart w:id="220" w:name="_Toc318127601"/>
      <w:bookmarkStart w:id="221" w:name="_Toc317949269"/>
    </w:p>
    <w:p w:rsidR="00851C0A" w:rsidRDefault="00851C0A" w:rsidP="00C404E2">
      <w:pPr>
        <w:pStyle w:val="Heading3Numbered"/>
      </w:pPr>
      <w:bookmarkStart w:id="222" w:name="_Toc318140409"/>
      <w:bookmarkStart w:id="223" w:name="_Toc318127391"/>
      <w:r>
        <w:t>Groups</w:t>
      </w:r>
      <w:bookmarkEnd w:id="220"/>
      <w:bookmarkEnd w:id="221"/>
      <w:bookmarkEnd w:id="222"/>
      <w:bookmarkEnd w:id="223"/>
    </w:p>
    <w:p w:rsidR="00851C0A" w:rsidRDefault="00851C0A" w:rsidP="00C76E56">
      <w:pPr>
        <w:pStyle w:val="Body"/>
        <w:rPr>
          <w:lang w:val="en-AU"/>
        </w:rPr>
      </w:pPr>
      <w:r>
        <w:rPr>
          <w:lang w:val="en-AU"/>
        </w:rPr>
        <w:t>Verify that the following security groups have been created:</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0"/>
        <w:gridCol w:w="2610"/>
        <w:gridCol w:w="4140"/>
      </w:tblGrid>
      <w:tr w:rsidR="00851C0A" w:rsidRPr="001064F1" w:rsidTr="00851C0A">
        <w:trPr>
          <w:tblHeader/>
        </w:trPr>
        <w:tc>
          <w:tcPr>
            <w:tcW w:w="261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851C0A" w:rsidRPr="001064F1" w:rsidRDefault="00851C0A" w:rsidP="00C404E2">
            <w:pPr>
              <w:rPr>
                <w:rFonts w:ascii="Calibri" w:eastAsia="Times New Roman" w:hAnsi="Calibri"/>
                <w:b/>
                <w:color w:val="FFFFFF" w:themeColor="background1"/>
                <w:lang w:eastAsia="ja-JP"/>
              </w:rPr>
            </w:pPr>
            <w:r w:rsidRPr="001064F1">
              <w:rPr>
                <w:rFonts w:eastAsia="Times New Roman"/>
                <w:b/>
                <w:color w:val="FFFFFF" w:themeColor="background1"/>
              </w:rPr>
              <w:t>Security Group Name</w:t>
            </w:r>
          </w:p>
        </w:tc>
        <w:tc>
          <w:tcPr>
            <w:tcW w:w="261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851C0A" w:rsidRPr="001064F1" w:rsidRDefault="00851C0A" w:rsidP="00C404E2">
            <w:pPr>
              <w:rPr>
                <w:rFonts w:ascii="Calibri" w:eastAsia="Times New Roman" w:hAnsi="Calibri"/>
                <w:b/>
                <w:color w:val="FFFFFF" w:themeColor="background1"/>
                <w:lang w:eastAsia="ja-JP"/>
              </w:rPr>
            </w:pPr>
            <w:r w:rsidRPr="001064F1">
              <w:rPr>
                <w:rFonts w:eastAsia="Times New Roman"/>
                <w:b/>
                <w:color w:val="FFFFFF" w:themeColor="background1"/>
              </w:rPr>
              <w:t>Group Scope</w:t>
            </w:r>
          </w:p>
        </w:tc>
        <w:tc>
          <w:tcPr>
            <w:tcW w:w="414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851C0A" w:rsidRPr="001064F1" w:rsidRDefault="00851C0A" w:rsidP="00C404E2">
            <w:pPr>
              <w:rPr>
                <w:rFonts w:ascii="Calibri" w:eastAsia="Times New Roman" w:hAnsi="Calibri"/>
                <w:b/>
                <w:color w:val="FFFFFF" w:themeColor="background1"/>
                <w:lang w:eastAsia="ja-JP"/>
              </w:rPr>
            </w:pPr>
            <w:r w:rsidRPr="001064F1">
              <w:rPr>
                <w:rFonts w:eastAsia="Times New Roman"/>
                <w:b/>
                <w:color w:val="FFFFFF" w:themeColor="background1"/>
              </w:rPr>
              <w:t>Members</w:t>
            </w:r>
          </w:p>
        </w:tc>
      </w:tr>
      <w:tr w:rsidR="00851C0A" w:rsidTr="00851C0A">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&lt;DOMAIN&gt;\FT-SCOM-ADMINS</w:t>
            </w:r>
          </w:p>
        </w:tc>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Global</w:t>
            </w:r>
          </w:p>
        </w:tc>
        <w:tc>
          <w:tcPr>
            <w:tcW w:w="414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&lt;DOMAIN&gt;\FT-SCOM-Action</w:t>
            </w:r>
          </w:p>
          <w:p w:rsidR="00851C0A" w:rsidRDefault="00851C0A" w:rsidP="00C404E2">
            <w:pPr>
              <w:rPr>
                <w:rFonts w:eastAsia="Times New Roman"/>
              </w:rPr>
            </w:pPr>
            <w:r>
              <w:rPr>
                <w:rFonts w:eastAsia="Times New Roman"/>
              </w:rPr>
              <w:t>&lt;DOMAIN&gt;\FT-SCOM-SVC</w:t>
            </w:r>
          </w:p>
          <w:p w:rsidR="00851C0A" w:rsidRDefault="00851C0A" w:rsidP="00C404E2">
            <w:pPr>
              <w:rPr>
                <w:rFonts w:eastAsia="Times New Roman"/>
              </w:rPr>
            </w:pPr>
            <w:r>
              <w:rPr>
                <w:rFonts w:eastAsia="Times New Roman"/>
              </w:rPr>
              <w:t>&lt;DOMAIN&gt;\FT-SCOM-DR</w:t>
            </w:r>
          </w:p>
          <w:p w:rsidR="00851C0A" w:rsidRDefault="00851C0A" w:rsidP="00C404E2">
            <w:pPr>
              <w:rPr>
                <w:rFonts w:eastAsia="Times New Roman"/>
              </w:rPr>
            </w:pPr>
            <w:r>
              <w:rPr>
                <w:rFonts w:eastAsia="Times New Roman"/>
              </w:rPr>
              <w:t>&lt;DOMAIN&gt;\FT-SCOM-DW</w:t>
            </w:r>
          </w:p>
          <w:p w:rsidR="00851C0A" w:rsidRDefault="00851C0A" w:rsidP="00C404E2">
            <w:pPr>
              <w:rPr>
                <w:rFonts w:eastAsia="Arial"/>
                <w:lang w:val="en-AU"/>
              </w:rPr>
            </w:pPr>
            <w:r>
              <w:rPr>
                <w:lang w:val="en-AU"/>
              </w:rPr>
              <w:t>Operations Manager Administrators’ privileged admin account</w:t>
            </w:r>
          </w:p>
          <w:p w:rsidR="00851C0A" w:rsidRDefault="00851C0A" w:rsidP="00C404E2">
            <w:pPr>
              <w:rPr>
                <w:lang w:val="en-AU"/>
              </w:rPr>
            </w:pPr>
            <w:r>
              <w:rPr>
                <w:lang w:val="en-AU"/>
              </w:rPr>
              <w:t>Operations Manager  computer account</w:t>
            </w:r>
          </w:p>
          <w:p w:rsidR="00851C0A" w:rsidRDefault="00851C0A" w:rsidP="00C404E2">
            <w:pPr>
              <w:rPr>
                <w:rFonts w:ascii="Calibri" w:eastAsia="Times New Roman" w:hAnsi="Calibri"/>
                <w:lang w:eastAsia="ja-JP"/>
              </w:rPr>
            </w:pPr>
            <w:r>
              <w:rPr>
                <w:rFonts w:eastAsia="Times New Roman"/>
              </w:rPr>
              <w:t>&lt;DOMAIN&gt;\FT-VMM-SVC</w:t>
            </w:r>
          </w:p>
        </w:tc>
      </w:tr>
      <w:tr w:rsidR="00851C0A" w:rsidTr="00851C0A">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&lt;DOMAIN&gt;\FT-OM-Operators</w:t>
            </w:r>
          </w:p>
        </w:tc>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Global</w:t>
            </w:r>
          </w:p>
        </w:tc>
        <w:tc>
          <w:tcPr>
            <w:tcW w:w="414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lang w:val="en-AU"/>
              </w:rPr>
              <w:t>Operations Manager Operators privileged admin accounts</w:t>
            </w:r>
          </w:p>
        </w:tc>
      </w:tr>
      <w:tr w:rsidR="00851C0A" w:rsidTr="00851C0A">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&lt;DOMAIN&gt;\FT-OM-AdvOperators</w:t>
            </w:r>
          </w:p>
        </w:tc>
        <w:tc>
          <w:tcPr>
            <w:tcW w:w="261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rFonts w:eastAsia="Times New Roman"/>
              </w:rPr>
              <w:t>Global</w:t>
            </w:r>
          </w:p>
        </w:tc>
        <w:tc>
          <w:tcPr>
            <w:tcW w:w="4140" w:type="dxa"/>
            <w:tcBorders>
              <w:top w:val="single" w:sz="6" w:space="0" w:color="auto"/>
              <w:left w:val="single" w:sz="4" w:space="0" w:color="auto"/>
              <w:bottom w:val="single" w:sz="6" w:space="0" w:color="auto"/>
              <w:right w:val="single" w:sz="6" w:space="0" w:color="000000"/>
            </w:tcBorders>
            <w:hideMark/>
          </w:tcPr>
          <w:p w:rsidR="00851C0A" w:rsidRDefault="00851C0A" w:rsidP="00C404E2">
            <w:pPr>
              <w:rPr>
                <w:rFonts w:ascii="Calibri" w:eastAsia="Times New Roman" w:hAnsi="Calibri"/>
                <w:lang w:eastAsia="ja-JP"/>
              </w:rPr>
            </w:pPr>
            <w:r>
              <w:rPr>
                <w:lang w:val="en-AU"/>
              </w:rPr>
              <w:t>OpsMgr Advanced Operators privileged admin accounts</w:t>
            </w:r>
          </w:p>
        </w:tc>
      </w:tr>
    </w:tbl>
    <w:p w:rsidR="00851C0A" w:rsidRDefault="00851C0A" w:rsidP="00C404E2">
      <w:pPr>
        <w:rPr>
          <w:rFonts w:eastAsia="Arial"/>
          <w:lang w:val="en-AU" w:eastAsia="ja-JP"/>
        </w:rPr>
      </w:pPr>
    </w:p>
    <w:p w:rsidR="00851C0A" w:rsidRDefault="00851C0A" w:rsidP="00C404E2">
      <w:pPr>
        <w:pStyle w:val="Heading3Numbered"/>
      </w:pPr>
      <w:bookmarkStart w:id="224" w:name="_Toc322089039"/>
      <w:bookmarkStart w:id="225" w:name="_Toc322085143"/>
      <w:bookmarkStart w:id="226" w:name="_Toc318140412"/>
      <w:bookmarkStart w:id="227" w:name="_Toc318127394"/>
      <w:bookmarkStart w:id="228" w:name="_Toc318127604"/>
      <w:bookmarkStart w:id="229" w:name="_Toc317949272"/>
      <w:r>
        <w:t>Add the .NET Framework 3.5.1 Feature</w:t>
      </w:r>
      <w:bookmarkEnd w:id="224"/>
      <w:bookmarkEnd w:id="225"/>
    </w:p>
    <w:p w:rsidR="00851C0A" w:rsidRDefault="00851C0A" w:rsidP="00C76E56">
      <w:pPr>
        <w:pStyle w:val="Body"/>
      </w:pPr>
      <w:r>
        <w:t xml:space="preserve">The </w:t>
      </w:r>
      <w:r>
        <w:rPr>
          <w:szCs w:val="20"/>
          <w:lang w:val="en-AU"/>
        </w:rPr>
        <w:t xml:space="preserve">Operations Manager </w:t>
      </w:r>
      <w:r>
        <w:t>installation requires the .NET Framework 3.5.1 Feature be enabled to support installation.  Follow the steps below to enable the .NET Framework 3.5.1 Feature.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1064F1" w:rsidRDefault="00851C0A" w:rsidP="001064F1">
            <w:pPr>
              <w:pStyle w:val="ListParagraph"/>
              <w:ind w:left="0"/>
              <w:jc w:val="left"/>
              <w:rPr>
                <w:rFonts w:eastAsia="Calibri"/>
                <w:noProof/>
                <w:color w:val="FF0000"/>
                <w:sz w:val="20"/>
                <w:szCs w:val="20"/>
                <w:lang w:eastAsia="ja-JP"/>
              </w:rPr>
            </w:pPr>
            <w:r w:rsidRPr="001064F1">
              <w:rPr>
                <w:sz w:val="20"/>
                <w:szCs w:val="20"/>
              </w:rPr>
              <w:t xml:space="preserve">Perform the following steps on </w:t>
            </w:r>
            <w:r w:rsidRPr="001064F1">
              <w:rPr>
                <w:sz w:val="20"/>
                <w:szCs w:val="20"/>
                <w:u w:val="single"/>
              </w:rPr>
              <w:t>all</w:t>
            </w:r>
            <w:r w:rsidRPr="001064F1">
              <w:rPr>
                <w:sz w:val="20"/>
                <w:szCs w:val="20"/>
              </w:rPr>
              <w:t xml:space="preserve"> </w:t>
            </w:r>
            <w:r w:rsidRPr="001064F1">
              <w:rPr>
                <w:b/>
                <w:bCs/>
                <w:sz w:val="20"/>
                <w:szCs w:val="20"/>
              </w:rPr>
              <w:t xml:space="preserve">Operations Manager </w:t>
            </w:r>
            <w:r w:rsidRPr="001064F1">
              <w:rPr>
                <w:sz w:val="20"/>
                <w:szCs w:val="20"/>
              </w:rPr>
              <w:t>virtual machines.</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To add the .NET Framework 3.5.1 Feature, from </w:t>
            </w:r>
            <w:r>
              <w:rPr>
                <w:rFonts w:eastAsia="Calibri"/>
                <w:b/>
              </w:rPr>
              <w:t>Server Manager</w:t>
            </w:r>
            <w:r>
              <w:rPr>
                <w:rFonts w:eastAsia="Calibri"/>
              </w:rPr>
              <w:t xml:space="preserve">, select the </w:t>
            </w:r>
            <w:r>
              <w:rPr>
                <w:rFonts w:eastAsia="Calibri"/>
                <w:b/>
              </w:rPr>
              <w:t>Features</w:t>
            </w:r>
            <w:r>
              <w:rPr>
                <w:rFonts w:eastAsia="Calibri"/>
              </w:rPr>
              <w:t xml:space="preserve"> node and click </w:t>
            </w:r>
            <w:r>
              <w:rPr>
                <w:rFonts w:eastAsia="Calibri"/>
                <w:b/>
              </w:rPr>
              <w:t>Add Features</w:t>
            </w:r>
            <w:r>
              <w:rPr>
                <w:rFonts w:eastAsia="Calibri"/>
              </w:rPr>
              <w:t xml:space="preserve">.  The </w:t>
            </w:r>
            <w:r>
              <w:rPr>
                <w:rFonts w:eastAsia="Calibri"/>
                <w:b/>
              </w:rPr>
              <w:t>Add Features Wizard</w:t>
            </w:r>
            <w:r>
              <w:rPr>
                <w:rFonts w:eastAsia="Calibri"/>
              </w:rPr>
              <w:t xml:space="preserve"> will appear. In the </w:t>
            </w:r>
            <w:r>
              <w:rPr>
                <w:rFonts w:eastAsia="Calibri"/>
                <w:b/>
              </w:rPr>
              <w:t>Select Features</w:t>
            </w:r>
            <w:r>
              <w:rPr>
                <w:rFonts w:eastAsia="Calibri"/>
              </w:rPr>
              <w:t xml:space="preserve"> dialog, select </w:t>
            </w:r>
            <w:r>
              <w:rPr>
                <w:rFonts w:eastAsia="Calibri"/>
                <w:b/>
              </w:rPr>
              <w:t>.NET Framework 3.5.1 Features, .NET Framework 3.5.1</w:t>
            </w:r>
            <w:r>
              <w:rPr>
                <w:rFonts w:eastAsia="Calibri"/>
              </w:rPr>
              <w:t xml:space="preserve"> check box only. Leave </w:t>
            </w:r>
            <w:r>
              <w:rPr>
                <w:rFonts w:eastAsia="Calibri"/>
                <w:b/>
              </w:rPr>
              <w:t>WCF Activation</w:t>
            </w:r>
            <w:r>
              <w:rPr>
                <w:rFonts w:eastAsia="Calibri"/>
              </w:rPr>
              <w:t xml:space="preserve"> clear.</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52675"/>
                  <wp:effectExtent l="0" t="0" r="0"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Confirm Installation Selections</w:t>
            </w:r>
            <w:r>
              <w:rPr>
                <w:rFonts w:eastAsia="Calibri"/>
              </w:rPr>
              <w:t xml:space="preserve"> dialog, review the choices made during the wizard and click </w:t>
            </w:r>
            <w:r>
              <w:rPr>
                <w:rFonts w:eastAsia="Calibri"/>
                <w:b/>
              </w:rPr>
              <w:t>Install</w:t>
            </w:r>
            <w:r>
              <w:rPr>
                <w:rFonts w:eastAsia="Calibri"/>
              </w:rPr>
              <w:t xml:space="preserve"> to add the feature.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622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pic:cNvPicPr>
                            <a:picLocks noChangeAspect="1" noChangeArrowheads="1"/>
                          </pic:cNvPicPr>
                        </pic:nvPicPr>
                        <pic:blipFill>
                          <a:blip r:embed="rId3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Installation Progress</w:t>
            </w:r>
            <w:r>
              <w:rPr>
                <w:rFonts w:eastAsia="Calibri"/>
              </w:rPr>
              <w:t xml:space="preserve"> dialog will show the progress of the feature install.</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52675"/>
                  <wp:effectExtent l="0" t="0" r="0"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 the </w:t>
            </w:r>
            <w:r w:rsidR="00851C0A">
              <w:rPr>
                <w:rFonts w:eastAsia="Calibri"/>
                <w:b/>
              </w:rPr>
              <w:t xml:space="preserve">Installation Results </w:t>
            </w:r>
            <w:r w:rsidR="00851C0A">
              <w:rPr>
                <w:rFonts w:eastAsia="Calibri"/>
              </w:rPr>
              <w:t xml:space="preserve">dialog will appear.  Verify that the .NET 3.5.1 Feature installed correctly.  </w:t>
            </w:r>
            <w:r>
              <w:rPr>
                <w:rFonts w:eastAsia="Calibri"/>
              </w:rPr>
              <w:t>When</w:t>
            </w:r>
            <w:r w:rsidR="00851C0A">
              <w:rPr>
                <w:rFonts w:eastAsia="Calibri"/>
              </w:rPr>
              <w:t xml:space="preserve"> verified, click </w:t>
            </w:r>
            <w:r w:rsidR="00851C0A">
              <w:rPr>
                <w:rFonts w:eastAsia="Calibri"/>
                <w:b/>
              </w:rPr>
              <w:t xml:space="preserve">Close </w:t>
            </w:r>
            <w:r w:rsidR="00851C0A">
              <w:rPr>
                <w:rFonts w:eastAsia="Calibri"/>
              </w:rPr>
              <w:t>to complete the installation of the .NET Framework 3.5.1 Feature.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526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5"/>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bl>
    <w:p w:rsidR="00851C0A" w:rsidRDefault="00851C0A" w:rsidP="00C404E2">
      <w:pPr>
        <w:rPr>
          <w:rFonts w:eastAsia="Arial"/>
          <w:lang w:eastAsia="ja-JP"/>
        </w:rPr>
      </w:pPr>
    </w:p>
    <w:p w:rsidR="00851C0A" w:rsidRDefault="00851C0A" w:rsidP="00C404E2">
      <w:pPr>
        <w:rPr>
          <w:rFonts w:eastAsia="Calibri" w:cs="Calibri"/>
          <w:color w:val="4F81BD" w:themeColor="accent1"/>
          <w:sz w:val="28"/>
          <w:szCs w:val="24"/>
        </w:rPr>
      </w:pPr>
      <w:r>
        <w:br w:type="page"/>
      </w:r>
    </w:p>
    <w:p w:rsidR="00851C0A" w:rsidRDefault="00851C0A" w:rsidP="00C404E2">
      <w:pPr>
        <w:pStyle w:val="Heading3Numbered"/>
      </w:pPr>
      <w:r>
        <w:t>Installing SQL Server Reporting Services and Analysis Services (Split Configuration)</w:t>
      </w:r>
      <w:bookmarkEnd w:id="226"/>
      <w:bookmarkEnd w:id="227"/>
      <w:bookmarkEnd w:id="228"/>
      <w:bookmarkEnd w:id="229"/>
    </w:p>
    <w:p w:rsidR="00851C0A" w:rsidRDefault="00851C0A" w:rsidP="00C76E56">
      <w:pPr>
        <w:pStyle w:val="Body"/>
      </w:pPr>
      <w:r>
        <w:t xml:space="preserve">The Operations Manager installation requires SQL Server Reporting Services and SQL Server Analysis Services to be installed to support the </w:t>
      </w:r>
      <w:r>
        <w:rPr>
          <w:rFonts w:eastAsia="Times New Roman" w:cs="Calibri"/>
        </w:rPr>
        <w:t>Operations Manager</w:t>
      </w:r>
      <w:r>
        <w:t xml:space="preserve"> reporting features and integration with Virtual Machine Manager. Perform the provided steps to install SQL Server Reporting Services and SQL Server Analysis Services to support the Operations Manager reporting features.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1064F1" w:rsidRDefault="00851C0A" w:rsidP="001064F1">
            <w:pPr>
              <w:pStyle w:val="ListParagraph"/>
              <w:ind w:left="0"/>
              <w:rPr>
                <w:rFonts w:eastAsia="Calibri"/>
                <w:noProof/>
                <w:color w:val="FF0000"/>
                <w:sz w:val="20"/>
                <w:szCs w:val="20"/>
                <w:lang w:eastAsia="ja-JP"/>
              </w:rPr>
            </w:pPr>
            <w:r w:rsidRPr="001064F1">
              <w:rPr>
                <w:sz w:val="20"/>
                <w:szCs w:val="20"/>
              </w:rPr>
              <w:t xml:space="preserve">Perform the following steps on the </w:t>
            </w:r>
            <w:r w:rsidRPr="001064F1">
              <w:rPr>
                <w:b/>
                <w:bCs/>
                <w:sz w:val="20"/>
                <w:szCs w:val="20"/>
              </w:rPr>
              <w:t xml:space="preserve">Operations Manager </w:t>
            </w:r>
            <w:r w:rsidRPr="001064F1">
              <w:rPr>
                <w:sz w:val="20"/>
                <w:szCs w:val="20"/>
              </w:rPr>
              <w:t>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Log on to the Operations Manager virtual machine with a user with local admin rights.</w:t>
            </w:r>
          </w:p>
          <w:p w:rsidR="00851C0A" w:rsidRDefault="00851C0A" w:rsidP="00C404E2">
            <w:pPr>
              <w:rPr>
                <w:rFonts w:eastAsia="Calibri"/>
              </w:rPr>
            </w:pPr>
            <w:r>
              <w:rPr>
                <w:rFonts w:eastAsia="Calibri"/>
              </w:rPr>
              <w:t>Verify that the following accounts and/or groups are members of the Local Administrators group on the Operations Manager reporting server virtual machine:</w:t>
            </w:r>
          </w:p>
          <w:p w:rsidR="00851C0A" w:rsidRPr="001064F1" w:rsidRDefault="00851C0A" w:rsidP="00E9704F">
            <w:pPr>
              <w:pStyle w:val="ListParagraph"/>
              <w:numPr>
                <w:ilvl w:val="0"/>
                <w:numId w:val="155"/>
              </w:numPr>
              <w:rPr>
                <w:rFonts w:eastAsia="Calibri"/>
                <w:sz w:val="20"/>
                <w:szCs w:val="20"/>
              </w:rPr>
            </w:pPr>
            <w:r w:rsidRPr="001064F1">
              <w:rPr>
                <w:rFonts w:eastAsia="Calibri"/>
                <w:sz w:val="20"/>
                <w:szCs w:val="20"/>
              </w:rPr>
              <w:t>Orchestrator service account.</w:t>
            </w:r>
          </w:p>
          <w:p w:rsidR="00851C0A" w:rsidRPr="001064F1" w:rsidRDefault="00851C0A" w:rsidP="00E9704F">
            <w:pPr>
              <w:pStyle w:val="ListParagraph"/>
              <w:numPr>
                <w:ilvl w:val="0"/>
                <w:numId w:val="155"/>
              </w:numPr>
              <w:rPr>
                <w:rFonts w:eastAsia="Calibri"/>
                <w:sz w:val="20"/>
                <w:szCs w:val="20"/>
              </w:rPr>
            </w:pPr>
            <w:r w:rsidRPr="001064F1">
              <w:rPr>
                <w:rFonts w:eastAsia="Calibri"/>
                <w:sz w:val="20"/>
                <w:szCs w:val="20"/>
              </w:rPr>
              <w:t>Operations Manager action account.</w:t>
            </w:r>
          </w:p>
          <w:p w:rsidR="00851C0A" w:rsidRPr="001064F1" w:rsidRDefault="00851C0A" w:rsidP="00E9704F">
            <w:pPr>
              <w:pStyle w:val="ListParagraph"/>
              <w:numPr>
                <w:ilvl w:val="0"/>
                <w:numId w:val="155"/>
              </w:numPr>
              <w:rPr>
                <w:rFonts w:eastAsia="Calibri"/>
                <w:sz w:val="20"/>
                <w:szCs w:val="20"/>
              </w:rPr>
            </w:pPr>
            <w:r w:rsidRPr="001064F1">
              <w:rPr>
                <w:rFonts w:eastAsia="Calibri"/>
                <w:sz w:val="20"/>
                <w:szCs w:val="20"/>
              </w:rPr>
              <w:t>Operations Manager Admins group.</w:t>
            </w:r>
          </w:p>
          <w:p w:rsidR="00851C0A" w:rsidRPr="001064F1" w:rsidRDefault="00851C0A" w:rsidP="00E9704F">
            <w:pPr>
              <w:pStyle w:val="ListParagraph"/>
              <w:numPr>
                <w:ilvl w:val="0"/>
                <w:numId w:val="155"/>
              </w:numPr>
              <w:rPr>
                <w:rFonts w:eastAsia="Calibri" w:cs="Calibri"/>
                <w:sz w:val="20"/>
                <w:szCs w:val="20"/>
              </w:rPr>
            </w:pPr>
            <w:r w:rsidRPr="001064F1">
              <w:rPr>
                <w:rFonts w:eastAsia="Times New Roman"/>
                <w:sz w:val="20"/>
                <w:szCs w:val="20"/>
              </w:rPr>
              <w:t>Operations configuration service and data access service account.</w:t>
            </w:r>
          </w:p>
          <w:p w:rsidR="00851C0A" w:rsidRPr="001064F1" w:rsidRDefault="00851C0A" w:rsidP="00E9704F">
            <w:pPr>
              <w:pStyle w:val="ListParagraph"/>
              <w:numPr>
                <w:ilvl w:val="0"/>
                <w:numId w:val="155"/>
              </w:numPr>
              <w:rPr>
                <w:rFonts w:eastAsia="Calibri" w:cs="Calibri"/>
                <w:sz w:val="20"/>
                <w:szCs w:val="20"/>
              </w:rPr>
            </w:pPr>
            <w:r w:rsidRPr="001064F1">
              <w:rPr>
                <w:rFonts w:eastAsia="Times New Roman"/>
                <w:sz w:val="20"/>
                <w:szCs w:val="20"/>
              </w:rPr>
              <w:t>SQL Server service account.</w:t>
            </w:r>
          </w:p>
          <w:p w:rsidR="00851C0A" w:rsidRDefault="00851C0A" w:rsidP="00E9704F">
            <w:pPr>
              <w:pStyle w:val="ListParagraph"/>
              <w:numPr>
                <w:ilvl w:val="0"/>
                <w:numId w:val="155"/>
              </w:numPr>
              <w:rPr>
                <w:rFonts w:eastAsia="Calibri" w:cs="Calibri"/>
                <w:lang w:eastAsia="ja-JP"/>
              </w:rPr>
            </w:pPr>
            <w:r w:rsidRPr="001064F1">
              <w:rPr>
                <w:rFonts w:eastAsia="Times New Roman"/>
                <w:sz w:val="20"/>
                <w:szCs w:val="20"/>
              </w:rPr>
              <w:t>SQL Server Admins group.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67075" cy="3619500"/>
                  <wp:effectExtent l="0" t="0" r="952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36195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From the SQL Server 2008 R2 slipstreamed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171700"/>
                  <wp:effectExtent l="0" t="0" r="0" b="0"/>
                  <wp:docPr id="383" name="Picture 383" descr="Description: C:\Users\jebaker\Documents\FastTrack2 Setup Screens\SCOM SSRS\scom-ss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Description: C:\Users\jebaker\Documents\FastTrack2 Setup Screens\SCOM SSRS\scom-ssrs-1.jpg"/>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717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SQL Server Installation Center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82" name="Picture 382" descr="Description: C:\Users\jebaker\Documents\FastTrack2 Setup Screens\SCOM SSRS\scom-ss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0" descr="Description: C:\Users\jebaker\Documents\FastTrack2 Setup Screens\SCOM SSRS\scom-ssrs-2.jpg"/>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From the SQL Server Installation Center click the New installation or add features to an existing installation link.</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390525"/>
                  <wp:effectExtent l="0" t="0" r="0"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905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SQL Server 2008 R2 Setup</w:t>
            </w:r>
            <w:r>
              <w:rPr>
                <w:rFonts w:eastAsia="Calibri"/>
              </w:rPr>
              <w:t xml:space="preserve"> wizard will appear.  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OK</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t xml:space="preserve"> </w:t>
            </w:r>
            <w:r>
              <w:rPr>
                <w:noProof/>
              </w:rPr>
              <w:drawing>
                <wp:inline distT="0" distB="0" distL="0" distR="0">
                  <wp:extent cx="3200400" cy="2400300"/>
                  <wp:effectExtent l="0" t="0" r="0" b="0"/>
                  <wp:docPr id="380" name="Picture 380" descr="Description: C:\Users\jebaker\Documents\FastTrack2 Setup Screens\SCOM SSRS\scom-ss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1" descr="Description: C:\Users\jebaker\Documents\FastTrack2 Setup Screens\SCOM SSRS\scom-ssrs-3.jpg"/>
                          <pic:cNvPicPr>
                            <a:picLocks noChangeAspect="1" noChangeArrowheads="1"/>
                          </pic:cNvPicPr>
                        </pic:nvPicPr>
                        <pic:blipFill>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In the </w:t>
            </w:r>
            <w:r>
              <w:rPr>
                <w:rFonts w:eastAsia="Calibri"/>
                <w:b/>
              </w:rPr>
              <w:t>Product Key</w:t>
            </w:r>
            <w:r>
              <w:rPr>
                <w:rFonts w:eastAsia="Calibri"/>
              </w:rPr>
              <w:t xml:space="preserve"> dialog, select the</w:t>
            </w:r>
            <w:r>
              <w:rPr>
                <w:rFonts w:eastAsia="Calibri"/>
                <w:b/>
              </w:rPr>
              <w:t xml:space="preserve"> Enter the product key</w:t>
            </w:r>
            <w:r>
              <w:rPr>
                <w:rFonts w:eastAsia="Calibri"/>
              </w:rPr>
              <w:t xml:space="preserve"> option and enter the associated product key in the provided text box.  Click </w:t>
            </w:r>
            <w:r>
              <w:rPr>
                <w:rFonts w:eastAsia="Calibri"/>
                <w:b/>
              </w:rPr>
              <w:t>Next</w:t>
            </w:r>
            <w:r>
              <w:rPr>
                <w:rFonts w:eastAsia="Calibri"/>
              </w:rPr>
              <w:t xml:space="preserve"> to continue.</w:t>
            </w:r>
          </w:p>
          <w:p w:rsidR="00851C0A" w:rsidRDefault="00851C0A" w:rsidP="00C404E2">
            <w:pPr>
              <w:rPr>
                <w:rFonts w:eastAsia="Calibri"/>
              </w:rPr>
            </w:pPr>
          </w:p>
          <w:p w:rsidR="00851C0A" w:rsidRDefault="00851C0A" w:rsidP="00C404E2">
            <w:pPr>
              <w:rPr>
                <w:rFonts w:ascii="Calibri" w:eastAsia="Calibri" w:hAnsi="Calibri"/>
                <w:lang w:eastAsia="ja-JP"/>
              </w:rPr>
            </w:pPr>
            <w:r>
              <w:rPr>
                <w:rFonts w:eastAsia="Calibri"/>
                <w:b/>
              </w:rPr>
              <w:t>Note</w:t>
            </w:r>
            <w:r>
              <w:rPr>
                <w:rFonts w:eastAsia="Calibri"/>
              </w:rPr>
              <w:t xml:space="preserve">: If you do not have a product key, select the </w:t>
            </w:r>
            <w:r>
              <w:rPr>
                <w:rFonts w:eastAsia="Calibri"/>
                <w:b/>
              </w:rPr>
              <w:t>Specify a free edition</w:t>
            </w:r>
            <w:r>
              <w:rPr>
                <w:rFonts w:eastAsia="Calibri"/>
              </w:rPr>
              <w:t xml:space="preserve"> option and select Evaluation from the drop down menu for a 180-day evaluation period.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9925" cy="2400300"/>
                  <wp:effectExtent l="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License Terms</w:t>
            </w:r>
            <w:r>
              <w:rPr>
                <w:rFonts w:eastAsia="Calibri"/>
              </w:rPr>
              <w:t xml:space="preserve"> dialog, select the </w:t>
            </w:r>
            <w:r>
              <w:rPr>
                <w:rFonts w:eastAsia="Calibri"/>
                <w:b/>
              </w:rPr>
              <w:t xml:space="preserve">I accept the license terms </w:t>
            </w:r>
            <w:r>
              <w:rPr>
                <w:rFonts w:eastAsia="Calibri"/>
              </w:rPr>
              <w:t xml:space="preserve">check box.  Select or deselect the </w:t>
            </w:r>
            <w:r>
              <w:rPr>
                <w:rFonts w:eastAsia="Calibri"/>
                <w:b/>
              </w:rPr>
              <w:t xml:space="preserve">Send feature usage data to Microsoft </w:t>
            </w:r>
            <w:r>
              <w:rPr>
                <w:rFonts w:eastAsia="Calibri"/>
              </w:rPr>
              <w:t xml:space="preserve">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90775"/>
                  <wp:effectExtent l="0" t="0" r="0" b="9525"/>
                  <wp:docPr id="378" name="Picture 378" descr="Description: C:\Users\jebaker\Documents\FastTrack2 Setup Screens\SCOM SSRS\scom-ss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3" descr="Description: C:\Users\jebaker\Documents\FastTrack2 Setup Screens\SCOM SSRS\scom-ssrs-5.jpg"/>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In the </w:t>
            </w:r>
            <w:r>
              <w:rPr>
                <w:rFonts w:eastAsia="Calibri"/>
                <w:b/>
              </w:rPr>
              <w:t>Setup Support Files</w:t>
            </w:r>
            <w:r>
              <w:rPr>
                <w:rFonts w:eastAsia="Calibri"/>
              </w:rPr>
              <w:t xml:space="preserve"> dialog, click Install and allow the support files to install.</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77" name="Picture 377" descr="Description: C:\Users\jebaker\Documents\FastTrack2 Setup Screens\SCOM SSRS\scom-ss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4" descr="Description: C:\Users\jebaker\Documents\FastTrack2 Setup Screens\SCOM SSRS\scom-ssrs-6.jpg"/>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color w:val="000000" w:themeColor="text1"/>
                <w:lang w:eastAsia="ja-JP"/>
              </w:rPr>
            </w:pPr>
            <w:r>
              <w:rPr>
                <w:rFonts w:eastAsia="Calibri"/>
              </w:rPr>
              <w:t xml:space="preserve">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76" name="Picture 376" descr="Description: C:\Users\jebaker\Documents\FastTrack2 Setup Screens\SCOM SSRS\scom-ssr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Description: C:\Users\jebaker\Documents\FastTrack2 Setup Screens\SCOM SSRS\scom-ssrs-7.jpg"/>
                          <pic:cNvPicPr>
                            <a:picLocks noChangeAspect="1" noChangeArrowheads="1"/>
                          </pic:cNvPicPr>
                        </pic:nvPicPr>
                        <pic:blipFill>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Setup Role</w:t>
            </w:r>
            <w:r>
              <w:rPr>
                <w:rFonts w:eastAsia="Calibri"/>
              </w:rPr>
              <w:t xml:space="preserve"> dialog, select the </w:t>
            </w:r>
            <w:r>
              <w:rPr>
                <w:rFonts w:eastAsia="Calibri"/>
                <w:b/>
              </w:rPr>
              <w:t>SQL Server Feature Installation</w:t>
            </w:r>
            <w:r>
              <w:rPr>
                <w:rFonts w:eastAsia="Calibri"/>
              </w:rPr>
              <w:t xml:space="preserve"> option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75" name="Picture 375" descr="Description: C:\Users\jebaker\Documents\FastTrack2 Setup Screens\SCOM SSRS\scom-ss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Description: C:\Users\jebaker\Documents\FastTrack2 Setup Screens\SCOM SSRS\scom-ssrs-8.jpg"/>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Feature Selection dialog, Select the Analysis Services, Reporting Services, Management Tools – Basic and Management Tools – Complete check boxes.  When all selections are made,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90775"/>
                  <wp:effectExtent l="0" t="0" r="0" b="952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5"/>
                          <pic:cNvPicPr>
                            <a:picLocks noChangeAspect="1" noChangeArrowheads="1"/>
                          </pic:cNvPicPr>
                        </pic:nvPicPr>
                        <pic:blipFill>
                          <a:blip r:embed="rId3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color w:val="000000" w:themeColor="text1"/>
                <w:lang w:eastAsia="ja-JP"/>
              </w:rPr>
            </w:pPr>
            <w:r>
              <w:rPr>
                <w:rFonts w:eastAsia="Calibri"/>
              </w:rPr>
              <w:t xml:space="preserve">In the </w:t>
            </w:r>
            <w:r>
              <w:rPr>
                <w:rFonts w:eastAsia="Calibri"/>
                <w:b/>
              </w:rPr>
              <w:t>Installation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90775"/>
                  <wp:effectExtent l="0" t="0" r="0" b="952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3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In the </w:t>
            </w:r>
            <w:r>
              <w:rPr>
                <w:rFonts w:eastAsia="Calibri"/>
                <w:b/>
              </w:rPr>
              <w:t>Instance Configuration</w:t>
            </w:r>
            <w:r>
              <w:rPr>
                <w:rFonts w:eastAsia="Calibri"/>
              </w:rPr>
              <w:t xml:space="preserve"> dialog, select the </w:t>
            </w:r>
            <w:r>
              <w:rPr>
                <w:rFonts w:eastAsia="Calibri"/>
                <w:b/>
              </w:rPr>
              <w:t>Named instance</w:t>
            </w:r>
            <w:r>
              <w:rPr>
                <w:rFonts w:eastAsia="Calibri"/>
              </w:rPr>
              <w:t xml:space="preserve"> option and specify </w:t>
            </w:r>
            <w:r>
              <w:rPr>
                <w:rFonts w:eastAsia="Calibri"/>
                <w:b/>
              </w:rPr>
              <w:t>SCOMASRS</w:t>
            </w:r>
            <w:r>
              <w:rPr>
                <w:rFonts w:eastAsia="Calibri"/>
              </w:rPr>
              <w:t xml:space="preserve"> in the provided text box. Verify the </w:t>
            </w:r>
            <w:r>
              <w:rPr>
                <w:rFonts w:eastAsia="Calibri"/>
                <w:b/>
              </w:rPr>
              <w:t>Instance ID</w:t>
            </w:r>
            <w:r>
              <w:rPr>
                <w:rFonts w:eastAsia="Calibri"/>
              </w:rPr>
              <w:t xml:space="preserve"> is listed as </w:t>
            </w:r>
            <w:r>
              <w:rPr>
                <w:rFonts w:eastAsia="Calibri"/>
                <w:b/>
              </w:rPr>
              <w:t>SCOMASRS</w:t>
            </w:r>
            <w:r>
              <w:rPr>
                <w:rFonts w:eastAsia="Calibri"/>
              </w:rPr>
              <w:t xml:space="preserve"> in the provided text box. Keep the default </w:t>
            </w:r>
            <w:r>
              <w:rPr>
                <w:rFonts w:eastAsia="Calibri"/>
                <w:b/>
              </w:rPr>
              <w:t>Instance root directory</w:t>
            </w:r>
            <w:r>
              <w:rPr>
                <w:rFonts w:eastAsia="Calibri"/>
              </w:rPr>
              <w:t xml:space="preserve"> values and click </w:t>
            </w:r>
            <w:r>
              <w:rPr>
                <w:rFonts w:eastAsia="Calibri"/>
                <w:b/>
              </w:rPr>
              <w:t>Next</w:t>
            </w:r>
            <w:r>
              <w:rPr>
                <w:rFonts w:eastAsia="Calibri"/>
              </w:rPr>
              <w:t xml:space="preserve"> to continue.</w:t>
            </w:r>
          </w:p>
          <w:p w:rsidR="00851C0A" w:rsidRDefault="00851C0A" w:rsidP="00C404E2">
            <w:pPr>
              <w:rPr>
                <w:rFonts w:eastAsia="Calibri"/>
                <w:color w:val="000000" w:themeColor="text1"/>
              </w:rPr>
            </w:pPr>
            <w:r>
              <w:rPr>
                <w:rFonts w:eastAsia="Calibri"/>
                <w:b/>
              </w:rPr>
              <w:t>Note</w:t>
            </w:r>
            <w:r>
              <w:rPr>
                <w:rFonts w:eastAsia="Calibri"/>
              </w:rPr>
              <w:t>: a post-installation configuration process will occur to configure the reporting server database within the  Operations Manager SQL Server instance.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90775"/>
                  <wp:effectExtent l="0" t="0" r="0"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7"/>
                          <pic:cNvPicPr>
                            <a:picLocks noChangeAspect="1" noChangeArrowheads="1"/>
                          </pic:cNvPicPr>
                        </pic:nvPicPr>
                        <pic:blipFill>
                          <a:blip r:embed="rId3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color w:val="000000" w:themeColor="text1"/>
                <w:lang w:eastAsia="ja-JP"/>
              </w:rPr>
            </w:pPr>
            <w:r>
              <w:rPr>
                <w:rFonts w:eastAsia="Calibri"/>
              </w:rPr>
              <w:t xml:space="preserve">In the </w:t>
            </w:r>
            <w:r>
              <w:rPr>
                <w:rFonts w:eastAsia="Calibri"/>
                <w:b/>
              </w:rPr>
              <w:t>Disk Space Requirements</w:t>
            </w:r>
            <w:r>
              <w:rPr>
                <w:rFonts w:eastAsia="Calibri"/>
              </w:rPr>
              <w:t xml:space="preserve"> dialog, verify that you have sufficient disk space and click </w:t>
            </w:r>
            <w:r>
              <w:rPr>
                <w:rFonts w:eastAsia="Calibri"/>
                <w:b/>
              </w:rPr>
              <w:t>Next</w:t>
            </w:r>
            <w:r>
              <w:rPr>
                <w:rFonts w:eastAsia="Calibri"/>
              </w:rPr>
              <w:t xml:space="preserve"> to continue.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3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In the Server Configuration dialog, select the Service Accounts tab. </w:t>
            </w:r>
          </w:p>
          <w:p w:rsidR="00851C0A" w:rsidRPr="009A545F" w:rsidRDefault="00851C0A" w:rsidP="00E9704F">
            <w:pPr>
              <w:pStyle w:val="ListParagraph"/>
              <w:numPr>
                <w:ilvl w:val="0"/>
                <w:numId w:val="156"/>
              </w:numPr>
              <w:rPr>
                <w:rFonts w:eastAsia="Calibri"/>
                <w:sz w:val="20"/>
                <w:szCs w:val="20"/>
              </w:rPr>
            </w:pPr>
            <w:r w:rsidRPr="009A545F">
              <w:rPr>
                <w:rFonts w:eastAsia="Calibri"/>
                <w:sz w:val="20"/>
                <w:szCs w:val="20"/>
              </w:rPr>
              <w:t xml:space="preserve">Specify the NETWORK SERVICE account for the SQL Server Reporting Services service.   </w:t>
            </w:r>
          </w:p>
          <w:p w:rsidR="00851C0A" w:rsidRPr="009A545F" w:rsidRDefault="00851C0A" w:rsidP="00E9704F">
            <w:pPr>
              <w:pStyle w:val="ListParagraph"/>
              <w:numPr>
                <w:ilvl w:val="0"/>
                <w:numId w:val="156"/>
              </w:numPr>
              <w:rPr>
                <w:rFonts w:eastAsia="Calibri"/>
                <w:sz w:val="20"/>
                <w:szCs w:val="20"/>
              </w:rPr>
            </w:pPr>
            <w:r w:rsidRPr="009A545F">
              <w:rPr>
                <w:rFonts w:eastAsia="Calibri"/>
                <w:sz w:val="20"/>
                <w:szCs w:val="20"/>
              </w:rPr>
              <w:t xml:space="preserve">Specify the Fast Track SQL Server Service account for the SQL Server Analysis Services service.   </w:t>
            </w:r>
          </w:p>
          <w:p w:rsidR="00851C0A" w:rsidRDefault="00851C0A" w:rsidP="00C404E2">
            <w:pPr>
              <w:rPr>
                <w:rFonts w:eastAsia="Calibri"/>
              </w:rPr>
            </w:pPr>
            <w:r>
              <w:rPr>
                <w:rFonts w:eastAsia="Calibri"/>
              </w:rPr>
              <w:t xml:space="preserve">Click </w:t>
            </w:r>
            <w:r>
              <w:rPr>
                <w:rFonts w:eastAsia="Calibri"/>
                <w:b/>
              </w:rPr>
              <w:t>Next</w:t>
            </w:r>
            <w:r>
              <w:rPr>
                <w:rFonts w:eastAsia="Calibri"/>
              </w:rPr>
              <w:t xml:space="preserve"> to continue.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162300" cy="2371725"/>
                  <wp:effectExtent l="0" t="0" r="0" b="952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Analysis Services Configuration dialog, select the Account Provisioning tab. In the Specify which users have administrative permissions for Analysis Services section, click the Add Current User button to add the current installation user. Click the Add… button to select the following groups:</w:t>
            </w:r>
          </w:p>
          <w:p w:rsidR="00851C0A" w:rsidRPr="009A545F" w:rsidRDefault="00851C0A" w:rsidP="00E9704F">
            <w:pPr>
              <w:pStyle w:val="ListParagraph"/>
              <w:numPr>
                <w:ilvl w:val="0"/>
                <w:numId w:val="157"/>
              </w:numPr>
              <w:rPr>
                <w:rFonts w:eastAsia="Calibri"/>
                <w:sz w:val="20"/>
                <w:szCs w:val="20"/>
              </w:rPr>
            </w:pPr>
            <w:r w:rsidRPr="009A545F">
              <w:rPr>
                <w:rFonts w:eastAsia="Calibri"/>
                <w:sz w:val="20"/>
                <w:szCs w:val="20"/>
              </w:rPr>
              <w:t>Operations Manager Admins group.</w:t>
            </w:r>
          </w:p>
          <w:p w:rsidR="00851C0A" w:rsidRPr="009A545F" w:rsidRDefault="00851C0A" w:rsidP="00E9704F">
            <w:pPr>
              <w:pStyle w:val="ListParagraph"/>
              <w:numPr>
                <w:ilvl w:val="0"/>
                <w:numId w:val="157"/>
              </w:numPr>
              <w:rPr>
                <w:rFonts w:eastAsia="Calibri" w:cs="Calibri"/>
                <w:sz w:val="20"/>
                <w:szCs w:val="20"/>
              </w:rPr>
            </w:pPr>
            <w:r w:rsidRPr="009A545F">
              <w:rPr>
                <w:rFonts w:eastAsia="Times New Roman"/>
                <w:sz w:val="20"/>
                <w:szCs w:val="20"/>
              </w:rPr>
              <w:t>Operations configuration service and data access service account.</w:t>
            </w:r>
          </w:p>
          <w:p w:rsidR="00851C0A" w:rsidRPr="009A545F" w:rsidRDefault="00851C0A" w:rsidP="00E9704F">
            <w:pPr>
              <w:pStyle w:val="ListParagraph"/>
              <w:numPr>
                <w:ilvl w:val="0"/>
                <w:numId w:val="157"/>
              </w:numPr>
              <w:rPr>
                <w:rFonts w:eastAsia="Calibri" w:cs="Calibri"/>
                <w:sz w:val="20"/>
                <w:szCs w:val="20"/>
              </w:rPr>
            </w:pPr>
            <w:r w:rsidRPr="009A545F">
              <w:rPr>
                <w:rFonts w:eastAsia="Times New Roman"/>
                <w:sz w:val="20"/>
                <w:szCs w:val="20"/>
              </w:rPr>
              <w:t>SQL Server service account.</w:t>
            </w:r>
          </w:p>
          <w:p w:rsidR="00851C0A" w:rsidRPr="009A545F" w:rsidRDefault="00851C0A" w:rsidP="00E9704F">
            <w:pPr>
              <w:pStyle w:val="ListParagraph"/>
              <w:numPr>
                <w:ilvl w:val="0"/>
                <w:numId w:val="157"/>
              </w:numPr>
              <w:rPr>
                <w:rFonts w:eastAsia="Calibri" w:cs="Calibri"/>
                <w:sz w:val="20"/>
                <w:szCs w:val="20"/>
              </w:rPr>
            </w:pPr>
            <w:r w:rsidRPr="009A545F">
              <w:rPr>
                <w:rFonts w:eastAsia="Times New Roman"/>
                <w:sz w:val="20"/>
                <w:szCs w:val="20"/>
              </w:rPr>
              <w:t>SQL Server Admins group.</w:t>
            </w:r>
          </w:p>
          <w:p w:rsidR="00851C0A" w:rsidRPr="009A545F" w:rsidRDefault="00851C0A" w:rsidP="00E9704F">
            <w:pPr>
              <w:pStyle w:val="ListParagraph"/>
              <w:numPr>
                <w:ilvl w:val="0"/>
                <w:numId w:val="157"/>
              </w:numPr>
              <w:rPr>
                <w:rFonts w:eastAsia="Calibri" w:cs="Calibri"/>
                <w:sz w:val="20"/>
                <w:szCs w:val="20"/>
              </w:rPr>
            </w:pPr>
            <w:r w:rsidRPr="009A545F">
              <w:rPr>
                <w:rFonts w:eastAsia="Times New Roman"/>
                <w:sz w:val="20"/>
                <w:szCs w:val="20"/>
              </w:rPr>
              <w:t>BUILTIN\Administrators.SQL Server Admins group.</w:t>
            </w:r>
            <w:r w:rsidRPr="009A545F">
              <w:rPr>
                <w:rFonts w:eastAsia="Calibri" w:cs="Calibri"/>
                <w:color w:val="000000"/>
                <w:sz w:val="20"/>
                <w:szCs w:val="20"/>
              </w:rPr>
              <w:t xml:space="preserve"> </w:t>
            </w:r>
          </w:p>
          <w:p w:rsidR="00851C0A" w:rsidRDefault="00851C0A"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190875" cy="2381250"/>
                  <wp:effectExtent l="0" t="0" r="952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3812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In the </w:t>
            </w:r>
            <w:r>
              <w:rPr>
                <w:rFonts w:eastAsia="Calibri"/>
                <w:b/>
              </w:rPr>
              <w:t>Reporting Services Configuration</w:t>
            </w:r>
            <w:r>
              <w:rPr>
                <w:rFonts w:eastAsia="Calibri"/>
              </w:rPr>
              <w:t xml:space="preserve"> dialog, select the </w:t>
            </w:r>
            <w:r>
              <w:rPr>
                <w:rFonts w:eastAsia="Calibri"/>
                <w:b/>
              </w:rPr>
              <w:t>Install, but do not configure the report server</w:t>
            </w:r>
            <w:r>
              <w:rPr>
                <w:rFonts w:eastAsia="Calibri"/>
              </w:rPr>
              <w:t xml:space="preserve"> radio button.  Note that other options should not be available since the database engine was not selected as a feature for installation.  Click </w:t>
            </w:r>
            <w:r>
              <w:rPr>
                <w:rFonts w:eastAsia="Calibri"/>
                <w:b/>
              </w:rPr>
              <w:t>Next</w:t>
            </w:r>
            <w:r>
              <w:rPr>
                <w:rFonts w:eastAsia="Calibri"/>
              </w:rPr>
              <w:t xml:space="preserve"> to continue.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90775"/>
                  <wp:effectExtent l="0" t="0" r="0" b="952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pic:cNvPicPr>
                            <a:picLocks noChangeAspect="1" noChangeArrowheads="1"/>
                          </pic:cNvPicPr>
                        </pic:nvPicPr>
                        <pic:blipFill>
                          <a:blip r:embed="rId3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olor w:val="000000"/>
                <w:lang w:eastAsia="ja-JP"/>
              </w:rPr>
            </w:pPr>
            <w:r>
              <w:rPr>
                <w:rFonts w:eastAsia="Calibri"/>
              </w:rPr>
              <w:t>In the Error Reporting dialog, select or deselect the Send Windows and SQL Server Error Reports to Microsoft or your corporate report server based on your organization’s policies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67" name="Picture 367" descr="Description: C:\Users\jebaker\Documents\FastTrack2 Setup Screens\SCOM SSRS\scom-ssr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cription: C:\Users\jebaker\Documents\FastTrack2 Setup Screens\SCOM SSRS\scom-ssrs-15.jpg"/>
                          <pic:cNvPicPr>
                            <a:picLocks noChangeAspect="1" noChangeArrowheads="1"/>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Installation Configuration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3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color w:val="000000" w:themeColor="text1"/>
                <w:lang w:eastAsia="ja-JP"/>
              </w:rPr>
            </w:pPr>
            <w:r>
              <w:rPr>
                <w:rFonts w:eastAsia="Calibri"/>
              </w:rPr>
              <w:t xml:space="preserve">In the </w:t>
            </w:r>
            <w:r>
              <w:rPr>
                <w:rFonts w:eastAsia="Calibri"/>
                <w:b/>
              </w:rPr>
              <w:t>Ready to Install</w:t>
            </w:r>
            <w:r>
              <w:rPr>
                <w:rFonts w:eastAsia="Calibri"/>
              </w:rPr>
              <w:t xml:space="preserve"> dialog, verify all of the settings that were entered during the setup process and click </w:t>
            </w:r>
            <w:r>
              <w:rPr>
                <w:rFonts w:eastAsia="Calibri"/>
                <w:b/>
              </w:rPr>
              <w:t xml:space="preserve">Install </w:t>
            </w:r>
            <w:r>
              <w:rPr>
                <w:rFonts w:eastAsia="Calibri"/>
              </w:rPr>
              <w:t>to begin the installation of the SQL Server instance.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9"/>
                          <pic:cNvPicPr>
                            <a:picLocks noChangeAspect="1" noChangeArrowheads="1"/>
                          </pic:cNvPicPr>
                        </pic:nvPicPr>
                        <pic:blipFill>
                          <a:blip r:embed="rId3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color w:val="000000"/>
                <w:lang w:eastAsia="ja-JP"/>
              </w:rPr>
            </w:pPr>
            <w:r>
              <w:rPr>
                <w:rFonts w:eastAsia="Calibri"/>
              </w:rPr>
              <w:t>When</w:t>
            </w:r>
            <w:r w:rsidR="00851C0A">
              <w:rPr>
                <w:rFonts w:eastAsia="Calibri"/>
              </w:rPr>
              <w:t xml:space="preserve"> complete the </w:t>
            </w:r>
            <w:r w:rsidR="00851C0A">
              <w:rPr>
                <w:rFonts w:eastAsia="Calibri"/>
                <w:b/>
              </w:rPr>
              <w:t>Complete</w:t>
            </w:r>
            <w:r w:rsidR="00851C0A">
              <w:rPr>
                <w:rFonts w:eastAsia="Calibri"/>
              </w:rPr>
              <w:t xml:space="preserve"> dialog will appear. Click Close to complete the installation of this SQL database instance.</w:t>
            </w:r>
          </w:p>
        </w:tc>
        <w:tc>
          <w:tcPr>
            <w:tcW w:w="540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eastAsia="Arial"/>
                <w:noProof/>
              </w:rPr>
            </w:pP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olor w:val="000000" w:themeColor="text1"/>
                <w:lang w:eastAsia="ja-JP"/>
              </w:rPr>
            </w:pPr>
            <w:r>
              <w:rPr>
                <w:rFonts w:eastAsia="Calibri"/>
              </w:rPr>
              <w:t>Verify the installation in SQL Server Management Studio prior to moving to the next step of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162300" cy="1428750"/>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14287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installed, verify that the Service Manager Management Server installed properly by opening the console. From the </w:t>
            </w:r>
            <w:r w:rsidR="00851C0A">
              <w:rPr>
                <w:rFonts w:eastAsia="Calibri"/>
                <w:b/>
              </w:rPr>
              <w:t>Start Menu</w:t>
            </w:r>
            <w:r w:rsidR="00851C0A">
              <w:rPr>
                <w:rFonts w:eastAsia="Calibri"/>
              </w:rPr>
              <w:t xml:space="preserve">, navigate to the </w:t>
            </w:r>
            <w:r w:rsidR="00851C0A">
              <w:rPr>
                <w:rFonts w:eastAsia="Calibri"/>
                <w:b/>
              </w:rPr>
              <w:t>Microsoft SQL Server 2008 R2</w:t>
            </w:r>
            <w:r w:rsidR="00851C0A">
              <w:rPr>
                <w:rFonts w:eastAsia="Calibri"/>
              </w:rPr>
              <w:t xml:space="preserve"> folder and click the </w:t>
            </w:r>
            <w:r w:rsidR="00851C0A">
              <w:rPr>
                <w:rFonts w:eastAsia="Calibri"/>
                <w:b/>
              </w:rPr>
              <w:t>Reporting Services Configuration Manager</w:t>
            </w:r>
            <w:r w:rsidR="00851C0A">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2286000" cy="1952625"/>
                  <wp:effectExtent l="0" t="0" r="0" b="9525"/>
                  <wp:docPr id="363" name="Picture 363" descr="Description: C:\Users\jebaker\Documents\FastTrack2 Setup Screens\SCOM SSRS\scom-ssr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1" descr="Description: C:\Users\jebaker\Documents\FastTrack2 Setup Screens\SCOM SSRS\scom-ssrs-19.jpg"/>
                          <pic:cNvPicPr>
                            <a:picLocks noChangeAspect="1" noChangeArrowheads="1"/>
                          </pic:cNvPicPr>
                        </pic:nvPicPr>
                        <pic:blipFill>
                          <a:blip r:embed="rId3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9526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Reporting Services Configuration Connection</w:t>
            </w:r>
            <w:r>
              <w:rPr>
                <w:rFonts w:eastAsia="Calibri"/>
              </w:rPr>
              <w:t xml:space="preserve"> dialog will appear. In the </w:t>
            </w:r>
            <w:r>
              <w:rPr>
                <w:rFonts w:eastAsia="Calibri"/>
                <w:b/>
              </w:rPr>
              <w:t>Server Name</w:t>
            </w:r>
            <w:r>
              <w:rPr>
                <w:rFonts w:eastAsia="Calibri"/>
              </w:rPr>
              <w:t xml:space="preserve"> text box, specify the name of the Operations Manager server. In the </w:t>
            </w:r>
            <w:r>
              <w:rPr>
                <w:rFonts w:eastAsia="Calibri"/>
                <w:b/>
              </w:rPr>
              <w:t>Report Server Instance</w:t>
            </w:r>
            <w:r>
              <w:rPr>
                <w:rFonts w:eastAsia="Calibri"/>
              </w:rPr>
              <w:t xml:space="preserve"> text box, use the default </w:t>
            </w:r>
            <w:r>
              <w:rPr>
                <w:rFonts w:eastAsia="Calibri"/>
                <w:b/>
              </w:rPr>
              <w:t>SCOMASRS</w:t>
            </w:r>
            <w:r>
              <w:rPr>
                <w:rFonts w:eastAsia="Calibri"/>
              </w:rPr>
              <w:t xml:space="preserve"> drop-down menu value. Click </w:t>
            </w:r>
            <w:r>
              <w:rPr>
                <w:rFonts w:eastAsia="Calibri"/>
                <w:b/>
              </w:rPr>
              <w:t>Connect</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190875" cy="1781175"/>
                  <wp:effectExtent l="0" t="0" r="9525" b="952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17811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Reporting Services Configuration Manager tool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105150" cy="230505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150" cy="23050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Reporting Services Configuration Manager tool, click the Database option from the toolbar. Within the Current Report Server Database section, click the Change Database button.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190875" cy="2400300"/>
                  <wp:effectExtent l="0" t="0" r="952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The Reporting Services Database Configuration Wizard will appear.  In the Action section, choose the Create a new report server database option.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295525"/>
                  <wp:effectExtent l="0" t="0" r="0" b="9525"/>
                  <wp:docPr id="359" name="Picture 359" descr="Description: C:\Users\jebaker\Documents\FastTrack2 Setup Screens\SCOM SSRS\scom-ssr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descr="Description: C:\Users\jebaker\Documents\FastTrack2 Setup Screens\SCOM SSRS\scom-ssrs-23.jpg"/>
                          <pic:cNvPicPr>
                            <a:picLocks noChangeAspect="1" noChangeArrowheads="1"/>
                          </pic:cNvPicPr>
                        </pic:nvPicPr>
                        <pic:blipFill>
                          <a:blip r:embed="rId3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Database Server</w:t>
            </w:r>
            <w:r>
              <w:rPr>
                <w:rFonts w:eastAsia="Calibri"/>
              </w:rPr>
              <w:t xml:space="preserve"> section, specify the following values:</w:t>
            </w:r>
          </w:p>
          <w:p w:rsidR="00851C0A" w:rsidRPr="009A545F" w:rsidRDefault="00851C0A" w:rsidP="00E9704F">
            <w:pPr>
              <w:pStyle w:val="ListParagraph"/>
              <w:numPr>
                <w:ilvl w:val="0"/>
                <w:numId w:val="158"/>
              </w:numPr>
              <w:rPr>
                <w:rFonts w:eastAsia="Calibri"/>
                <w:sz w:val="20"/>
                <w:szCs w:val="20"/>
              </w:rPr>
            </w:pPr>
            <w:r w:rsidRPr="009A545F">
              <w:rPr>
                <w:rFonts w:eastAsia="Calibri"/>
                <w:b/>
                <w:sz w:val="20"/>
                <w:szCs w:val="20"/>
              </w:rPr>
              <w:t>Server Name</w:t>
            </w:r>
            <w:r w:rsidRPr="009A545F">
              <w:rPr>
                <w:rFonts w:eastAsia="Calibri"/>
                <w:sz w:val="20"/>
                <w:szCs w:val="20"/>
              </w:rPr>
              <w:t xml:space="preserve"> – specify the name of the SQL Server CNO and the database instance created for the Operations Manager installation. </w:t>
            </w:r>
          </w:p>
          <w:p w:rsidR="00851C0A" w:rsidRPr="009A545F" w:rsidRDefault="00851C0A" w:rsidP="00E9704F">
            <w:pPr>
              <w:pStyle w:val="ListParagraph"/>
              <w:numPr>
                <w:ilvl w:val="0"/>
                <w:numId w:val="158"/>
              </w:numPr>
              <w:rPr>
                <w:rFonts w:eastAsia="Calibri"/>
                <w:sz w:val="20"/>
                <w:szCs w:val="20"/>
              </w:rPr>
            </w:pPr>
            <w:r w:rsidRPr="009A545F">
              <w:rPr>
                <w:rFonts w:eastAsia="Calibri"/>
                <w:sz w:val="20"/>
                <w:szCs w:val="20"/>
              </w:rPr>
              <w:t>Authentication Type – specify Current User – Integrated Security from the drop-down menu.</w:t>
            </w:r>
          </w:p>
          <w:p w:rsidR="00851C0A" w:rsidRDefault="00851C0A" w:rsidP="00C404E2">
            <w:pPr>
              <w:rPr>
                <w:rFonts w:ascii="Calibri" w:eastAsia="Calibri" w:hAnsi="Calibri"/>
                <w:lang w:eastAsia="ja-JP"/>
              </w:rPr>
            </w:pPr>
            <w:r>
              <w:rPr>
                <w:rFonts w:eastAsia="Calibri"/>
              </w:rPr>
              <w:t xml:space="preserve">Click the </w:t>
            </w:r>
            <w:r>
              <w:rPr>
                <w:rFonts w:eastAsia="Calibri"/>
                <w:b/>
              </w:rPr>
              <w:t>Test Connection</w:t>
            </w:r>
            <w:r>
              <w:rPr>
                <w:rFonts w:eastAsia="Calibri"/>
              </w:rPr>
              <w:t xml:space="preserve"> button to verify the credentials and database connectivity.  </w:t>
            </w:r>
            <w:r w:rsidR="00A32BD2">
              <w:rPr>
                <w:rFonts w:eastAsia="Calibri"/>
              </w:rPr>
              <w:t>When</w:t>
            </w:r>
            <w:r>
              <w:rPr>
                <w:rFonts w:eastAsia="Calibri"/>
              </w:rPr>
              <w:t xml:space="preserve"> verified,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48025" cy="2333625"/>
                  <wp:effectExtent l="0" t="0" r="9525"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3336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Database </w:t>
            </w:r>
            <w:r>
              <w:rPr>
                <w:rFonts w:eastAsia="Calibri"/>
              </w:rPr>
              <w:t>section, specify the following values:</w:t>
            </w:r>
          </w:p>
          <w:p w:rsidR="00851C0A" w:rsidRPr="009A545F" w:rsidRDefault="00851C0A" w:rsidP="00E9704F">
            <w:pPr>
              <w:pStyle w:val="ListParagraph"/>
              <w:numPr>
                <w:ilvl w:val="0"/>
                <w:numId w:val="159"/>
              </w:numPr>
              <w:rPr>
                <w:rFonts w:eastAsia="Calibri"/>
                <w:sz w:val="20"/>
                <w:szCs w:val="20"/>
              </w:rPr>
            </w:pPr>
            <w:r w:rsidRPr="009A545F">
              <w:rPr>
                <w:rFonts w:eastAsia="Calibri"/>
                <w:b/>
                <w:sz w:val="20"/>
                <w:szCs w:val="20"/>
              </w:rPr>
              <w:t>Database Name</w:t>
            </w:r>
            <w:r w:rsidRPr="009A545F">
              <w:rPr>
                <w:rFonts w:eastAsia="Calibri"/>
                <w:sz w:val="20"/>
                <w:szCs w:val="20"/>
              </w:rPr>
              <w:t xml:space="preserve"> – accept the default value of ReportServer. </w:t>
            </w:r>
          </w:p>
          <w:p w:rsidR="00851C0A" w:rsidRPr="009A545F" w:rsidRDefault="00851C0A" w:rsidP="00E9704F">
            <w:pPr>
              <w:pStyle w:val="ListParagraph"/>
              <w:numPr>
                <w:ilvl w:val="0"/>
                <w:numId w:val="159"/>
              </w:numPr>
              <w:rPr>
                <w:rFonts w:eastAsia="Calibri"/>
                <w:sz w:val="20"/>
                <w:szCs w:val="20"/>
              </w:rPr>
            </w:pPr>
            <w:r w:rsidRPr="009A545F">
              <w:rPr>
                <w:rFonts w:eastAsia="Calibri"/>
                <w:b/>
                <w:sz w:val="20"/>
                <w:szCs w:val="20"/>
              </w:rPr>
              <w:t>Language</w:t>
            </w:r>
            <w:r w:rsidRPr="009A545F">
              <w:rPr>
                <w:rFonts w:eastAsia="Calibri"/>
                <w:sz w:val="20"/>
                <w:szCs w:val="20"/>
              </w:rPr>
              <w:t xml:space="preserve"> – specify the desired language option from the drop-down menu.</w:t>
            </w:r>
          </w:p>
          <w:p w:rsidR="00851C0A" w:rsidRPr="009A545F" w:rsidRDefault="00851C0A" w:rsidP="00E9704F">
            <w:pPr>
              <w:pStyle w:val="ListParagraph"/>
              <w:numPr>
                <w:ilvl w:val="0"/>
                <w:numId w:val="159"/>
              </w:numPr>
              <w:rPr>
                <w:rFonts w:eastAsia="Calibri"/>
                <w:sz w:val="20"/>
                <w:szCs w:val="20"/>
              </w:rPr>
            </w:pPr>
            <w:r w:rsidRPr="009A545F">
              <w:rPr>
                <w:rFonts w:eastAsia="Calibri"/>
                <w:sz w:val="20"/>
                <w:szCs w:val="20"/>
              </w:rPr>
              <w:t>Report Server Mode – select the Native Mode option.</w:t>
            </w:r>
          </w:p>
          <w:p w:rsidR="00851C0A" w:rsidRDefault="00851C0A" w:rsidP="00C404E2">
            <w:pPr>
              <w:rPr>
                <w:rFonts w:ascii="Calibri" w:eastAsia="Calibri" w:hAnsi="Calibri"/>
                <w:lang w:eastAsia="ja-JP"/>
              </w:rPr>
            </w:pPr>
            <w:r>
              <w:rPr>
                <w:rFonts w:eastAsia="Calibri"/>
              </w:rPr>
              <w:t xml:space="preserve">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295525"/>
                  <wp:effectExtent l="0" t="0" r="0" b="9525"/>
                  <wp:docPr id="357" name="Picture 357" descr="Description: C:\Users\jebaker\Documents\FastTrack2 Setup Screens\SCOM SSRS\scom-ssr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Description: C:\Users\jebaker\Documents\FastTrack2 Setup Screens\SCOM SSRS\scom-ssrs-25.jpg"/>
                          <pic:cNvPicPr>
                            <a:picLocks noChangeAspect="1" noChangeArrowheads="1"/>
                          </pic:cNvPicPr>
                        </pic:nvPicPr>
                        <pic:blipFill>
                          <a:blip r:embed="rId3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Credentials </w:t>
            </w:r>
            <w:r>
              <w:rPr>
                <w:rFonts w:eastAsia="Calibri"/>
              </w:rPr>
              <w:t xml:space="preserve">section, specify the </w:t>
            </w:r>
            <w:r>
              <w:rPr>
                <w:rFonts w:eastAsia="Calibri"/>
                <w:b/>
              </w:rPr>
              <w:t xml:space="preserve">Authentication Type </w:t>
            </w:r>
            <w:r>
              <w:rPr>
                <w:rFonts w:eastAsia="Calibri"/>
              </w:rPr>
              <w:t xml:space="preserve">as </w:t>
            </w:r>
            <w:r>
              <w:rPr>
                <w:rFonts w:eastAsia="Calibri"/>
                <w:b/>
              </w:rPr>
              <w:t>Service Credentials</w:t>
            </w:r>
            <w:r>
              <w:rPr>
                <w:rFonts w:eastAsia="Calibri"/>
              </w:rPr>
              <w:t xml:space="preserve"> from the drop-down menu 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05050"/>
                  <wp:effectExtent l="0" t="0" r="0" b="0"/>
                  <wp:docPr id="356" name="Picture 356" descr="Description: C:\Users\jebaker\Documents\FastTrack2 Setup Screens\SCOM SSRS\scom-ssr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descr="Description: C:\Users\jebaker\Documents\FastTrack2 Setup Screens\SCOM SSRS\scom-ssrs-26.jpg"/>
                          <pic:cNvPicPr>
                            <a:picLocks noChangeAspect="1" noChangeArrowheads="1"/>
                          </pic:cNvPicPr>
                        </pic:nvPicPr>
                        <pic:blipFill>
                          <a:blip r:embed="rId3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Summary </w:t>
            </w:r>
            <w:r>
              <w:rPr>
                <w:rFonts w:eastAsia="Calibri"/>
              </w:rPr>
              <w:t xml:space="preserve">section, review the selections made and click </w:t>
            </w:r>
            <w:r>
              <w:rPr>
                <w:rFonts w:eastAsia="Calibri"/>
                <w:b/>
              </w:rPr>
              <w:t xml:space="preserve">Next </w:t>
            </w:r>
            <w:r>
              <w:rPr>
                <w:rFonts w:eastAsia="Calibri"/>
              </w:rPr>
              <w:t>to create the SQL Server Reporting Services database.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38500" cy="232410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3241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 xml:space="preserve">Progress and Finish </w:t>
            </w:r>
            <w:r>
              <w:rPr>
                <w:rFonts w:eastAsia="Calibri"/>
              </w:rPr>
              <w:t xml:space="preserve">section will display the progress of the database creation.  Review the report to verify successful creation and click </w:t>
            </w:r>
            <w:r>
              <w:rPr>
                <w:rFonts w:eastAsia="Calibri"/>
                <w:b/>
              </w:rPr>
              <w:t>Finish</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305050"/>
                  <wp:effectExtent l="0" t="0" r="0" b="0"/>
                  <wp:docPr id="354" name="Picture 354" descr="Description: C:\Users\jebaker\Documents\FastTrack2 Setup Screens\SCOM SSRS\scom-ssr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descr="Description: C:\Users\jebaker\Documents\FastTrack2 Setup Screens\SCOM SSRS\scom-ssrs-28.jpg"/>
                          <pic:cNvPicPr>
                            <a:picLocks noChangeAspect="1" noChangeArrowheads="1"/>
                          </pic:cNvPicPr>
                        </pic:nvPicPr>
                        <pic:blipFill>
                          <a:blip r:embed="rId3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Reporting Services Configuration Manager </w:t>
            </w:r>
            <w:r>
              <w:rPr>
                <w:rFonts w:eastAsia="Calibri"/>
              </w:rPr>
              <w:t xml:space="preserve">tool, the </w:t>
            </w:r>
            <w:r>
              <w:rPr>
                <w:rFonts w:eastAsia="Calibri"/>
                <w:b/>
              </w:rPr>
              <w:t>Database</w:t>
            </w:r>
            <w:r>
              <w:rPr>
                <w:rFonts w:eastAsia="Calibri"/>
              </w:rPr>
              <w:t xml:space="preserve"> option will now display the database and report server database credentials specified in the wizard.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4086225" cy="28860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86225" cy="28860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Reporting Services Configuration Manager </w:t>
            </w:r>
            <w:r>
              <w:rPr>
                <w:rFonts w:eastAsia="Calibri"/>
              </w:rPr>
              <w:t xml:space="preserve">tool, click the </w:t>
            </w:r>
            <w:r>
              <w:rPr>
                <w:rFonts w:eastAsia="Calibri"/>
                <w:b/>
              </w:rPr>
              <w:t>Web Service URL</w:t>
            </w:r>
            <w:r>
              <w:rPr>
                <w:rFonts w:eastAsia="Calibri"/>
              </w:rPr>
              <w:t xml:space="preserve"> option from the toolbar. Specify the following values:</w:t>
            </w:r>
          </w:p>
          <w:p w:rsidR="00851C0A" w:rsidRDefault="00851C0A" w:rsidP="00C404E2">
            <w:pPr>
              <w:rPr>
                <w:rFonts w:eastAsia="Calibri"/>
              </w:rPr>
            </w:pPr>
            <w:r>
              <w:rPr>
                <w:rFonts w:eastAsia="Calibri"/>
              </w:rPr>
              <w:t>In the Report Server Web Service Virtual Directory section, set the Virtual Directory value to ReportServer in the provided text box.</w:t>
            </w:r>
          </w:p>
          <w:p w:rsidR="00851C0A" w:rsidRDefault="00851C0A" w:rsidP="00C404E2">
            <w:pPr>
              <w:rPr>
                <w:rFonts w:eastAsia="Calibri"/>
              </w:rPr>
            </w:pPr>
            <w:r>
              <w:rPr>
                <w:rFonts w:eastAsia="Calibri"/>
              </w:rPr>
              <w:t>In the Report Server Web Service Site Identification section, set the following values:</w:t>
            </w:r>
          </w:p>
          <w:p w:rsidR="00851C0A" w:rsidRPr="009A545F" w:rsidRDefault="00851C0A" w:rsidP="00E9704F">
            <w:pPr>
              <w:pStyle w:val="ListParagraph"/>
              <w:numPr>
                <w:ilvl w:val="0"/>
                <w:numId w:val="160"/>
              </w:numPr>
              <w:rPr>
                <w:rFonts w:eastAsia="Calibri"/>
                <w:sz w:val="20"/>
                <w:szCs w:val="20"/>
              </w:rPr>
            </w:pPr>
            <w:r w:rsidRPr="009A545F">
              <w:rPr>
                <w:rFonts w:eastAsia="Calibri"/>
                <w:b/>
                <w:sz w:val="20"/>
                <w:szCs w:val="20"/>
              </w:rPr>
              <w:t>IP Address</w:t>
            </w:r>
            <w:r w:rsidRPr="009A545F">
              <w:rPr>
                <w:rFonts w:eastAsia="Calibri"/>
                <w:sz w:val="20"/>
                <w:szCs w:val="20"/>
              </w:rPr>
              <w:t xml:space="preserve"> – set the </w:t>
            </w:r>
            <w:r w:rsidRPr="009A545F">
              <w:rPr>
                <w:rFonts w:eastAsia="Calibri"/>
                <w:b/>
                <w:sz w:val="20"/>
                <w:szCs w:val="20"/>
              </w:rPr>
              <w:t>All Assigned</w:t>
            </w:r>
            <w:r w:rsidRPr="009A545F">
              <w:rPr>
                <w:rFonts w:eastAsia="Calibri"/>
                <w:sz w:val="20"/>
                <w:szCs w:val="20"/>
              </w:rPr>
              <w:t xml:space="preserve"> drop-down menu value. </w:t>
            </w:r>
          </w:p>
          <w:p w:rsidR="00851C0A" w:rsidRPr="009A545F" w:rsidRDefault="00851C0A" w:rsidP="00E9704F">
            <w:pPr>
              <w:pStyle w:val="ListParagraph"/>
              <w:numPr>
                <w:ilvl w:val="0"/>
                <w:numId w:val="160"/>
              </w:numPr>
              <w:rPr>
                <w:rFonts w:eastAsia="Calibri"/>
                <w:sz w:val="20"/>
                <w:szCs w:val="20"/>
              </w:rPr>
            </w:pPr>
            <w:r w:rsidRPr="009A545F">
              <w:rPr>
                <w:rFonts w:eastAsia="Calibri"/>
                <w:b/>
                <w:sz w:val="20"/>
                <w:szCs w:val="20"/>
              </w:rPr>
              <w:t>TCP Port</w:t>
            </w:r>
            <w:r w:rsidRPr="009A545F">
              <w:rPr>
                <w:rFonts w:eastAsia="Calibri"/>
                <w:sz w:val="20"/>
                <w:szCs w:val="20"/>
              </w:rPr>
              <w:t xml:space="preserve"> – specify the desired TCP Port (default 80).</w:t>
            </w:r>
          </w:p>
          <w:p w:rsidR="00851C0A" w:rsidRPr="009A545F" w:rsidRDefault="00851C0A" w:rsidP="00E9704F">
            <w:pPr>
              <w:pStyle w:val="ListParagraph"/>
              <w:numPr>
                <w:ilvl w:val="0"/>
                <w:numId w:val="160"/>
              </w:numPr>
              <w:rPr>
                <w:rFonts w:eastAsia="Calibri"/>
                <w:sz w:val="20"/>
                <w:szCs w:val="20"/>
              </w:rPr>
            </w:pPr>
            <w:r w:rsidRPr="009A545F">
              <w:rPr>
                <w:rFonts w:eastAsia="Calibri"/>
                <w:b/>
                <w:sz w:val="20"/>
                <w:szCs w:val="20"/>
              </w:rPr>
              <w:t>SSL Certificate</w:t>
            </w:r>
            <w:r w:rsidRPr="009A545F">
              <w:rPr>
                <w:rFonts w:eastAsia="Calibri"/>
                <w:sz w:val="20"/>
                <w:szCs w:val="20"/>
              </w:rPr>
              <w:t xml:space="preserve"> – select the available certificate or choose the default of (Not Selected).</w:t>
            </w:r>
          </w:p>
          <w:p w:rsidR="00851C0A" w:rsidRDefault="00851C0A" w:rsidP="00C404E2">
            <w:pPr>
              <w:rPr>
                <w:rFonts w:ascii="Calibri" w:eastAsia="Calibri" w:hAnsi="Calibri"/>
                <w:lang w:eastAsia="ja-JP"/>
              </w:rPr>
            </w:pPr>
            <w:r>
              <w:rPr>
                <w:rFonts w:eastAsia="Calibri"/>
              </w:rPr>
              <w:t xml:space="preserve">Click the </w:t>
            </w:r>
            <w:r>
              <w:rPr>
                <w:rFonts w:eastAsia="Calibri"/>
                <w:b/>
              </w:rPr>
              <w:t>Apply</w:t>
            </w:r>
            <w:r>
              <w:rPr>
                <w:rFonts w:eastAsia="Calibri"/>
              </w:rPr>
              <w:t xml:space="preserve"> button to save the settings and create the Web Service URL.</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Reporting Services Configuration Manager </w:t>
            </w:r>
            <w:r>
              <w:rPr>
                <w:rFonts w:eastAsia="Calibri"/>
              </w:rPr>
              <w:t xml:space="preserve">tool, click the </w:t>
            </w:r>
            <w:r>
              <w:rPr>
                <w:rFonts w:eastAsia="Calibri"/>
                <w:b/>
              </w:rPr>
              <w:t>Report Manager URL</w:t>
            </w:r>
            <w:r>
              <w:rPr>
                <w:rFonts w:eastAsia="Calibri"/>
              </w:rPr>
              <w:t xml:space="preserve"> option from the toolbar. Specify the following value:</w:t>
            </w:r>
          </w:p>
          <w:p w:rsidR="00851C0A" w:rsidRDefault="00851C0A" w:rsidP="00C404E2">
            <w:pPr>
              <w:rPr>
                <w:rFonts w:eastAsia="Calibri"/>
              </w:rPr>
            </w:pPr>
            <w:r>
              <w:rPr>
                <w:rFonts w:eastAsia="Calibri"/>
              </w:rPr>
              <w:t xml:space="preserve">In the </w:t>
            </w:r>
            <w:r>
              <w:rPr>
                <w:rFonts w:eastAsia="Calibri"/>
                <w:b/>
              </w:rPr>
              <w:t>Report Manager Site Identification</w:t>
            </w:r>
            <w:r>
              <w:rPr>
                <w:rFonts w:eastAsia="Calibri"/>
              </w:rPr>
              <w:t xml:space="preserve"> section, set the </w:t>
            </w:r>
            <w:r>
              <w:rPr>
                <w:rFonts w:eastAsia="Calibri"/>
                <w:b/>
              </w:rPr>
              <w:t>Virtual Directory</w:t>
            </w:r>
            <w:r>
              <w:rPr>
                <w:rFonts w:eastAsia="Calibri"/>
              </w:rPr>
              <w:t xml:space="preserve"> value to </w:t>
            </w:r>
            <w:r>
              <w:rPr>
                <w:rFonts w:eastAsia="Calibri"/>
                <w:b/>
              </w:rPr>
              <w:t>Reports</w:t>
            </w:r>
            <w:r>
              <w:rPr>
                <w:rFonts w:eastAsia="Calibri"/>
              </w:rPr>
              <w:t xml:space="preserve"> in the provided text box.</w:t>
            </w:r>
          </w:p>
          <w:p w:rsidR="00851C0A" w:rsidRDefault="00851C0A" w:rsidP="00C404E2">
            <w:pPr>
              <w:rPr>
                <w:rFonts w:ascii="Calibri" w:eastAsia="Calibri" w:hAnsi="Calibri"/>
                <w:lang w:eastAsia="ja-JP"/>
              </w:rPr>
            </w:pPr>
            <w:r>
              <w:rPr>
                <w:rFonts w:eastAsia="Calibri"/>
              </w:rPr>
              <w:t xml:space="preserve">Click the </w:t>
            </w:r>
            <w:r>
              <w:rPr>
                <w:rFonts w:eastAsia="Calibri"/>
                <w:b/>
              </w:rPr>
              <w:t>Apply</w:t>
            </w:r>
            <w:r>
              <w:rPr>
                <w:rFonts w:eastAsia="Calibri"/>
              </w:rPr>
              <w:t xml:space="preserve"> button to save the settings and create the Report Manager URL.</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38500" cy="24193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Connect to the Report Manager URL within a web browser to verify the SQL Server Reporting Services portal is operating properly.</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38500" cy="10287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10287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Connect to the Web Service URL within a web browser to verify the SQL Server Reporting Services web service is operating properly.</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noProof/>
              </w:rPr>
            </w:pPr>
            <w:r w:rsidRPr="00A05ABE">
              <w:rPr>
                <w:rFonts w:eastAsia="Arial"/>
                <w:lang w:eastAsia="ja-JP"/>
              </w:rPr>
              <w:object w:dxaOrig="4980" w:dyaOrig="2085">
                <v:shape id="_x0000_i1049" type="#_x0000_t75" style="width:248.65pt;height:103.8pt" o:ole="">
                  <v:imagedata r:id="rId345" o:title=""/>
                </v:shape>
                <o:OLEObject Type="Embed" ProgID="PBrush" ShapeID="_x0000_i1049" DrawAspect="Content" ObjectID="_1405230006" r:id="rId346"/>
              </w:object>
            </w:r>
          </w:p>
        </w:tc>
      </w:tr>
    </w:tbl>
    <w:p w:rsidR="00851C0A" w:rsidRDefault="00851C0A" w:rsidP="00C404E2">
      <w:pPr>
        <w:rPr>
          <w:rFonts w:eastAsia="Arial"/>
          <w:lang w:val="en-AU" w:eastAsia="ja-JP"/>
        </w:rPr>
      </w:pPr>
    </w:p>
    <w:p w:rsidR="00851C0A" w:rsidRDefault="00851C0A" w:rsidP="00C404E2">
      <w:pPr>
        <w:pStyle w:val="Heading3Numbered"/>
      </w:pPr>
      <w:bookmarkStart w:id="230" w:name="_Toc318140413"/>
      <w:bookmarkStart w:id="231" w:name="_Toc318127395"/>
      <w:bookmarkStart w:id="232" w:name="_Toc318127605"/>
      <w:bookmarkStart w:id="233" w:name="_Toc317949273"/>
      <w:r>
        <w:t>Installing .NET Framework 4</w:t>
      </w:r>
      <w:bookmarkEnd w:id="230"/>
      <w:bookmarkEnd w:id="231"/>
      <w:bookmarkEnd w:id="232"/>
      <w:bookmarkEnd w:id="233"/>
    </w:p>
    <w:p w:rsidR="00851C0A" w:rsidRDefault="00851C0A" w:rsidP="00C76E56">
      <w:pPr>
        <w:pStyle w:val="Body"/>
      </w:pPr>
      <w:bookmarkStart w:id="234" w:name="_Toc317949274"/>
      <w:r>
        <w:t xml:space="preserve">Additionally, the Operations Manager installation also requires the .NET Framework 4 package be installed prior to installation. Follow the provided steps to install the .NET Framework 4 package.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9A545F">
        <w:trPr>
          <w:cantSplit/>
          <w:trHeight w:val="548"/>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9A545F" w:rsidRDefault="00851C0A" w:rsidP="009A545F">
            <w:pPr>
              <w:pStyle w:val="ListParagraph"/>
              <w:ind w:left="0"/>
              <w:rPr>
                <w:rFonts w:eastAsia="Calibri"/>
                <w:noProof/>
                <w:color w:val="000000"/>
                <w:sz w:val="20"/>
                <w:szCs w:val="20"/>
                <w:lang w:eastAsia="ja-JP"/>
              </w:rPr>
            </w:pPr>
            <w:r w:rsidRPr="009A545F">
              <w:rPr>
                <w:sz w:val="20"/>
                <w:szCs w:val="20"/>
              </w:rPr>
              <w:t xml:space="preserve">Perform the following steps on the </w:t>
            </w:r>
            <w:r w:rsidRPr="009A545F">
              <w:rPr>
                <w:b/>
                <w:bCs/>
                <w:sz w:val="20"/>
                <w:szCs w:val="20"/>
              </w:rPr>
              <w:t>Operations Manager</w:t>
            </w:r>
            <w:r w:rsidRPr="009A545F">
              <w:rPr>
                <w:sz w:val="20"/>
                <w:szCs w:val="20"/>
              </w:rPr>
              <w:t xml:space="preserve"> 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From the installation media source right-click </w:t>
            </w:r>
            <w:r>
              <w:rPr>
                <w:rFonts w:eastAsia="Calibri"/>
                <w:b/>
              </w:rPr>
              <w:t xml:space="preserve">dotNetFx40_Full_x86_x64.exe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07645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076450"/>
                          </a:xfrm>
                          <a:prstGeom prst="rect">
                            <a:avLst/>
                          </a:prstGeom>
                          <a:noFill/>
                          <a:ln>
                            <a:noFill/>
                          </a:ln>
                        </pic:spPr>
                      </pic:pic>
                    </a:graphicData>
                  </a:graphic>
                </wp:inline>
              </w:drawing>
            </w:r>
            <w:r>
              <w:t xml:space="preserve"> </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Within the Microsoft .NET Framework 4 Setup dialog, select the I have read and accept the license terms check box and click Install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0400" cy="29718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9718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6"/>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completed, click </w:t>
            </w:r>
            <w:r w:rsidR="00851C0A">
              <w:rPr>
                <w:rFonts w:eastAsia="Calibri"/>
                <w:b/>
              </w:rPr>
              <w:t>Finish</w:t>
            </w:r>
            <w:r w:rsidR="00851C0A">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rFonts w:eastAsia="Calibri"/>
                <w:noProof/>
              </w:rPr>
              <w:drawing>
                <wp:inline distT="0" distB="0" distL="0" distR="0">
                  <wp:extent cx="3295650" cy="3057525"/>
                  <wp:effectExtent l="0" t="0" r="0"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3057525"/>
                          </a:xfrm>
                          <a:prstGeom prst="rect">
                            <a:avLst/>
                          </a:prstGeom>
                          <a:noFill/>
                          <a:ln>
                            <a:noFill/>
                          </a:ln>
                        </pic:spPr>
                      </pic:pic>
                    </a:graphicData>
                  </a:graphic>
                </wp:inline>
              </w:drawing>
            </w:r>
          </w:p>
        </w:tc>
      </w:tr>
    </w:tbl>
    <w:p w:rsidR="00851C0A" w:rsidRDefault="00851C0A" w:rsidP="00C404E2">
      <w:pPr>
        <w:rPr>
          <w:rFonts w:eastAsia="Calibri"/>
          <w:lang w:val="en-AU" w:eastAsia="ja-JP"/>
        </w:rPr>
      </w:pPr>
    </w:p>
    <w:p w:rsidR="00851C0A" w:rsidRDefault="00851C0A" w:rsidP="00C404E2">
      <w:pPr>
        <w:pStyle w:val="Heading3Numbered"/>
      </w:pPr>
      <w:bookmarkStart w:id="235" w:name="_Toc325357138"/>
      <w:bookmarkStart w:id="236" w:name="_Toc322085146"/>
      <w:bookmarkStart w:id="237" w:name="_Toc321384479"/>
      <w:r>
        <w:t>Install Microsoft Report Viewer 2010 SP1</w:t>
      </w:r>
      <w:bookmarkEnd w:id="235"/>
      <w:bookmarkEnd w:id="236"/>
      <w:bookmarkEnd w:id="237"/>
    </w:p>
    <w:p w:rsidR="00851C0A" w:rsidRDefault="00851C0A" w:rsidP="00C76E56">
      <w:pPr>
        <w:pStyle w:val="Body"/>
      </w:pPr>
      <w:r>
        <w:t>Additionally, the Operations Manager installation also requires the Microsoft Report Viewer 2010 SP1 package be installed prior to installation.</w:t>
      </w:r>
      <w:r>
        <w:rPr>
          <w:rStyle w:val="FootnoteReference"/>
        </w:rPr>
        <w:footnoteReference w:id="10"/>
      </w:r>
      <w:r>
        <w:t xml:space="preserve"> Follow the provided steps to install the Microsoft Report Viewer 2010 SP1.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872"/>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DB5E4B" w:rsidRDefault="00851C0A">
            <w:pPr>
              <w:pStyle w:val="ListParagraph"/>
              <w:ind w:left="0"/>
              <w:rPr>
                <w:rFonts w:eastAsia="Calibri"/>
                <w:color w:val="000000"/>
                <w:sz w:val="20"/>
                <w:szCs w:val="20"/>
                <w:lang w:eastAsia="ja-JP"/>
              </w:rPr>
            </w:pPr>
            <w:r w:rsidRPr="00DB5E4B">
              <w:rPr>
                <w:sz w:val="20"/>
                <w:szCs w:val="20"/>
              </w:rPr>
              <w:t xml:space="preserve">Perform the following steps on </w:t>
            </w:r>
            <w:r w:rsidR="00744CAC">
              <w:rPr>
                <w:sz w:val="20"/>
                <w:szCs w:val="20"/>
              </w:rPr>
              <w:t>both</w:t>
            </w:r>
            <w:r w:rsidR="00744CAC" w:rsidRPr="00DB5E4B">
              <w:rPr>
                <w:sz w:val="20"/>
                <w:szCs w:val="20"/>
              </w:rPr>
              <w:t xml:space="preserve"> </w:t>
            </w:r>
            <w:r w:rsidRPr="00DB5E4B">
              <w:rPr>
                <w:b/>
                <w:bCs/>
                <w:sz w:val="20"/>
                <w:szCs w:val="20"/>
              </w:rPr>
              <w:t xml:space="preserve">Operations Manager management server </w:t>
            </w:r>
            <w:r w:rsidRPr="00DB5E4B">
              <w:rPr>
                <w:sz w:val="20"/>
                <w:szCs w:val="20"/>
              </w:rPr>
              <w:t>virtual machine</w:t>
            </w:r>
            <w:r w:rsidR="00744CAC">
              <w:rPr>
                <w:sz w:val="20"/>
                <w:szCs w:val="20"/>
              </w:rPr>
              <w:t>s</w:t>
            </w:r>
            <w:r w:rsidRPr="00DB5E4B">
              <w:rPr>
                <w:sz w:val="20"/>
                <w:szCs w:val="20"/>
              </w:rPr>
              <w:t xml:space="preserve">. </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From the installation media source, right-click </w:t>
            </w:r>
            <w:r>
              <w:rPr>
                <w:rFonts w:eastAsia="Calibri"/>
                <w:b/>
              </w:rPr>
              <w:t xml:space="preserve">ReportViewer.exe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Calibri"/>
                <w:lang w:eastAsia="ja-JP"/>
              </w:rPr>
            </w:pPr>
            <w:r>
              <w:rPr>
                <w:rFonts w:eastAsia="Calibri"/>
                <w:noProof/>
              </w:rPr>
              <w:drawing>
                <wp:inline distT="0" distB="0" distL="0" distR="0">
                  <wp:extent cx="3200400" cy="1924050"/>
                  <wp:effectExtent l="0" t="0" r="0" b="0"/>
                  <wp:docPr id="345" name="Picture 345" descr="Description: C:\Users\jebaker\Documents\FastTrack2 Setup Screens\Reports Viewer\reports view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6" descr="Description: C:\Users\jebaker\Documents\FastTrack2 Setup Screens\Reports Viewer\reports viewer 1.jpg"/>
                          <pic:cNvPicPr>
                            <a:picLocks noChangeAspect="1" noChangeArrowheads="1"/>
                          </pic:cNvPicPr>
                        </pic:nvPicPr>
                        <pic:blipFill>
                          <a:blip r:embed="rId3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240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Within the Microsoft ReportViewer 2010 SP1 Redistributable Setup dialog, select Next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9718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Select the I have read and accept the license terms check box and click Install.</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0400" cy="297180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0400" cy="297180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3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237540" w:rsidP="00C404E2">
            <w:pPr>
              <w:rPr>
                <w:rFonts w:ascii="Calibri" w:eastAsia="Calibri" w:hAnsi="Calibri"/>
                <w:lang w:eastAsia="ja-JP"/>
              </w:rPr>
            </w:pPr>
            <w:r>
              <w:rPr>
                <w:rFonts w:eastAsia="Calibri"/>
              </w:rPr>
              <w:t>When</w:t>
            </w:r>
            <w:r w:rsidR="00851C0A">
              <w:rPr>
                <w:rFonts w:eastAsia="Calibri"/>
              </w:rPr>
              <w:t xml:space="preserve"> completed, click </w:t>
            </w:r>
            <w:r w:rsidR="00851C0A">
              <w:rPr>
                <w:rFonts w:eastAsia="Calibri"/>
                <w:b/>
              </w:rPr>
              <w:t>Finish</w:t>
            </w:r>
            <w:r w:rsidR="00851C0A">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962275"/>
                  <wp:effectExtent l="0" t="0" r="0" b="9525"/>
                  <wp:docPr id="341" name="Picture 341" descr="Description: C:\Users\jebaker\Documents\FastTrack2 Setup Screens\Reports Viewer\reports view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9" descr="Description: C:\Users\jebaker\Documents\FastTrack2 Setup Screens\Reports Viewer\reports viewer 4.jpg"/>
                          <pic:cNvPicPr>
                            <a:picLocks noChangeAspect="1" noChangeArrowheads="1"/>
                          </pic:cNvPicPr>
                        </pic:nvPicPr>
                        <pic:blipFill>
                          <a:blip r:embed="rId3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62275"/>
                          </a:xfrm>
                          <a:prstGeom prst="rect">
                            <a:avLst/>
                          </a:prstGeom>
                          <a:noFill/>
                          <a:ln>
                            <a:noFill/>
                          </a:ln>
                        </pic:spPr>
                      </pic:pic>
                    </a:graphicData>
                  </a:graphic>
                </wp:inline>
              </w:drawing>
            </w:r>
          </w:p>
        </w:tc>
      </w:tr>
    </w:tbl>
    <w:p w:rsidR="00851C0A" w:rsidRDefault="00851C0A" w:rsidP="00C404E2">
      <w:pPr>
        <w:rPr>
          <w:rFonts w:eastAsia="Calibri"/>
          <w:lang w:eastAsia="ja-JP"/>
        </w:rPr>
      </w:pPr>
    </w:p>
    <w:p w:rsidR="00851C0A" w:rsidRDefault="00851C0A" w:rsidP="00C404E2">
      <w:pPr>
        <w:pStyle w:val="Heading3Numbered"/>
      </w:pPr>
      <w:bookmarkStart w:id="238" w:name="_Toc318140414"/>
      <w:bookmarkStart w:id="239" w:name="_Toc318127396"/>
      <w:bookmarkStart w:id="240" w:name="_Toc318127606"/>
      <w:r>
        <w:t>Configuration</w:t>
      </w:r>
      <w:r>
        <w:rPr>
          <w:lang w:val="en-AU"/>
        </w:rPr>
        <w:t xml:space="preserve"> of </w:t>
      </w:r>
      <w:r>
        <w:t>Operations Manager SQL Prerequisites</w:t>
      </w:r>
      <w:bookmarkEnd w:id="234"/>
      <w:bookmarkEnd w:id="238"/>
      <w:bookmarkEnd w:id="239"/>
      <w:bookmarkEnd w:id="240"/>
    </w:p>
    <w:p w:rsidR="00851C0A" w:rsidRDefault="00851C0A" w:rsidP="00C76E56">
      <w:pPr>
        <w:pStyle w:val="Body"/>
        <w:rPr>
          <w:lang w:val="en-AU"/>
        </w:rPr>
      </w:pPr>
      <w:r>
        <w:rPr>
          <w:lang w:val="en-AU"/>
        </w:rPr>
        <w:t>The following steps must be completed in order to install the required pre-requisites for Operations Manager</w:t>
      </w:r>
      <w:r>
        <w:rPr>
          <w:rStyle w:val="FootnoteReference"/>
          <w:lang w:val="en-AU"/>
        </w:rPr>
        <w:footnoteReference w:id="11"/>
      </w:r>
      <w:r>
        <w:rPr>
          <w:lang w:val="en-AU"/>
        </w:rPr>
        <w: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476"/>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DB5E4B" w:rsidRDefault="00851C0A" w:rsidP="00DB5E4B">
            <w:pPr>
              <w:pStyle w:val="ListParagraph"/>
              <w:ind w:left="0"/>
              <w:rPr>
                <w:rFonts w:eastAsia="Calibri"/>
                <w:noProof/>
                <w:color w:val="000000"/>
                <w:sz w:val="20"/>
                <w:szCs w:val="20"/>
                <w:lang w:eastAsia="ja-JP"/>
              </w:rPr>
            </w:pPr>
            <w:r w:rsidRPr="00DB5E4B">
              <w:rPr>
                <w:sz w:val="20"/>
                <w:szCs w:val="20"/>
              </w:rPr>
              <w:t xml:space="preserve">Perform the following step on the </w:t>
            </w:r>
            <w:r w:rsidRPr="00DB5E4B">
              <w:rPr>
                <w:b/>
                <w:sz w:val="20"/>
                <w:szCs w:val="20"/>
              </w:rPr>
              <w:t>Operations Manager management server</w:t>
            </w:r>
            <w:r w:rsidRPr="00DB5E4B">
              <w:rPr>
                <w:sz w:val="20"/>
                <w:szCs w:val="20"/>
              </w:rPr>
              <w:t xml:space="preserve"> 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Log on to the Operations Manager virtual machine with a user with local admin rights.</w:t>
            </w:r>
          </w:p>
          <w:p w:rsidR="00851C0A" w:rsidRDefault="00851C0A" w:rsidP="00C404E2">
            <w:pPr>
              <w:rPr>
                <w:rFonts w:eastAsia="Calibri"/>
              </w:rPr>
            </w:pPr>
            <w:r>
              <w:rPr>
                <w:rFonts w:eastAsia="Calibri"/>
              </w:rPr>
              <w:t>Verify that the following accounts and/or groups are members of the Local Administrators group on the Operations Manager virtual machine:</w:t>
            </w:r>
          </w:p>
          <w:p w:rsidR="00851C0A" w:rsidRPr="00DB5E4B" w:rsidRDefault="00851C0A" w:rsidP="00E9704F">
            <w:pPr>
              <w:pStyle w:val="ListParagraph"/>
              <w:numPr>
                <w:ilvl w:val="0"/>
                <w:numId w:val="161"/>
              </w:numPr>
              <w:rPr>
                <w:rFonts w:eastAsia="Calibri"/>
                <w:sz w:val="20"/>
                <w:szCs w:val="20"/>
              </w:rPr>
            </w:pPr>
            <w:r w:rsidRPr="00DB5E4B">
              <w:rPr>
                <w:rFonts w:eastAsia="Calibri"/>
                <w:sz w:val="20"/>
                <w:szCs w:val="20"/>
              </w:rPr>
              <w:t>Orchestrator service account.</w:t>
            </w:r>
          </w:p>
          <w:p w:rsidR="00851C0A" w:rsidRPr="00DB5E4B" w:rsidRDefault="00851C0A" w:rsidP="00E9704F">
            <w:pPr>
              <w:pStyle w:val="ListParagraph"/>
              <w:numPr>
                <w:ilvl w:val="0"/>
                <w:numId w:val="161"/>
              </w:numPr>
              <w:rPr>
                <w:rFonts w:eastAsia="Calibri"/>
                <w:sz w:val="20"/>
                <w:szCs w:val="20"/>
              </w:rPr>
            </w:pPr>
            <w:r w:rsidRPr="00DB5E4B">
              <w:rPr>
                <w:rFonts w:eastAsia="Calibri"/>
                <w:sz w:val="20"/>
                <w:szCs w:val="20"/>
              </w:rPr>
              <w:t>Operations Manager action account.</w:t>
            </w:r>
          </w:p>
          <w:p w:rsidR="00851C0A" w:rsidRPr="00DB5E4B" w:rsidRDefault="00851C0A" w:rsidP="00E9704F">
            <w:pPr>
              <w:pStyle w:val="ListParagraph"/>
              <w:numPr>
                <w:ilvl w:val="0"/>
                <w:numId w:val="161"/>
              </w:numPr>
              <w:rPr>
                <w:rFonts w:eastAsia="Calibri"/>
                <w:sz w:val="20"/>
                <w:szCs w:val="20"/>
              </w:rPr>
            </w:pPr>
            <w:r w:rsidRPr="00DB5E4B">
              <w:rPr>
                <w:rFonts w:eastAsia="Calibri"/>
                <w:sz w:val="20"/>
                <w:szCs w:val="20"/>
              </w:rPr>
              <w:t>Operations Manager Admins group.</w:t>
            </w:r>
          </w:p>
          <w:p w:rsidR="00851C0A" w:rsidRDefault="00851C0A" w:rsidP="00C404E2">
            <w:pPr>
              <w:rPr>
                <w:rFonts w:ascii="Calibri" w:eastAsia="Arial" w:hAnsi="Calibri"/>
                <w:lang w:eastAsia="ja-JP"/>
              </w:rPr>
            </w:pPr>
            <w:r>
              <w:rPr>
                <w:rFonts w:eastAsia="Times New Roman"/>
              </w:rPr>
              <w:t>Operations configuration service and data access service account.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noProof/>
                <w:lang w:eastAsia="ja-JP"/>
              </w:rPr>
            </w:pPr>
            <w:r w:rsidRPr="00A05ABE">
              <w:rPr>
                <w:rFonts w:eastAsia="Arial"/>
                <w:lang w:eastAsia="ja-JP"/>
              </w:rPr>
              <w:object w:dxaOrig="5190" w:dyaOrig="5745">
                <v:shape id="_x0000_i1050" type="#_x0000_t75" style="width:260.35pt;height:287.15pt" o:ole="">
                  <v:imagedata r:id="rId352" o:title=""/>
                </v:shape>
                <o:OLEObject Type="Embed" ProgID="PBrush" ShapeID="_x0000_i1050" DrawAspect="Content" ObjectID="_1405230007" r:id="rId353"/>
              </w:object>
            </w:r>
          </w:p>
        </w:tc>
      </w:tr>
      <w:tr w:rsidR="00851C0A" w:rsidTr="00851C0A">
        <w:trPr>
          <w:cantSplit/>
          <w:trHeight w:val="287"/>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DB5E4B" w:rsidRDefault="00851C0A" w:rsidP="00DB5E4B">
            <w:pPr>
              <w:pStyle w:val="ListParagraph"/>
              <w:ind w:left="0"/>
              <w:rPr>
                <w:rFonts w:eastAsiaTheme="minorHAnsi"/>
                <w:noProof/>
                <w:sz w:val="20"/>
                <w:szCs w:val="20"/>
                <w:lang w:eastAsia="ja-JP"/>
              </w:rPr>
            </w:pPr>
            <w:r w:rsidRPr="00DB5E4B">
              <w:rPr>
                <w:sz w:val="20"/>
                <w:szCs w:val="20"/>
              </w:rPr>
              <w:t xml:space="preserve">Perform the following step on an </w:t>
            </w:r>
            <w:r w:rsidRPr="00DB5E4B">
              <w:rPr>
                <w:b/>
                <w:bCs/>
                <w:sz w:val="20"/>
                <w:szCs w:val="20"/>
              </w:rPr>
              <w:t>Active Directory Domain Controller</w:t>
            </w:r>
            <w:r w:rsidRPr="00DB5E4B">
              <w:rPr>
                <w:sz w:val="20"/>
                <w:szCs w:val="20"/>
              </w:rPr>
              <w:t xml:space="preserve"> in the target environment.</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domain where Operations Manager will be installed, verify that the Operations Manager computer account and the groups outlined in the table above are members of the OM Admins group created earlier.</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noProof/>
                <w:lang w:eastAsia="ja-JP"/>
              </w:rPr>
            </w:pPr>
            <w:r w:rsidRPr="00A05ABE">
              <w:rPr>
                <w:rFonts w:eastAsia="Arial"/>
                <w:lang w:eastAsia="ja-JP"/>
              </w:rPr>
              <w:object w:dxaOrig="5190" w:dyaOrig="5955">
                <v:shape id="_x0000_i1051" type="#_x0000_t75" style="width:260.35pt;height:298.05pt" o:ole="">
                  <v:imagedata r:id="rId354" o:title=""/>
                </v:shape>
                <o:OLEObject Type="Embed" ProgID="PBrush" ShapeID="_x0000_i1051" DrawAspect="Content" ObjectID="_1405230008" r:id="rId355"/>
              </w:object>
            </w:r>
          </w:p>
        </w:tc>
      </w:tr>
      <w:tr w:rsidR="00851C0A" w:rsidTr="00851C0A">
        <w:trPr>
          <w:cantSplit/>
          <w:trHeight w:val="458"/>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DB5E4B" w:rsidRDefault="00851C0A" w:rsidP="00DB5E4B">
            <w:pPr>
              <w:pStyle w:val="ListParagraph"/>
              <w:ind w:left="0"/>
              <w:rPr>
                <w:rFonts w:eastAsiaTheme="minorHAnsi"/>
                <w:noProof/>
                <w:sz w:val="20"/>
                <w:szCs w:val="20"/>
                <w:lang w:eastAsia="ja-JP"/>
              </w:rPr>
            </w:pPr>
            <w:r w:rsidRPr="00DB5E4B">
              <w:rPr>
                <w:sz w:val="20"/>
                <w:szCs w:val="20"/>
              </w:rPr>
              <w:t xml:space="preserve">Perform the following steps on the </w:t>
            </w:r>
            <w:r w:rsidRPr="00DB5E4B">
              <w:rPr>
                <w:b/>
                <w:sz w:val="20"/>
                <w:szCs w:val="20"/>
              </w:rPr>
              <w:t xml:space="preserve">First SQL Server </w:t>
            </w:r>
            <w:r w:rsidRPr="00DB5E4B">
              <w:rPr>
                <w:sz w:val="20"/>
                <w:szCs w:val="20"/>
              </w:rPr>
              <w:t>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Using Administrative credentials, log into the first SQL server and open SQL Management Studio.  Connect to the Operations Manager SQL instance using the values specified earlier.  Create a new login by navigating to the </w:t>
            </w:r>
            <w:r>
              <w:rPr>
                <w:rFonts w:eastAsia="Calibri"/>
                <w:b/>
              </w:rPr>
              <w:t>Logins</w:t>
            </w:r>
            <w:r>
              <w:rPr>
                <w:rFonts w:eastAsia="Calibri"/>
              </w:rPr>
              <w:t xml:space="preserve"> node under </w:t>
            </w:r>
            <w:r>
              <w:rPr>
                <w:rFonts w:eastAsia="Calibri"/>
                <w:b/>
              </w:rPr>
              <w:t xml:space="preserve">Security </w:t>
            </w:r>
            <w:r>
              <w:rPr>
                <w:rFonts w:eastAsia="Calibri"/>
              </w:rPr>
              <w:t xml:space="preserve">within SQL Management Studio.  Right-click the </w:t>
            </w:r>
            <w:r>
              <w:rPr>
                <w:rFonts w:eastAsia="Calibri"/>
                <w:b/>
              </w:rPr>
              <w:t>Logins</w:t>
            </w:r>
            <w:r>
              <w:rPr>
                <w:rFonts w:eastAsia="Calibri"/>
              </w:rPr>
              <w:t xml:space="preserve"> node and select </w:t>
            </w:r>
            <w:r>
              <w:rPr>
                <w:rFonts w:eastAsia="Calibri"/>
                <w:b/>
              </w:rPr>
              <w:t>New Login…</w:t>
            </w:r>
            <w:r>
              <w:rPr>
                <w:rFonts w:eastAsia="Calibri"/>
              </w:rPr>
              <w:t xml:space="preserve"> from the context menu.  </w:t>
            </w:r>
          </w:p>
          <w:p w:rsidR="00851C0A" w:rsidRDefault="00851C0A" w:rsidP="00C404E2">
            <w:pPr>
              <w:rPr>
                <w:rFonts w:ascii="Calibri" w:eastAsia="Calibri" w:hAnsi="Calibri"/>
                <w:lang w:eastAsia="ja-JP"/>
              </w:rPr>
            </w:pPr>
            <w:r>
              <w:rPr>
                <w:rFonts w:eastAsia="Calibri"/>
              </w:rPr>
              <w:t xml:space="preserve">In the </w:t>
            </w:r>
            <w:r>
              <w:rPr>
                <w:rFonts w:eastAsia="Calibri"/>
                <w:b/>
              </w:rPr>
              <w:t>Login – New</w:t>
            </w:r>
            <w:r>
              <w:rPr>
                <w:rFonts w:eastAsia="Calibri"/>
              </w:rPr>
              <w:t xml:space="preserve"> dialog, specify the OM Admins group created earlier as the new </w:t>
            </w:r>
            <w:r>
              <w:rPr>
                <w:rFonts w:eastAsia="Calibri"/>
                <w:b/>
              </w:rPr>
              <w:t>Login name</w:t>
            </w:r>
            <w:r>
              <w:rPr>
                <w:rFonts w:eastAsia="Calibri"/>
              </w:rPr>
              <w:t xml:space="preserve"> and click </w:t>
            </w:r>
            <w:r>
              <w:rPr>
                <w:rFonts w:eastAsia="Calibri"/>
                <w:b/>
              </w:rPr>
              <w:t xml:space="preserve">OK </w:t>
            </w:r>
            <w:r>
              <w:rPr>
                <w:rFonts w:eastAsia="Calibri"/>
              </w:rPr>
              <w:t>to create the new login.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1866900" cy="65722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2"/>
                          <pic:cNvPicPr>
                            <a:picLocks noChangeAspect="1" noChangeArrowheads="1"/>
                          </pic:cNvPicPr>
                        </pic:nvPicPr>
                        <pic:blipFill>
                          <a:blip r:embed="rId3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6900" cy="657225"/>
                          </a:xfrm>
                          <a:prstGeom prst="rect">
                            <a:avLst/>
                          </a:prstGeom>
                          <a:noFill/>
                          <a:ln>
                            <a:noFill/>
                          </a:ln>
                        </pic:spPr>
                      </pic:pic>
                    </a:graphicData>
                  </a:graphic>
                </wp:inline>
              </w:drawing>
            </w:r>
          </w:p>
          <w:p w:rsidR="00851C0A" w:rsidRDefault="00851C0A" w:rsidP="00C404E2">
            <w:pPr>
              <w:rPr>
                <w:rFonts w:ascii="Calibri" w:eastAsia="Arial" w:hAnsi="Calibri"/>
                <w:noProof/>
                <w:lang w:eastAsia="ja-JP"/>
              </w:rPr>
            </w:pPr>
            <w:r>
              <w:rPr>
                <w:noProof/>
              </w:rPr>
              <w:drawing>
                <wp:inline distT="0" distB="0" distL="0" distR="0">
                  <wp:extent cx="3286125" cy="2952750"/>
                  <wp:effectExtent l="0" t="0" r="952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9527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Using Administrative credentials, log on to the first SQL Server and open SSMS. Connect to the Operations Manager SQL Server instance using the values specified earlier. Create a new login by navigating to the </w:t>
            </w:r>
            <w:r>
              <w:rPr>
                <w:rFonts w:eastAsia="Calibri"/>
                <w:b/>
              </w:rPr>
              <w:t>Logins</w:t>
            </w:r>
            <w:r>
              <w:rPr>
                <w:rFonts w:eastAsia="Calibri"/>
              </w:rPr>
              <w:t xml:space="preserve"> node under </w:t>
            </w:r>
            <w:r>
              <w:rPr>
                <w:rFonts w:eastAsia="Calibri"/>
                <w:b/>
              </w:rPr>
              <w:t xml:space="preserve">Security </w:t>
            </w:r>
            <w:r>
              <w:rPr>
                <w:rFonts w:eastAsia="Calibri"/>
              </w:rPr>
              <w:t xml:space="preserve">within SQL Management Studio. Right-click the </w:t>
            </w:r>
            <w:r>
              <w:rPr>
                <w:rFonts w:eastAsia="Calibri"/>
                <w:b/>
              </w:rPr>
              <w:t>Logins</w:t>
            </w:r>
            <w:r>
              <w:rPr>
                <w:rFonts w:eastAsia="Calibri"/>
              </w:rPr>
              <w:t xml:space="preserve"> node and select </w:t>
            </w:r>
            <w:r>
              <w:rPr>
                <w:rFonts w:eastAsia="Calibri"/>
                <w:b/>
              </w:rPr>
              <w:t>New Login…</w:t>
            </w:r>
            <w:r>
              <w:rPr>
                <w:rFonts w:eastAsia="Calibri"/>
              </w:rPr>
              <w:t xml:space="preserve"> from the context menu. </w:t>
            </w:r>
          </w:p>
          <w:p w:rsidR="00851C0A" w:rsidRDefault="00851C0A" w:rsidP="00C404E2">
            <w:pPr>
              <w:rPr>
                <w:rFonts w:ascii="Calibri" w:eastAsia="Calibri" w:hAnsi="Calibri"/>
                <w:lang w:eastAsia="ja-JP"/>
              </w:rPr>
            </w:pPr>
            <w:r>
              <w:rPr>
                <w:rFonts w:eastAsia="Calibri"/>
              </w:rPr>
              <w:t xml:space="preserve">In the </w:t>
            </w:r>
            <w:r>
              <w:rPr>
                <w:rFonts w:eastAsia="Calibri"/>
                <w:b/>
              </w:rPr>
              <w:t>Login – New</w:t>
            </w:r>
            <w:r>
              <w:rPr>
                <w:rFonts w:eastAsia="Calibri"/>
              </w:rPr>
              <w:t xml:space="preserve"> dialog, specify the Operations Manager  Admins group created earlier as the new </w:t>
            </w:r>
            <w:r>
              <w:rPr>
                <w:rFonts w:eastAsia="Calibri"/>
                <w:b/>
              </w:rPr>
              <w:t>Login name</w:t>
            </w:r>
            <w:r>
              <w:rPr>
                <w:rFonts w:eastAsia="Calibri"/>
              </w:rPr>
              <w:t xml:space="preserve"> and click </w:t>
            </w:r>
            <w:r>
              <w:rPr>
                <w:rFonts w:eastAsia="Calibri"/>
                <w:b/>
              </w:rPr>
              <w:t xml:space="preserve">OK </w:t>
            </w:r>
            <w:r>
              <w:rPr>
                <w:rFonts w:eastAsia="Calibri"/>
              </w:rPr>
              <w:t>to create the new login.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1343025" cy="1266825"/>
                  <wp:effectExtent l="0" t="0" r="9525" b="952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3"/>
                          <pic:cNvPicPr>
                            <a:picLocks noChangeAspect="1" noChangeArrowheads="1"/>
                          </pic:cNvPicPr>
                        </pic:nvPicPr>
                        <pic:blipFill>
                          <a:blip r:embed="rId3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43025" cy="1266825"/>
                          </a:xfrm>
                          <a:prstGeom prst="rect">
                            <a:avLst/>
                          </a:prstGeom>
                          <a:noFill/>
                          <a:ln>
                            <a:noFill/>
                          </a:ln>
                        </pic:spPr>
                      </pic:pic>
                    </a:graphicData>
                  </a:graphic>
                </wp:inline>
              </w:drawing>
            </w:r>
          </w:p>
          <w:p w:rsidR="00851C0A" w:rsidRDefault="00851C0A" w:rsidP="00C404E2">
            <w:pPr>
              <w:rPr>
                <w:noProof/>
              </w:rPr>
            </w:pPr>
            <w:r>
              <w:rPr>
                <w:noProof/>
              </w:rPr>
              <w:drawing>
                <wp:inline distT="0" distB="0" distL="0" distR="0">
                  <wp:extent cx="3171825" cy="1895475"/>
                  <wp:effectExtent l="0" t="0" r="9525"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1895475"/>
                          </a:xfrm>
                          <a:prstGeom prst="rect">
                            <a:avLst/>
                          </a:prstGeom>
                          <a:noFill/>
                          <a:ln>
                            <a:noFill/>
                          </a:ln>
                        </pic:spPr>
                      </pic:pic>
                    </a:graphicData>
                  </a:graphic>
                </wp:inline>
              </w:drawing>
            </w:r>
          </w:p>
          <w:p w:rsidR="00851C0A" w:rsidRDefault="00851C0A" w:rsidP="00C404E2">
            <w:pPr>
              <w:rPr>
                <w:rFonts w:ascii="Calibri" w:eastAsia="Arial" w:hAnsi="Calibri"/>
                <w:noProof/>
                <w:lang w:eastAsia="ja-JP"/>
              </w:rPr>
            </w:pPr>
            <w:r>
              <w:rPr>
                <w:noProof/>
              </w:rPr>
              <w:drawing>
                <wp:inline distT="0" distB="0" distL="0" distR="0">
                  <wp:extent cx="3238500" cy="29051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905125"/>
                          </a:xfrm>
                          <a:prstGeom prst="rect">
                            <a:avLst/>
                          </a:prstGeom>
                          <a:noFill/>
                          <a:ln>
                            <a:noFill/>
                          </a:ln>
                        </pic:spPr>
                      </pic:pic>
                    </a:graphicData>
                  </a:graphic>
                </wp:inline>
              </w:drawing>
            </w:r>
          </w:p>
        </w:tc>
      </w:tr>
    </w:tbl>
    <w:p w:rsidR="00851C0A" w:rsidRDefault="00851C0A" w:rsidP="00C404E2">
      <w:pPr>
        <w:pStyle w:val="BodyText-Svcs"/>
        <w:rPr>
          <w:lang w:val="en-AU"/>
        </w:rPr>
      </w:pPr>
      <w:bookmarkStart w:id="241" w:name="_Toc317949275"/>
    </w:p>
    <w:p w:rsidR="00851C0A" w:rsidRDefault="00851C0A" w:rsidP="00C404E2">
      <w:pPr>
        <w:rPr>
          <w:rFonts w:eastAsia="Calibri" w:cs="Calibri"/>
          <w:color w:val="4F81BD" w:themeColor="accent1"/>
          <w:sz w:val="28"/>
          <w:szCs w:val="28"/>
          <w:lang w:val="en-AU"/>
        </w:rPr>
      </w:pPr>
      <w:r>
        <w:rPr>
          <w:lang w:val="en-AU"/>
        </w:rPr>
        <w:br w:type="page"/>
      </w:r>
    </w:p>
    <w:p w:rsidR="00851C0A" w:rsidRDefault="00851C0A" w:rsidP="00F563AE">
      <w:pPr>
        <w:pStyle w:val="Heading2Numbered"/>
        <w:rPr>
          <w:lang w:val="en-AU"/>
        </w:rPr>
      </w:pPr>
      <w:bookmarkStart w:id="242" w:name="_Toc318140415"/>
      <w:bookmarkStart w:id="243" w:name="_Toc318127397"/>
      <w:bookmarkStart w:id="244" w:name="_Toc318127607"/>
      <w:r>
        <w:rPr>
          <w:lang w:val="en-AU"/>
        </w:rPr>
        <w:t>Install</w:t>
      </w:r>
      <w:bookmarkEnd w:id="241"/>
      <w:bookmarkEnd w:id="242"/>
      <w:bookmarkEnd w:id="243"/>
      <w:bookmarkEnd w:id="244"/>
      <w:r w:rsidR="00591332">
        <w:rPr>
          <w:lang w:val="en-AU"/>
        </w:rPr>
        <w:t xml:space="preserve">ing the </w:t>
      </w:r>
      <w:r>
        <w:t>Management Server</w:t>
      </w:r>
    </w:p>
    <w:p w:rsidR="00851C0A" w:rsidRDefault="00851C0A" w:rsidP="00C76E56">
      <w:pPr>
        <w:pStyle w:val="Body"/>
        <w:rPr>
          <w:lang w:val="en-AU"/>
        </w:rPr>
      </w:pPr>
      <w:r>
        <w:rPr>
          <w:lang w:val="en-AU"/>
        </w:rPr>
        <w:t>The following steps must be completed in order to install and configure the Operations Manager database and server roles.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323"/>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591332" w:rsidRDefault="00851C0A" w:rsidP="00591332">
            <w:pPr>
              <w:pStyle w:val="ListParagraph"/>
              <w:ind w:left="0"/>
              <w:rPr>
                <w:rFonts w:eastAsia="Calibri"/>
                <w:noProof/>
                <w:color w:val="000000"/>
                <w:sz w:val="20"/>
                <w:szCs w:val="20"/>
                <w:lang w:eastAsia="ja-JP"/>
              </w:rPr>
            </w:pPr>
            <w:r w:rsidRPr="00591332">
              <w:rPr>
                <w:sz w:val="20"/>
                <w:szCs w:val="20"/>
              </w:rPr>
              <w:t xml:space="preserve">Perform the following steps on the </w:t>
            </w:r>
            <w:r w:rsidRPr="00591332">
              <w:rPr>
                <w:b/>
                <w:sz w:val="20"/>
                <w:szCs w:val="20"/>
              </w:rPr>
              <w:t xml:space="preserve">Operations Manager </w:t>
            </w:r>
            <w:r w:rsidRPr="00591332">
              <w:rPr>
                <w:sz w:val="20"/>
                <w:szCs w:val="20"/>
              </w:rPr>
              <w:t>management server</w:t>
            </w:r>
            <w:r w:rsidRPr="00591332">
              <w:rPr>
                <w:b/>
                <w:sz w:val="20"/>
                <w:szCs w:val="20"/>
              </w:rPr>
              <w:t xml:space="preserve"> </w:t>
            </w:r>
            <w:r w:rsidRPr="00591332">
              <w:rPr>
                <w:sz w:val="20"/>
                <w:szCs w:val="20"/>
              </w:rPr>
              <w:t>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olor w:val="000000"/>
                <w:lang w:eastAsia="ja-JP"/>
              </w:rPr>
            </w:pPr>
            <w:r>
              <w:rPr>
                <w:rFonts w:eastAsia="Calibri"/>
              </w:rPr>
              <w:t xml:space="preserve">From the Operations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noProof/>
                <w:color w:val="000000"/>
                <w:szCs w:val="18"/>
                <w:lang w:eastAsia="ja-JP"/>
              </w:rPr>
            </w:pPr>
            <w:r>
              <w:rPr>
                <w:noProof/>
              </w:rPr>
              <w:drawing>
                <wp:inline distT="0" distB="0" distL="0" distR="0">
                  <wp:extent cx="3200400" cy="2181225"/>
                  <wp:effectExtent l="0" t="0" r="0" b="952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812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Operations Manager installation wizard will begin. At the splash page, click </w:t>
            </w:r>
            <w:r>
              <w:rPr>
                <w:rFonts w:eastAsia="Calibri"/>
                <w:b/>
              </w:rPr>
              <w:t>Install</w:t>
            </w:r>
            <w:r>
              <w:rPr>
                <w:rFonts w:eastAsia="Calibri"/>
              </w:rPr>
              <w:t xml:space="preserve"> to begin the Operations Manager management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419350"/>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features to install</w:t>
            </w:r>
            <w:r>
              <w:rPr>
                <w:rFonts w:eastAsia="Calibri"/>
              </w:rPr>
              <w:t xml:space="preserve"> dialog, verify that the </w:t>
            </w:r>
            <w:r>
              <w:rPr>
                <w:rFonts w:eastAsia="Calibri"/>
                <w:b/>
              </w:rPr>
              <w:t>Management server</w:t>
            </w:r>
            <w:r>
              <w:rPr>
                <w:rFonts w:eastAsia="Calibri"/>
              </w:rPr>
              <w:t xml:space="preserve"> and </w:t>
            </w:r>
            <w:r>
              <w:rPr>
                <w:rFonts w:eastAsia="Calibri"/>
                <w:b/>
              </w:rPr>
              <w:t xml:space="preserve">Operations console </w:t>
            </w:r>
            <w:r>
              <w:rPr>
                <w:rFonts w:eastAsia="Calibri"/>
              </w:rPr>
              <w:t xml:space="preserve">check boxes are selected.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noProof/>
                <w:color w:val="000000"/>
                <w:szCs w:val="18"/>
                <w:lang w:eastAsia="ja-JP"/>
              </w:rPr>
            </w:pPr>
            <w:r>
              <w:rPr>
                <w:noProof/>
              </w:rPr>
              <w:drawing>
                <wp:inline distT="0" distB="0" distL="0" distR="0">
                  <wp:extent cx="3200400" cy="2400300"/>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2"/>
                          <pic:cNvPicPr>
                            <a:picLocks noChangeAspect="1" noChangeArrowheads="1"/>
                          </pic:cNvPicPr>
                        </pic:nvPicPr>
                        <pic:blipFill>
                          <a:blip r:embed="rId3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location or accept the default location of </w:t>
            </w:r>
            <w:r>
              <w:rPr>
                <w:rFonts w:eastAsia="Calibri"/>
                <w:i/>
              </w:rPr>
              <w:t xml:space="preserve">%ProgramFiles%\System Center Operations Manager 2012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noProof/>
                <w:szCs w:val="18"/>
                <w:lang w:eastAsia="ja-JP"/>
              </w:rPr>
            </w:pPr>
            <w:r>
              <w:rPr>
                <w:noProof/>
              </w:rPr>
              <w:drawing>
                <wp:inline distT="0" distB="0" distL="0" distR="0">
                  <wp:extent cx="3200400" cy="2390775"/>
                  <wp:effectExtent l="0" t="0" r="0"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setup will verify that all system pre-requisites are met in the </w:t>
            </w:r>
            <w:r>
              <w:rPr>
                <w:rFonts w:eastAsia="Calibri"/>
                <w:b/>
              </w:rPr>
              <w:t>Proceed with Setup</w:t>
            </w:r>
            <w:r>
              <w:rPr>
                <w:rFonts w:eastAsia="Calibri"/>
              </w:rPr>
              <w:t xml:space="preserve"> dialog.  If any pre-requisites are not met, they will be displayed in this dialog.  </w:t>
            </w:r>
            <w:r w:rsidR="00A32BD2">
              <w:rPr>
                <w:rFonts w:eastAsia="Calibri"/>
              </w:rPr>
              <w:t>When</w:t>
            </w:r>
            <w:r>
              <w:rPr>
                <w:rFonts w:eastAsia="Calibri"/>
              </w:rPr>
              <w:t xml:space="preserve"> verified,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noProof/>
                <w:szCs w:val="18"/>
                <w:lang w:eastAsia="ja-JP"/>
              </w:rPr>
            </w:pPr>
            <w:r>
              <w:rPr>
                <w:noProof/>
              </w:rPr>
              <w:drawing>
                <wp:inline distT="0" distB="0" distL="0" distR="0">
                  <wp:extent cx="3200400" cy="2390775"/>
                  <wp:effectExtent l="0" t="0" r="0"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Specify an installation option </w:t>
            </w:r>
            <w:r>
              <w:rPr>
                <w:rFonts w:eastAsia="Calibri"/>
              </w:rPr>
              <w:t>dialog, two installation options are provided:</w:t>
            </w:r>
          </w:p>
          <w:p w:rsidR="00851C0A" w:rsidRPr="00591332" w:rsidRDefault="00851C0A" w:rsidP="00E9704F">
            <w:pPr>
              <w:pStyle w:val="ListParagraph"/>
              <w:numPr>
                <w:ilvl w:val="0"/>
                <w:numId w:val="162"/>
              </w:numPr>
              <w:rPr>
                <w:rFonts w:eastAsia="Calibri"/>
                <w:sz w:val="20"/>
                <w:szCs w:val="20"/>
              </w:rPr>
            </w:pPr>
            <w:r w:rsidRPr="00591332">
              <w:rPr>
                <w:rFonts w:eastAsia="Calibri"/>
                <w:sz w:val="20"/>
                <w:szCs w:val="20"/>
              </w:rPr>
              <w:t>Create the first management server in a new management group.</w:t>
            </w:r>
          </w:p>
          <w:p w:rsidR="00851C0A" w:rsidRPr="00591332" w:rsidRDefault="00851C0A" w:rsidP="00E9704F">
            <w:pPr>
              <w:pStyle w:val="ListParagraph"/>
              <w:numPr>
                <w:ilvl w:val="0"/>
                <w:numId w:val="162"/>
              </w:numPr>
              <w:rPr>
                <w:rFonts w:eastAsia="Calibri"/>
                <w:sz w:val="20"/>
                <w:szCs w:val="20"/>
              </w:rPr>
            </w:pPr>
            <w:r w:rsidRPr="00591332">
              <w:rPr>
                <w:rFonts w:eastAsia="Calibri"/>
                <w:sz w:val="20"/>
                <w:szCs w:val="20"/>
              </w:rPr>
              <w:t>Add a Management server to an existing management group.</w:t>
            </w:r>
          </w:p>
          <w:p w:rsidR="00851C0A" w:rsidRDefault="00851C0A" w:rsidP="00C404E2">
            <w:pPr>
              <w:rPr>
                <w:rFonts w:eastAsia="Calibri"/>
              </w:rPr>
            </w:pPr>
            <w:r>
              <w:rPr>
                <w:rFonts w:eastAsia="Calibri"/>
              </w:rPr>
              <w:t xml:space="preserve">Select the </w:t>
            </w:r>
            <w:r>
              <w:rPr>
                <w:rFonts w:eastAsia="Calibri"/>
                <w:b/>
              </w:rPr>
              <w:t>Create the first Management server in a new management group</w:t>
            </w:r>
            <w:r>
              <w:rPr>
                <w:rFonts w:eastAsia="Calibri"/>
              </w:rPr>
              <w:t xml:space="preserve"> option and supply a unique name in the </w:t>
            </w:r>
            <w:r>
              <w:rPr>
                <w:rFonts w:eastAsia="Calibri"/>
                <w:b/>
              </w:rPr>
              <w:t>Management group name</w:t>
            </w:r>
            <w:r>
              <w:rPr>
                <w:rFonts w:eastAsia="Calibri"/>
              </w:rPr>
              <w:t xml:space="preserve"> text box. Note that this name must be unique across System Center products.</w:t>
            </w:r>
          </w:p>
          <w:p w:rsidR="00851C0A" w:rsidRDefault="00851C0A"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40030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3"/>
                          <pic:cNvPicPr>
                            <a:picLocks noChangeAspect="1" noChangeArrowheads="1"/>
                          </pic:cNvPicPr>
                        </pic:nvPicPr>
                        <pic:blipFill>
                          <a:blip r:embed="rId3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Please read this license agreement dialog, verify the I have read, understood and agree with the terms of the license agreement installation option check box is selected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390775"/>
                  <wp:effectExtent l="0" t="0" r="0" b="952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Configure the operational database</w:t>
            </w:r>
            <w:r>
              <w:rPr>
                <w:rFonts w:eastAsia="Calibri"/>
              </w:rPr>
              <w:t xml:space="preserve"> dialog, Specify the following information in the provided textboxes:</w:t>
            </w:r>
          </w:p>
          <w:p w:rsidR="00851C0A" w:rsidRPr="00591332" w:rsidRDefault="00851C0A" w:rsidP="00E9704F">
            <w:pPr>
              <w:pStyle w:val="ListParagraph"/>
              <w:numPr>
                <w:ilvl w:val="0"/>
                <w:numId w:val="163"/>
              </w:numPr>
              <w:rPr>
                <w:rFonts w:eastAsia="Calibri"/>
                <w:sz w:val="20"/>
                <w:szCs w:val="20"/>
              </w:rPr>
            </w:pPr>
            <w:r w:rsidRPr="00591332">
              <w:rPr>
                <w:rFonts w:eastAsia="Calibri"/>
                <w:b/>
                <w:sz w:val="20"/>
                <w:szCs w:val="20"/>
              </w:rPr>
              <w:t>Server name and instance name</w:t>
            </w:r>
            <w:r w:rsidRPr="00591332">
              <w:rPr>
                <w:rFonts w:eastAsia="Calibri"/>
                <w:sz w:val="20"/>
                <w:szCs w:val="20"/>
              </w:rPr>
              <w:t xml:space="preserve"> – specify the name of the SQL Server cluster network name (CNO) and the database instance created for the Operations Manager installation. </w:t>
            </w:r>
          </w:p>
          <w:p w:rsidR="00851C0A" w:rsidRPr="00591332" w:rsidRDefault="00851C0A" w:rsidP="00E9704F">
            <w:pPr>
              <w:pStyle w:val="ListParagraph"/>
              <w:numPr>
                <w:ilvl w:val="0"/>
                <w:numId w:val="163"/>
              </w:numPr>
              <w:rPr>
                <w:rFonts w:eastAsia="Calibri"/>
                <w:sz w:val="20"/>
                <w:szCs w:val="20"/>
              </w:rPr>
            </w:pPr>
            <w:r w:rsidRPr="00591332">
              <w:rPr>
                <w:rFonts w:eastAsia="Calibri"/>
                <w:b/>
                <w:sz w:val="20"/>
                <w:szCs w:val="20"/>
              </w:rPr>
              <w:t>SQL Server port</w:t>
            </w:r>
            <w:r w:rsidRPr="00591332">
              <w:rPr>
                <w:rFonts w:eastAsia="Calibri"/>
                <w:sz w:val="20"/>
                <w:szCs w:val="20"/>
              </w:rPr>
              <w:t xml:space="preserve"> – specify the TCP port used for SQL Server connectivity (1433 by default, may be different based on instance).</w:t>
            </w:r>
          </w:p>
          <w:p w:rsidR="00851C0A" w:rsidRPr="00591332" w:rsidRDefault="00851C0A" w:rsidP="00E9704F">
            <w:pPr>
              <w:pStyle w:val="ListParagraph"/>
              <w:numPr>
                <w:ilvl w:val="0"/>
                <w:numId w:val="163"/>
              </w:numPr>
              <w:rPr>
                <w:rFonts w:eastAsia="Calibri"/>
                <w:sz w:val="20"/>
                <w:szCs w:val="20"/>
              </w:rPr>
            </w:pPr>
            <w:r w:rsidRPr="00591332">
              <w:rPr>
                <w:rFonts w:eastAsia="Calibri"/>
                <w:b/>
                <w:sz w:val="20"/>
                <w:szCs w:val="20"/>
              </w:rPr>
              <w:t>Database name</w:t>
            </w:r>
            <w:r w:rsidRPr="00591332">
              <w:rPr>
                <w:rFonts w:eastAsia="Calibri"/>
                <w:sz w:val="20"/>
                <w:szCs w:val="20"/>
              </w:rPr>
              <w:t xml:space="preserve"> – specify the name of the Operations Manager database. In most cases the default value of OperationsManager should be used.</w:t>
            </w:r>
          </w:p>
          <w:p w:rsidR="00851C0A" w:rsidRPr="00591332" w:rsidRDefault="00851C0A" w:rsidP="00E9704F">
            <w:pPr>
              <w:pStyle w:val="ListParagraph"/>
              <w:numPr>
                <w:ilvl w:val="0"/>
                <w:numId w:val="163"/>
              </w:numPr>
              <w:rPr>
                <w:rFonts w:eastAsia="Calibri"/>
                <w:sz w:val="20"/>
                <w:szCs w:val="20"/>
              </w:rPr>
            </w:pPr>
            <w:r w:rsidRPr="00591332">
              <w:rPr>
                <w:rFonts w:eastAsia="Calibri"/>
                <w:b/>
                <w:sz w:val="20"/>
                <w:szCs w:val="20"/>
              </w:rPr>
              <w:t>Database size (MB)</w:t>
            </w:r>
            <w:r w:rsidRPr="00591332">
              <w:rPr>
                <w:rFonts w:eastAsia="Calibri"/>
                <w:sz w:val="20"/>
                <w:szCs w:val="20"/>
              </w:rPr>
              <w:t xml:space="preserve"> – specify the initial database size. </w:t>
            </w:r>
            <w:r w:rsidRPr="00591332">
              <w:rPr>
                <w:rStyle w:val="FootnoteReference"/>
                <w:i/>
                <w:color w:val="000000"/>
                <w:sz w:val="20"/>
                <w:szCs w:val="20"/>
              </w:rPr>
              <w:footnoteReference w:id="12"/>
            </w:r>
            <w:r w:rsidRPr="00591332">
              <w:rPr>
                <w:rFonts w:eastAsia="Calibri"/>
                <w:sz w:val="20"/>
                <w:szCs w:val="20"/>
              </w:rPr>
              <w:t xml:space="preserve"> The following values can be used as a general guideline:</w:t>
            </w:r>
          </w:p>
          <w:p w:rsidR="00851C0A" w:rsidRPr="00591332" w:rsidRDefault="00851C0A" w:rsidP="00E9704F">
            <w:pPr>
              <w:pStyle w:val="ListParagraph"/>
              <w:numPr>
                <w:ilvl w:val="0"/>
                <w:numId w:val="163"/>
              </w:numPr>
              <w:rPr>
                <w:rFonts w:eastAsia="Calibri"/>
                <w:sz w:val="20"/>
                <w:szCs w:val="20"/>
              </w:rPr>
            </w:pPr>
            <w:r w:rsidRPr="00591332">
              <w:rPr>
                <w:rFonts w:eastAsia="Calibri"/>
                <w:sz w:val="20"/>
                <w:szCs w:val="20"/>
              </w:rPr>
              <w:t>Up to 500 agents: 12 GB.</w:t>
            </w:r>
          </w:p>
          <w:p w:rsidR="00851C0A" w:rsidRPr="00591332" w:rsidRDefault="00851C0A" w:rsidP="00E9704F">
            <w:pPr>
              <w:pStyle w:val="ListParagraph"/>
              <w:numPr>
                <w:ilvl w:val="0"/>
                <w:numId w:val="163"/>
              </w:numPr>
              <w:rPr>
                <w:rFonts w:eastAsia="Calibri"/>
                <w:sz w:val="20"/>
                <w:szCs w:val="20"/>
              </w:rPr>
            </w:pPr>
            <w:r w:rsidRPr="00591332">
              <w:rPr>
                <w:rFonts w:eastAsia="Calibri"/>
                <w:sz w:val="20"/>
                <w:szCs w:val="20"/>
              </w:rPr>
              <w:t>Up to 1000 agents: 24 GB.</w:t>
            </w:r>
          </w:p>
          <w:p w:rsidR="00851C0A" w:rsidRPr="00591332" w:rsidRDefault="00851C0A" w:rsidP="00E9704F">
            <w:pPr>
              <w:pStyle w:val="ListParagraph"/>
              <w:numPr>
                <w:ilvl w:val="0"/>
                <w:numId w:val="163"/>
              </w:numPr>
              <w:rPr>
                <w:rFonts w:eastAsia="Calibri"/>
                <w:sz w:val="20"/>
                <w:szCs w:val="20"/>
              </w:rPr>
            </w:pPr>
            <w:r w:rsidRPr="00591332">
              <w:rPr>
                <w:rFonts w:eastAsia="Calibri"/>
                <w:b/>
                <w:sz w:val="20"/>
                <w:szCs w:val="20"/>
              </w:rPr>
              <w:t>Data file folder</w:t>
            </w:r>
            <w:r w:rsidRPr="00591332">
              <w:rPr>
                <w:rFonts w:eastAsia="Calibri"/>
                <w:sz w:val="20"/>
                <w:szCs w:val="20"/>
              </w:rPr>
              <w:t xml:space="preserve"> – specify the drive letter associated in the SQL Server cluster for the database data files for the Operations Manager database. This should be cross-checked with the worksheet identified earlier.</w:t>
            </w:r>
          </w:p>
          <w:p w:rsidR="00851C0A" w:rsidRPr="00591332" w:rsidRDefault="00851C0A" w:rsidP="00E9704F">
            <w:pPr>
              <w:pStyle w:val="ListParagraph"/>
              <w:numPr>
                <w:ilvl w:val="0"/>
                <w:numId w:val="163"/>
              </w:numPr>
              <w:rPr>
                <w:rFonts w:eastAsia="Calibri"/>
                <w:sz w:val="20"/>
                <w:szCs w:val="20"/>
              </w:rPr>
            </w:pPr>
            <w:r w:rsidRPr="00591332">
              <w:rPr>
                <w:rFonts w:eastAsia="Calibri"/>
                <w:b/>
                <w:sz w:val="20"/>
                <w:szCs w:val="20"/>
              </w:rPr>
              <w:t>Log file folder</w:t>
            </w:r>
            <w:r w:rsidRPr="00591332">
              <w:rPr>
                <w:rFonts w:eastAsia="Calibri"/>
                <w:sz w:val="20"/>
                <w:szCs w:val="20"/>
              </w:rPr>
              <w:t xml:space="preserve"> – specify the drive letter associated in the SQL Server cluster for the log files for the Operations Manager  database. This should be cross-checked with the worksheet identified earlier.</w:t>
            </w:r>
          </w:p>
          <w:p w:rsidR="00851C0A" w:rsidRDefault="00851C0A"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40030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5"/>
                          <pic:cNvPicPr>
                            <a:picLocks noChangeAspect="1" noChangeArrowheads="1"/>
                          </pic:cNvPicPr>
                        </pic:nvPicPr>
                        <pic:blipFill>
                          <a:blip r:embed="rId3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Configure the data warehouse database</w:t>
            </w:r>
            <w:r>
              <w:rPr>
                <w:rFonts w:eastAsia="Calibri"/>
              </w:rPr>
              <w:t xml:space="preserve"> dialog, Specify the following information in the provided textboxes:</w:t>
            </w:r>
          </w:p>
          <w:p w:rsidR="00851C0A" w:rsidRPr="00394428" w:rsidRDefault="00394428" w:rsidP="00E9704F">
            <w:pPr>
              <w:pStyle w:val="ListParagraph"/>
              <w:numPr>
                <w:ilvl w:val="0"/>
                <w:numId w:val="164"/>
              </w:numPr>
              <w:rPr>
                <w:rFonts w:eastAsia="Calibri"/>
                <w:sz w:val="20"/>
                <w:szCs w:val="20"/>
              </w:rPr>
            </w:pPr>
            <w:r w:rsidRPr="00394428">
              <w:rPr>
                <w:rFonts w:eastAsia="Calibri"/>
                <w:sz w:val="20"/>
                <w:szCs w:val="20"/>
              </w:rPr>
              <w:t>T</w:t>
            </w:r>
            <w:r w:rsidR="00851C0A" w:rsidRPr="00394428">
              <w:rPr>
                <w:rFonts w:eastAsia="Calibri"/>
                <w:sz w:val="20"/>
                <w:szCs w:val="20"/>
              </w:rPr>
              <w:t xml:space="preserve">he name of the SQL Server cluster network name (CNO) and the database instance created for the Operations Manager installation. </w:t>
            </w:r>
          </w:p>
          <w:p w:rsidR="00851C0A" w:rsidRPr="00394428" w:rsidRDefault="00851C0A" w:rsidP="00E9704F">
            <w:pPr>
              <w:pStyle w:val="ListParagraph"/>
              <w:numPr>
                <w:ilvl w:val="0"/>
                <w:numId w:val="164"/>
              </w:numPr>
              <w:rPr>
                <w:rFonts w:eastAsia="Calibri"/>
                <w:sz w:val="20"/>
                <w:szCs w:val="20"/>
              </w:rPr>
            </w:pPr>
            <w:r w:rsidRPr="00394428">
              <w:rPr>
                <w:rFonts w:eastAsia="Calibri"/>
                <w:b/>
                <w:sz w:val="20"/>
                <w:szCs w:val="20"/>
              </w:rPr>
              <w:t>SQL Server port</w:t>
            </w:r>
            <w:r w:rsidRPr="00394428">
              <w:rPr>
                <w:rFonts w:eastAsia="Calibri"/>
                <w:sz w:val="20"/>
                <w:szCs w:val="20"/>
              </w:rPr>
              <w:t xml:space="preserve"> – specify the TCP port used for SQL Server connectivity (1433 by default, may be different based on instance.</w:t>
            </w:r>
          </w:p>
          <w:p w:rsidR="00851C0A" w:rsidRPr="00394428" w:rsidRDefault="00851C0A" w:rsidP="00E9704F">
            <w:pPr>
              <w:pStyle w:val="ListParagraph"/>
              <w:numPr>
                <w:ilvl w:val="0"/>
                <w:numId w:val="164"/>
              </w:numPr>
              <w:rPr>
                <w:rFonts w:eastAsia="Calibri"/>
                <w:sz w:val="20"/>
                <w:szCs w:val="20"/>
              </w:rPr>
            </w:pPr>
            <w:r w:rsidRPr="00394428">
              <w:rPr>
                <w:rFonts w:eastAsia="Calibri"/>
                <w:b/>
                <w:sz w:val="20"/>
                <w:szCs w:val="20"/>
              </w:rPr>
              <w:t>Database name</w:t>
            </w:r>
            <w:r w:rsidRPr="00394428">
              <w:rPr>
                <w:rFonts w:eastAsia="Calibri"/>
                <w:sz w:val="20"/>
                <w:szCs w:val="20"/>
              </w:rPr>
              <w:t xml:space="preserve"> – specify the name of the Operations Manager Data Warehouse database. In most cases the default value of OperationsManager should be used.</w:t>
            </w:r>
          </w:p>
          <w:p w:rsidR="00851C0A" w:rsidRPr="00394428" w:rsidRDefault="00851C0A" w:rsidP="00E9704F">
            <w:pPr>
              <w:pStyle w:val="ListParagraph"/>
              <w:numPr>
                <w:ilvl w:val="0"/>
                <w:numId w:val="164"/>
              </w:numPr>
              <w:rPr>
                <w:rFonts w:eastAsia="Calibri"/>
                <w:sz w:val="20"/>
                <w:szCs w:val="20"/>
              </w:rPr>
            </w:pPr>
            <w:r w:rsidRPr="00394428">
              <w:rPr>
                <w:rFonts w:eastAsia="Calibri"/>
                <w:b/>
                <w:sz w:val="20"/>
                <w:szCs w:val="20"/>
              </w:rPr>
              <w:t>Database size (MB)</w:t>
            </w:r>
            <w:r w:rsidRPr="00394428">
              <w:rPr>
                <w:rFonts w:eastAsia="Calibri"/>
                <w:sz w:val="20"/>
                <w:szCs w:val="20"/>
              </w:rPr>
              <w:t xml:space="preserve"> – specify the initial database size. </w:t>
            </w:r>
            <w:r w:rsidRPr="00394428">
              <w:rPr>
                <w:rStyle w:val="FootnoteReference"/>
                <w:i/>
                <w:color w:val="000000"/>
                <w:sz w:val="20"/>
                <w:szCs w:val="20"/>
              </w:rPr>
              <w:footnoteReference w:id="13"/>
            </w:r>
            <w:r w:rsidRPr="00394428">
              <w:rPr>
                <w:rFonts w:eastAsia="Calibri"/>
                <w:sz w:val="20"/>
                <w:szCs w:val="20"/>
              </w:rPr>
              <w:t xml:space="preserve"> The following values can be used as a general guideline:</w:t>
            </w:r>
          </w:p>
          <w:p w:rsidR="00851C0A" w:rsidRPr="00394428" w:rsidRDefault="00851C0A" w:rsidP="00E9704F">
            <w:pPr>
              <w:pStyle w:val="ListParagraph"/>
              <w:numPr>
                <w:ilvl w:val="0"/>
                <w:numId w:val="164"/>
              </w:numPr>
              <w:rPr>
                <w:rFonts w:eastAsia="Calibri"/>
                <w:sz w:val="20"/>
                <w:szCs w:val="20"/>
              </w:rPr>
            </w:pPr>
            <w:r w:rsidRPr="00394428">
              <w:rPr>
                <w:rFonts w:eastAsia="Calibri"/>
                <w:sz w:val="20"/>
                <w:szCs w:val="20"/>
              </w:rPr>
              <w:t>Up to 500 agents: 356 GB.</w:t>
            </w:r>
          </w:p>
          <w:p w:rsidR="00851C0A" w:rsidRPr="00394428" w:rsidRDefault="00851C0A" w:rsidP="00E9704F">
            <w:pPr>
              <w:pStyle w:val="ListParagraph"/>
              <w:numPr>
                <w:ilvl w:val="0"/>
                <w:numId w:val="164"/>
              </w:numPr>
              <w:rPr>
                <w:rFonts w:eastAsia="Calibri"/>
                <w:sz w:val="20"/>
                <w:szCs w:val="20"/>
              </w:rPr>
            </w:pPr>
            <w:r w:rsidRPr="00394428">
              <w:rPr>
                <w:rFonts w:eastAsia="Calibri"/>
                <w:sz w:val="20"/>
                <w:szCs w:val="20"/>
              </w:rPr>
              <w:t>Up to 1000 agents: 720 GB.</w:t>
            </w:r>
          </w:p>
          <w:p w:rsidR="00851C0A" w:rsidRPr="00394428" w:rsidRDefault="00851C0A" w:rsidP="00E9704F">
            <w:pPr>
              <w:pStyle w:val="ListParagraph"/>
              <w:numPr>
                <w:ilvl w:val="0"/>
                <w:numId w:val="164"/>
              </w:numPr>
              <w:rPr>
                <w:rFonts w:eastAsia="Calibri"/>
                <w:sz w:val="20"/>
                <w:szCs w:val="20"/>
              </w:rPr>
            </w:pPr>
            <w:r w:rsidRPr="00394428">
              <w:rPr>
                <w:rFonts w:eastAsia="Calibri"/>
                <w:b/>
                <w:sz w:val="20"/>
                <w:szCs w:val="20"/>
              </w:rPr>
              <w:t>Data file folder</w:t>
            </w:r>
            <w:r w:rsidRPr="00394428">
              <w:rPr>
                <w:rFonts w:eastAsia="Calibri"/>
                <w:sz w:val="20"/>
                <w:szCs w:val="20"/>
              </w:rPr>
              <w:t xml:space="preserve"> – specify the drive letter associated in the SQL Service cluster for the database log files for the Operations Manager Data Warehouse database. This should be cross-checked with the worksheet identified earlier.</w:t>
            </w:r>
          </w:p>
          <w:p w:rsidR="00851C0A" w:rsidRDefault="00851C0A" w:rsidP="00E9704F">
            <w:pPr>
              <w:pStyle w:val="ListParagraph"/>
              <w:numPr>
                <w:ilvl w:val="0"/>
                <w:numId w:val="164"/>
              </w:numPr>
              <w:rPr>
                <w:rFonts w:eastAsia="Calibri"/>
              </w:rPr>
            </w:pPr>
            <w:r w:rsidRPr="00394428">
              <w:rPr>
                <w:rFonts w:eastAsia="Calibri"/>
                <w:b/>
                <w:sz w:val="20"/>
                <w:szCs w:val="20"/>
              </w:rPr>
              <w:t>Log file folder</w:t>
            </w:r>
            <w:r w:rsidRPr="00394428">
              <w:rPr>
                <w:rFonts w:eastAsia="Calibri"/>
                <w:sz w:val="20"/>
                <w:szCs w:val="20"/>
              </w:rPr>
              <w:t xml:space="preserve"> – specify the drive letter associated in the SQL Server cluster for the database log files for the Operations Manager Data Warehouse database. This should be cross-checked with the worksheet identified earlier.</w:t>
            </w:r>
          </w:p>
          <w:p w:rsidR="00851C0A" w:rsidRDefault="00851C0A"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400300"/>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6"/>
                          <pic:cNvPicPr>
                            <a:picLocks noChangeAspect="1" noChangeArrowheads="1"/>
                          </pic:cNvPicPr>
                        </pic:nvPicPr>
                        <pic:blipFill>
                          <a:blip r:embed="rId3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Configure Operations Manager accounts </w:t>
            </w:r>
            <w:r>
              <w:rPr>
                <w:rFonts w:eastAsia="Calibri"/>
              </w:rPr>
              <w:t xml:space="preserve">dialog. For each of the following accounts, specify whether the account is a </w:t>
            </w:r>
            <w:r>
              <w:rPr>
                <w:rFonts w:eastAsia="Calibri"/>
                <w:b/>
              </w:rPr>
              <w:t>Local System</w:t>
            </w:r>
            <w:r>
              <w:rPr>
                <w:rFonts w:eastAsia="Calibri"/>
              </w:rPr>
              <w:t xml:space="preserve"> or </w:t>
            </w:r>
            <w:r>
              <w:rPr>
                <w:rFonts w:eastAsia="Calibri"/>
                <w:b/>
              </w:rPr>
              <w:t>Domain Account</w:t>
            </w:r>
            <w:r>
              <w:rPr>
                <w:rFonts w:eastAsia="Calibri"/>
              </w:rPr>
              <w:t xml:space="preserve"> using the available options:</w:t>
            </w:r>
          </w:p>
          <w:p w:rsidR="00851C0A" w:rsidRPr="00394428" w:rsidRDefault="00851C0A" w:rsidP="00E9704F">
            <w:pPr>
              <w:pStyle w:val="ListParagraph"/>
              <w:numPr>
                <w:ilvl w:val="0"/>
                <w:numId w:val="165"/>
              </w:numPr>
              <w:rPr>
                <w:rFonts w:eastAsia="Calibri"/>
                <w:sz w:val="20"/>
                <w:szCs w:val="20"/>
              </w:rPr>
            </w:pPr>
            <w:r w:rsidRPr="00394428">
              <w:rPr>
                <w:rFonts w:eastAsia="Calibri"/>
                <w:sz w:val="20"/>
                <w:szCs w:val="20"/>
              </w:rPr>
              <w:t>Management server action account.</w:t>
            </w:r>
          </w:p>
          <w:p w:rsidR="00851C0A" w:rsidRPr="00394428" w:rsidRDefault="00851C0A" w:rsidP="00E9704F">
            <w:pPr>
              <w:pStyle w:val="ListParagraph"/>
              <w:numPr>
                <w:ilvl w:val="0"/>
                <w:numId w:val="165"/>
              </w:numPr>
              <w:rPr>
                <w:rFonts w:eastAsia="Calibri"/>
                <w:sz w:val="20"/>
                <w:szCs w:val="20"/>
              </w:rPr>
            </w:pPr>
            <w:r w:rsidRPr="00394428">
              <w:rPr>
                <w:rFonts w:eastAsia="Calibri"/>
                <w:sz w:val="20"/>
                <w:szCs w:val="20"/>
              </w:rPr>
              <w:t>System Center Configuration service and System Center Data Access service.</w:t>
            </w:r>
          </w:p>
          <w:p w:rsidR="00851C0A" w:rsidRPr="00394428" w:rsidRDefault="00851C0A" w:rsidP="00E9704F">
            <w:pPr>
              <w:pStyle w:val="ListParagraph"/>
              <w:numPr>
                <w:ilvl w:val="0"/>
                <w:numId w:val="165"/>
              </w:numPr>
              <w:rPr>
                <w:rFonts w:eastAsia="Calibri"/>
                <w:sz w:val="20"/>
                <w:szCs w:val="20"/>
              </w:rPr>
            </w:pPr>
            <w:r w:rsidRPr="00394428">
              <w:rPr>
                <w:rFonts w:eastAsia="Calibri"/>
                <w:sz w:val="20"/>
                <w:szCs w:val="20"/>
              </w:rPr>
              <w:t>Data Reader account.</w:t>
            </w:r>
          </w:p>
          <w:p w:rsidR="00851C0A" w:rsidRPr="00394428" w:rsidRDefault="00851C0A" w:rsidP="00E9704F">
            <w:pPr>
              <w:pStyle w:val="ListParagraph"/>
              <w:numPr>
                <w:ilvl w:val="0"/>
                <w:numId w:val="165"/>
              </w:numPr>
              <w:rPr>
                <w:rFonts w:eastAsia="Calibri"/>
                <w:sz w:val="20"/>
                <w:szCs w:val="20"/>
              </w:rPr>
            </w:pPr>
            <w:r w:rsidRPr="00394428">
              <w:rPr>
                <w:rFonts w:eastAsia="Calibri"/>
                <w:sz w:val="20"/>
                <w:szCs w:val="20"/>
              </w:rPr>
              <w:t>Data Writer account.</w:t>
            </w:r>
          </w:p>
          <w:p w:rsidR="00851C0A" w:rsidRDefault="00851C0A" w:rsidP="00C404E2">
            <w:pPr>
              <w:rPr>
                <w:rFonts w:eastAsia="Calibri"/>
              </w:rPr>
            </w:pPr>
            <w:r>
              <w:rPr>
                <w:rFonts w:eastAsia="Calibri"/>
              </w:rPr>
              <w:t xml:space="preserve">If the use of a Domain Account is specified, enter the user account information as </w:t>
            </w:r>
            <w:r>
              <w:rPr>
                <w:rFonts w:eastAsia="Calibri"/>
                <w:i/>
              </w:rPr>
              <w:t>&lt;DOMAIN&gt;\&lt;USERNAME&gt;</w:t>
            </w:r>
            <w:r>
              <w:rPr>
                <w:rFonts w:eastAsia="Calibri"/>
              </w:rPr>
              <w:t xml:space="preserve"> and enter the appropriate password. </w:t>
            </w:r>
          </w:p>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completed, click </w:t>
            </w:r>
            <w:r w:rsidR="00851C0A">
              <w:rPr>
                <w:rFonts w:eastAsia="Calibri"/>
                <w:b/>
              </w:rPr>
              <w:t>Next</w:t>
            </w:r>
            <w:r w:rsidR="00851C0A">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48025" cy="2428875"/>
                  <wp:effectExtent l="0" t="0" r="9525"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288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bookmarkStart w:id="245" w:name="OLE_LINK1"/>
            <w:bookmarkStart w:id="246" w:name="OLE_LINK2"/>
            <w:r>
              <w:rPr>
                <w:rFonts w:eastAsia="Calibri"/>
              </w:rPr>
              <w:t xml:space="preserve">The </w:t>
            </w:r>
            <w:r>
              <w:rPr>
                <w:rFonts w:eastAsia="Calibri"/>
                <w:b/>
              </w:rPr>
              <w:t>Help Improve Operations Manager 2012</w:t>
            </w:r>
            <w:r>
              <w:rPr>
                <w:rFonts w:eastAsia="Calibri"/>
              </w:rPr>
              <w:t xml:space="preserve"> dialog provides options for participating in various product feedback mechanisms. These include:</w:t>
            </w:r>
          </w:p>
          <w:p w:rsidR="00851C0A" w:rsidRPr="00394428" w:rsidRDefault="00851C0A" w:rsidP="00E9704F">
            <w:pPr>
              <w:pStyle w:val="ListParagraph"/>
              <w:numPr>
                <w:ilvl w:val="0"/>
                <w:numId w:val="166"/>
              </w:numPr>
              <w:rPr>
                <w:rFonts w:eastAsia="Calibri"/>
                <w:sz w:val="20"/>
                <w:szCs w:val="20"/>
              </w:rPr>
            </w:pPr>
            <w:r w:rsidRPr="00394428">
              <w:rPr>
                <w:rFonts w:eastAsia="Calibri"/>
                <w:sz w:val="20"/>
                <w:szCs w:val="20"/>
              </w:rPr>
              <w:t>Customer Experience Improvement Program.</w:t>
            </w:r>
          </w:p>
          <w:p w:rsidR="00851C0A" w:rsidRPr="00394428" w:rsidRDefault="00851C0A" w:rsidP="00E9704F">
            <w:pPr>
              <w:pStyle w:val="ListParagraph"/>
              <w:numPr>
                <w:ilvl w:val="0"/>
                <w:numId w:val="166"/>
              </w:numPr>
              <w:rPr>
                <w:rFonts w:eastAsia="Calibri"/>
                <w:sz w:val="20"/>
                <w:szCs w:val="20"/>
              </w:rPr>
            </w:pPr>
            <w:r w:rsidRPr="00394428">
              <w:rPr>
                <w:rFonts w:eastAsia="Calibri"/>
                <w:sz w:val="20"/>
                <w:szCs w:val="20"/>
              </w:rPr>
              <w:t>Error Reporting.</w:t>
            </w:r>
          </w:p>
          <w:p w:rsidR="00851C0A" w:rsidRDefault="00851C0A" w:rsidP="00C404E2">
            <w:pPr>
              <w:rPr>
                <w:rFonts w:ascii="Calibri" w:eastAsia="Calibri" w:hAnsi="Calibri"/>
                <w:lang w:eastAsia="ja-JP"/>
              </w:rPr>
            </w:pPr>
            <w:r>
              <w:rPr>
                <w:rFonts w:eastAsia="Calibri"/>
              </w:rPr>
              <w:t xml:space="preserve">Select the appropriate option based on your organization’s policies and click </w:t>
            </w:r>
            <w:r>
              <w:rPr>
                <w:rFonts w:eastAsia="Calibri"/>
                <w:b/>
              </w:rPr>
              <w:t>Next</w:t>
            </w:r>
            <w:r>
              <w:rPr>
                <w:rFonts w:eastAsia="Calibri"/>
              </w:rPr>
              <w:t xml:space="preserve"> to continue.</w:t>
            </w:r>
            <w:bookmarkEnd w:id="245"/>
            <w:bookmarkEnd w:id="246"/>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4003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pic:cNvPicPr>
                            <a:picLocks noChangeAspect="1" noChangeArrowheads="1"/>
                          </pic:cNvPicPr>
                        </pic:nvPicPr>
                        <pic:blipFill>
                          <a:blip r:embed="rId3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Microsoft Update</w:t>
            </w:r>
            <w:r>
              <w:rPr>
                <w:rFonts w:eastAsia="Calibri"/>
              </w:rPr>
              <w:t xml:space="preserve"> dialog, select the option that best matches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rPr>
            </w:pPr>
            <w:r>
              <w:rPr>
                <w:noProof/>
              </w:rPr>
              <w:drawing>
                <wp:inline distT="0" distB="0" distL="0" distR="0">
                  <wp:extent cx="3200400" cy="240030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4"/>
                          <pic:cNvPicPr>
                            <a:picLocks noChangeAspect="1" noChangeArrowheads="1"/>
                          </pic:cNvPicPr>
                        </pic:nvPicPr>
                        <pic:blipFill>
                          <a:blip r:embed="rId3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38500" cy="24193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wizard will display the progress while installing features.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4003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3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the installation completes, the wizard will display the </w:t>
            </w:r>
            <w:r w:rsidR="00851C0A">
              <w:rPr>
                <w:rFonts w:eastAsia="Calibri"/>
                <w:b/>
              </w:rPr>
              <w:t>Setup is complete</w:t>
            </w:r>
            <w:r w:rsidR="00851C0A">
              <w:rPr>
                <w:rFonts w:eastAsia="Calibri"/>
              </w:rPr>
              <w:t xml:space="preserve"> dialog. Verify that the </w:t>
            </w:r>
            <w:r w:rsidR="00851C0A">
              <w:rPr>
                <w:rFonts w:eastAsia="Calibri"/>
                <w:b/>
              </w:rPr>
              <w:t xml:space="preserve">start the Operations console when the wizard closes </w:t>
            </w:r>
            <w:r w:rsidR="00851C0A">
              <w:rPr>
                <w:rFonts w:eastAsia="Calibri"/>
              </w:rPr>
              <w:t xml:space="preserve">check box is selected and click </w:t>
            </w:r>
            <w:r w:rsidR="00851C0A">
              <w:rPr>
                <w:rFonts w:eastAsia="Calibri"/>
                <w:b/>
              </w:rPr>
              <w:t>Close</w:t>
            </w:r>
            <w:r w:rsidR="00851C0A">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3907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3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completed, the </w:t>
            </w:r>
            <w:r w:rsidR="00851C0A">
              <w:rPr>
                <w:rFonts w:eastAsia="Calibri"/>
                <w:b/>
              </w:rPr>
              <w:t>Operations Manager</w:t>
            </w:r>
            <w:r w:rsidR="00851C0A">
              <w:rPr>
                <w:rFonts w:eastAsia="Calibri"/>
              </w:rPr>
              <w:t xml:space="preserve"> console will open. From this console, the installation can be validated by reviewing the configuration and proper operation of the console.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noProof/>
                <w:lang w:eastAsia="ja-JP"/>
              </w:rPr>
            </w:pPr>
            <w:r>
              <w:rPr>
                <w:noProof/>
              </w:rPr>
              <w:drawing>
                <wp:inline distT="0" distB="0" distL="0" distR="0">
                  <wp:extent cx="3200400" cy="22479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4"/>
                          <pic:cNvPicPr>
                            <a:picLocks noChangeAspect="1" noChangeArrowheads="1"/>
                          </pic:cNvPicPr>
                        </pic:nvPicPr>
                        <pic:blipFill>
                          <a:blip r:embed="rId3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47900"/>
                          </a:xfrm>
                          <a:prstGeom prst="rect">
                            <a:avLst/>
                          </a:prstGeom>
                          <a:noFill/>
                          <a:ln>
                            <a:noFill/>
                          </a:ln>
                        </pic:spPr>
                      </pic:pic>
                    </a:graphicData>
                  </a:graphic>
                </wp:inline>
              </w:drawing>
            </w:r>
          </w:p>
        </w:tc>
      </w:tr>
    </w:tbl>
    <w:p w:rsidR="00851C0A" w:rsidRDefault="006022F7" w:rsidP="00F563AE">
      <w:pPr>
        <w:pStyle w:val="Heading2Numbered"/>
      </w:pPr>
      <w:bookmarkStart w:id="247" w:name="_Toc325357141"/>
      <w:bookmarkStart w:id="248" w:name="_Toc322085149"/>
      <w:bookmarkStart w:id="249" w:name="_Toc321384482"/>
      <w:r>
        <w:t xml:space="preserve">Installing the </w:t>
      </w:r>
      <w:r w:rsidR="00851C0A">
        <w:t>Reporting Server</w:t>
      </w:r>
      <w:bookmarkEnd w:id="247"/>
      <w:bookmarkEnd w:id="248"/>
      <w:bookmarkEnd w:id="249"/>
    </w:p>
    <w:p w:rsidR="00851C0A" w:rsidRDefault="00851C0A" w:rsidP="00C76E56">
      <w:pPr>
        <w:pStyle w:val="Body"/>
      </w:pPr>
      <w:r>
        <w:t>The following steps must be completed in order to install and configure the Operations Manager reporting server role.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323"/>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947EE4" w:rsidRDefault="00851C0A" w:rsidP="00947EE4">
            <w:pPr>
              <w:pStyle w:val="ListParagraph"/>
              <w:ind w:left="0"/>
              <w:rPr>
                <w:rFonts w:eastAsia="Calibri"/>
                <w:color w:val="000000"/>
                <w:sz w:val="20"/>
                <w:szCs w:val="20"/>
                <w:lang w:eastAsia="ja-JP"/>
              </w:rPr>
            </w:pPr>
            <w:r w:rsidRPr="00947EE4">
              <w:rPr>
                <w:sz w:val="20"/>
                <w:szCs w:val="20"/>
              </w:rPr>
              <w:t xml:space="preserve">Perform the following steps on the </w:t>
            </w:r>
            <w:r w:rsidRPr="00947EE4">
              <w:rPr>
                <w:b/>
                <w:bCs/>
                <w:sz w:val="20"/>
                <w:szCs w:val="20"/>
              </w:rPr>
              <w:t xml:space="preserve">Operations Manager reporting server </w:t>
            </w:r>
            <w:r w:rsidRPr="00947EE4">
              <w:rPr>
                <w:sz w:val="20"/>
                <w:szCs w:val="20"/>
              </w:rPr>
              <w:t>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olor w:val="000000"/>
                <w:lang w:eastAsia="ja-JP"/>
              </w:rPr>
            </w:pPr>
            <w:r>
              <w:rPr>
                <w:rFonts w:eastAsia="Calibri"/>
              </w:rPr>
              <w:t xml:space="preserve">From the Operations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Calibri"/>
                <w:lang w:eastAsia="ja-JP"/>
              </w:rPr>
            </w:pPr>
            <w:r>
              <w:rPr>
                <w:rFonts w:eastAsia="Calibri"/>
                <w:noProof/>
              </w:rPr>
              <w:drawing>
                <wp:inline distT="0" distB="0" distL="0" distR="0">
                  <wp:extent cx="3200400" cy="2438400"/>
                  <wp:effectExtent l="0" t="0" r="0" b="0"/>
                  <wp:docPr id="319" name="Picture 319" descr="Description: C:\Users\jebaker\Documents\FastTrack2 Setup Screens\SCOM RTM\SCOM RT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5" descr="Description: C:\Users\jebaker\Documents\FastTrack2 Setup Screens\SCOM RTM\SCOM RTM 1.jpg"/>
                          <pic:cNvPicPr>
                            <a:picLocks noChangeAspect="1" noChangeArrowheads="1"/>
                          </pic:cNvPicPr>
                        </pic:nvPicPr>
                        <pic:blipFill>
                          <a:blip r:embed="rId3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Operations Manager installation wizard will begin. At the splash page, click </w:t>
            </w:r>
            <w:r>
              <w:rPr>
                <w:rFonts w:eastAsia="Calibri"/>
                <w:b/>
              </w:rPr>
              <w:t>Install</w:t>
            </w:r>
            <w:r>
              <w:rPr>
                <w:rFonts w:eastAsia="Calibri"/>
              </w:rPr>
              <w:t xml:space="preserve"> to begin the Operations Manager management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0400" cy="24193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3"/>
                          <pic:cNvPicPr>
                            <a:picLocks noChangeAspect="1" noChangeArrowheads="1"/>
                          </pic:cNvPicPr>
                        </pic:nvPicPr>
                        <pic:blipFill>
                          <a:blip r:embed="rId3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features to install</w:t>
            </w:r>
            <w:r>
              <w:rPr>
                <w:rFonts w:eastAsia="Calibri"/>
              </w:rPr>
              <w:t xml:space="preserve"> dialog, verify that the </w:t>
            </w:r>
            <w:r>
              <w:rPr>
                <w:rFonts w:eastAsia="Calibri"/>
                <w:b/>
              </w:rPr>
              <w:t xml:space="preserve">Reporting server </w:t>
            </w:r>
            <w:r>
              <w:rPr>
                <w:rFonts w:eastAsia="Calibri"/>
              </w:rPr>
              <w:t xml:space="preserve">check boxes are selected.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3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location or accept the default location of </w:t>
            </w:r>
            <w:r>
              <w:rPr>
                <w:rFonts w:eastAsia="Calibri"/>
                <w:i/>
              </w:rPr>
              <w:t xml:space="preserve">%ProgramFiles%\System Center 2012\Operations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szCs w:val="18"/>
                <w:lang w:eastAsia="ja-JP"/>
              </w:rPr>
            </w:pPr>
            <w:r>
              <w:rPr>
                <w:noProof/>
              </w:rPr>
              <w:drawing>
                <wp:inline distT="0" distB="0" distL="0" distR="0">
                  <wp:extent cx="3200400" cy="24003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setup will verify that all system prerequisites are met in the </w:t>
            </w:r>
            <w:r>
              <w:rPr>
                <w:rFonts w:eastAsia="Calibri"/>
                <w:b/>
              </w:rPr>
              <w:t>Proceed with Setup</w:t>
            </w:r>
            <w:r>
              <w:rPr>
                <w:rFonts w:eastAsia="Calibri"/>
              </w:rPr>
              <w:t xml:space="preserve"> dialog. If any prerequisites are not met, they will be displayed in this dialog. </w:t>
            </w:r>
            <w:r w:rsidR="00A32BD2">
              <w:rPr>
                <w:rFonts w:eastAsia="Calibri"/>
              </w:rPr>
              <w:t>When</w:t>
            </w:r>
            <w:r>
              <w:rPr>
                <w:rFonts w:eastAsia="Calibri"/>
              </w:rPr>
              <w:t xml:space="preserve"> verified,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szCs w:val="18"/>
                <w:lang w:eastAsia="ja-JP"/>
              </w:rPr>
            </w:pPr>
            <w:r>
              <w:rPr>
                <w:noProof/>
              </w:rPr>
              <w:drawing>
                <wp:inline distT="0" distB="0" distL="0" distR="0">
                  <wp:extent cx="3200400" cy="2390775"/>
                  <wp:effectExtent l="0" t="0" r="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Specify a Management server </w:t>
            </w:r>
            <w:r>
              <w:rPr>
                <w:rFonts w:eastAsia="Calibri"/>
              </w:rPr>
              <w:t xml:space="preserve">dialog, type the name of the previously installed management server in the </w:t>
            </w:r>
            <w:r>
              <w:rPr>
                <w:rFonts w:eastAsia="Calibri"/>
                <w:b/>
              </w:rPr>
              <w:t>Management server name</w:t>
            </w:r>
            <w:r>
              <w:rPr>
                <w:rFonts w:eastAsia="Calibri"/>
              </w:rPr>
              <w:t xml:space="preserve"> text box.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19450" cy="2390775"/>
                  <wp:effectExtent l="0" t="0" r="0"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SQL Server instance for reporting services </w:t>
            </w:r>
            <w:r>
              <w:rPr>
                <w:rFonts w:eastAsia="Calibri"/>
              </w:rPr>
              <w:t xml:space="preserve">dialog, select the SQL Server instance hosting the local SQL Server Reporting Services and SQL Server Analysis Services from the drop-down menu created during earlier steps.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19450" cy="2419350"/>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Configure Operations Manager accounts </w:t>
            </w:r>
            <w:r>
              <w:rPr>
                <w:rFonts w:eastAsia="Calibri"/>
              </w:rPr>
              <w:t xml:space="preserve">dialog. For each of the following accounts, specify whether the account is a </w:t>
            </w:r>
            <w:r>
              <w:rPr>
                <w:rFonts w:eastAsia="Calibri"/>
                <w:b/>
              </w:rPr>
              <w:t>Local System</w:t>
            </w:r>
            <w:r>
              <w:rPr>
                <w:rFonts w:eastAsia="Calibri"/>
              </w:rPr>
              <w:t xml:space="preserve"> or </w:t>
            </w:r>
            <w:r>
              <w:rPr>
                <w:rFonts w:eastAsia="Calibri"/>
                <w:b/>
              </w:rPr>
              <w:t>Domain Account</w:t>
            </w:r>
            <w:r>
              <w:rPr>
                <w:rFonts w:eastAsia="Calibri"/>
              </w:rPr>
              <w:t xml:space="preserve"> using the available options:</w:t>
            </w:r>
          </w:p>
          <w:p w:rsidR="00851C0A" w:rsidRPr="00947EE4" w:rsidRDefault="00851C0A" w:rsidP="00E9704F">
            <w:pPr>
              <w:pStyle w:val="ListParagraph"/>
              <w:numPr>
                <w:ilvl w:val="0"/>
                <w:numId w:val="167"/>
              </w:numPr>
              <w:rPr>
                <w:rFonts w:eastAsia="Calibri"/>
                <w:sz w:val="20"/>
                <w:szCs w:val="20"/>
              </w:rPr>
            </w:pPr>
            <w:r w:rsidRPr="00947EE4">
              <w:rPr>
                <w:rFonts w:eastAsia="Calibri"/>
                <w:sz w:val="20"/>
                <w:szCs w:val="20"/>
              </w:rPr>
              <w:t>Data Reader account.</w:t>
            </w:r>
          </w:p>
          <w:p w:rsidR="00851C0A" w:rsidRDefault="00851C0A" w:rsidP="00C404E2">
            <w:pPr>
              <w:rPr>
                <w:rFonts w:eastAsia="Calibri"/>
              </w:rPr>
            </w:pPr>
            <w:r>
              <w:rPr>
                <w:rFonts w:eastAsia="Calibri"/>
              </w:rPr>
              <w:t xml:space="preserve">If the use of a Domain Account is specified, enter the user account information as </w:t>
            </w:r>
            <w:r>
              <w:rPr>
                <w:rFonts w:eastAsia="Calibri"/>
                <w:i/>
              </w:rPr>
              <w:t>&lt;DOMAIN&gt;\&lt;USERNAME&gt;</w:t>
            </w:r>
            <w:r>
              <w:rPr>
                <w:rFonts w:eastAsia="Calibri"/>
              </w:rPr>
              <w:t xml:space="preserve"> and enter the appropriate password. </w:t>
            </w:r>
          </w:p>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completed, click </w:t>
            </w:r>
            <w:r w:rsidR="00851C0A">
              <w:rPr>
                <w:rFonts w:eastAsia="Calibri"/>
                <w:b/>
              </w:rPr>
              <w:t>Next</w:t>
            </w:r>
            <w:r w:rsidR="00851C0A">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9925" cy="2390775"/>
                  <wp:effectExtent l="0" t="0" r="9525"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390775"/>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Help Improve Operations Manager 2012</w:t>
            </w:r>
            <w:r>
              <w:rPr>
                <w:rFonts w:eastAsia="Calibri"/>
              </w:rPr>
              <w:t xml:space="preserve"> dialog provides options for participating in various product feedback mechanisms. This includes:</w:t>
            </w:r>
          </w:p>
          <w:p w:rsidR="00851C0A" w:rsidRPr="00947EE4" w:rsidRDefault="00851C0A" w:rsidP="00E9704F">
            <w:pPr>
              <w:pStyle w:val="ListParagraph"/>
              <w:numPr>
                <w:ilvl w:val="0"/>
                <w:numId w:val="167"/>
              </w:numPr>
              <w:rPr>
                <w:rFonts w:eastAsia="Calibri"/>
                <w:sz w:val="20"/>
                <w:szCs w:val="20"/>
              </w:rPr>
            </w:pPr>
            <w:r w:rsidRPr="00947EE4">
              <w:rPr>
                <w:rFonts w:eastAsia="Calibri"/>
                <w:sz w:val="20"/>
                <w:szCs w:val="20"/>
              </w:rPr>
              <w:t>Operational Data Reporting (ODR).</w:t>
            </w:r>
          </w:p>
          <w:p w:rsidR="00851C0A" w:rsidRDefault="00851C0A" w:rsidP="00C404E2">
            <w:pPr>
              <w:rPr>
                <w:rFonts w:ascii="Calibri" w:eastAsia="Calibri" w:hAnsi="Calibri"/>
                <w:lang w:eastAsia="ja-JP"/>
              </w:rPr>
            </w:pPr>
            <w:r>
              <w:rPr>
                <w:rFonts w:eastAsia="Calibri"/>
              </w:rPr>
              <w:t xml:space="preserve">Select the appropriate option 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0400" cy="24003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6"/>
                          <pic:cNvPicPr>
                            <a:picLocks noChangeAspect="1" noChangeArrowheads="1"/>
                          </pic:cNvPicPr>
                        </pic:nvPicPr>
                        <pic:blipFill>
                          <a:blip r:embed="rId3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Microsoft Update</w:t>
            </w:r>
            <w:r>
              <w:rPr>
                <w:rFonts w:eastAsia="Calibri"/>
              </w:rPr>
              <w:t xml:space="preserve"> dialog, select the option that best matches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0400" cy="240030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8"/>
                          <pic:cNvPicPr>
                            <a:picLocks noChangeAspect="1" noChangeArrowheads="1"/>
                          </pic:cNvPicPr>
                        </pic:nvPicPr>
                        <pic:blipFill>
                          <a:blip r:embed="rId3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181350" cy="23622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23622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The wizard will display the progress while installing features.</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0400" cy="24003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7"/>
                          <pic:cNvPicPr>
                            <a:picLocks noChangeAspect="1" noChangeArrowheads="1"/>
                          </pic:cNvPicPr>
                        </pic:nvPicPr>
                        <pic:blipFill>
                          <a:blip r:embed="rId3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the installation completes, the wizard will display the </w:t>
            </w:r>
            <w:r w:rsidR="00851C0A">
              <w:rPr>
                <w:rFonts w:eastAsia="Calibri"/>
                <w:b/>
              </w:rPr>
              <w:t>Setup is complete</w:t>
            </w:r>
            <w:r w:rsidR="00851C0A">
              <w:rPr>
                <w:rFonts w:eastAsia="Calibri"/>
              </w:rPr>
              <w:t xml:space="preserve"> dialog. Verify that the </w:t>
            </w:r>
            <w:r w:rsidR="00851C0A">
              <w:rPr>
                <w:rFonts w:eastAsia="Calibri"/>
                <w:b/>
              </w:rPr>
              <w:t xml:space="preserve">Launch Microsoft Update when the wizard closes </w:t>
            </w:r>
            <w:r w:rsidR="00851C0A">
              <w:rPr>
                <w:rFonts w:eastAsia="Calibri"/>
              </w:rPr>
              <w:t xml:space="preserve">check box is selected and click </w:t>
            </w:r>
            <w:r w:rsidR="00851C0A">
              <w:rPr>
                <w:rFonts w:eastAsia="Calibri"/>
                <w:b/>
              </w:rPr>
              <w:t>Close</w:t>
            </w:r>
            <w:r w:rsidR="00851C0A">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0400" cy="240030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3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completed, open the Operations Manager console from the first management server. From this console, the installation can be validated by noting that the </w:t>
            </w:r>
            <w:r w:rsidR="00851C0A">
              <w:rPr>
                <w:rFonts w:eastAsia="Calibri"/>
                <w:b/>
              </w:rPr>
              <w:t>Reporting</w:t>
            </w:r>
            <w:r w:rsidR="00851C0A">
              <w:rPr>
                <w:rFonts w:eastAsia="Calibri"/>
              </w:rPr>
              <w:t xml:space="preserve"> node is now visible in the console.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0400" cy="252412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0"/>
                          <pic:cNvPicPr>
                            <a:picLocks noChangeAspect="1" noChangeArrowheads="1"/>
                          </pic:cNvPicPr>
                        </pic:nvPicPr>
                        <pic:blipFill>
                          <a:blip r:embed="rId3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524125"/>
                          </a:xfrm>
                          <a:prstGeom prst="rect">
                            <a:avLst/>
                          </a:prstGeom>
                          <a:noFill/>
                          <a:ln>
                            <a:noFill/>
                          </a:ln>
                        </pic:spPr>
                      </pic:pic>
                    </a:graphicData>
                  </a:graphic>
                </wp:inline>
              </w:drawing>
            </w:r>
          </w:p>
        </w:tc>
      </w:tr>
    </w:tbl>
    <w:p w:rsidR="00851C0A" w:rsidRDefault="00851C0A" w:rsidP="00F563AE">
      <w:pPr>
        <w:pStyle w:val="Heading2Numbered"/>
      </w:pPr>
      <w:bookmarkStart w:id="250" w:name="_Toc325357143"/>
      <w:bookmarkStart w:id="251" w:name="_Toc322085151"/>
      <w:r>
        <w:t>Post Installation Tasks</w:t>
      </w:r>
      <w:bookmarkEnd w:id="250"/>
      <w:bookmarkEnd w:id="251"/>
    </w:p>
    <w:p w:rsidR="00851C0A" w:rsidRDefault="00A32BD2" w:rsidP="00C76E56">
      <w:pPr>
        <w:pStyle w:val="Body"/>
      </w:pPr>
      <w:r>
        <w:t>When</w:t>
      </w:r>
      <w:r w:rsidR="00851C0A">
        <w:t xml:space="preserve"> the installation is complete, the following tasks must be performed to complete Operations Manager and Virtual Machine Manager integration.</w:t>
      </w:r>
    </w:p>
    <w:p w:rsidR="00851C0A" w:rsidRDefault="00851C0A" w:rsidP="00C404E2">
      <w:pPr>
        <w:pStyle w:val="Heading3Numbered"/>
      </w:pPr>
      <w:bookmarkStart w:id="252" w:name="_Toc325357144"/>
      <w:bookmarkStart w:id="253" w:name="_Toc322085152"/>
      <w:r>
        <w:t>Register the Required Service Principal Names for the Operations Manager Management Servers</w:t>
      </w:r>
      <w:bookmarkEnd w:id="252"/>
      <w:bookmarkEnd w:id="253"/>
    </w:p>
    <w:tbl>
      <w:tblPr>
        <w:tblW w:w="9990" w:type="dxa"/>
        <w:tblLayout w:type="fixed"/>
        <w:tblLook w:val="01E0"/>
      </w:tblPr>
      <w:tblGrid>
        <w:gridCol w:w="4585"/>
        <w:gridCol w:w="5405"/>
      </w:tblGrid>
      <w:tr w:rsidR="00851C0A" w:rsidTr="00851C0A">
        <w:trPr>
          <w:trHeight w:val="593"/>
        </w:trPr>
        <w:tc>
          <w:tcPr>
            <w:tcW w:w="99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851C0A" w:rsidRPr="00F14BDF" w:rsidRDefault="00851C0A" w:rsidP="00F14BDF">
            <w:pPr>
              <w:pStyle w:val="ListParagraph"/>
              <w:ind w:left="0"/>
              <w:rPr>
                <w:rFonts w:eastAsia="Calibri"/>
                <w:color w:val="000000"/>
                <w:sz w:val="20"/>
                <w:szCs w:val="20"/>
                <w:lang w:eastAsia="ja-JP"/>
              </w:rPr>
            </w:pPr>
            <w:r w:rsidRPr="00F14BDF">
              <w:rPr>
                <w:sz w:val="20"/>
                <w:szCs w:val="20"/>
              </w:rPr>
              <w:t xml:space="preserve">Perform the following steps on a </w:t>
            </w:r>
            <w:r w:rsidRPr="00F14BDF">
              <w:rPr>
                <w:b/>
                <w:sz w:val="20"/>
                <w:szCs w:val="20"/>
              </w:rPr>
              <w:t>Domain Controller</w:t>
            </w:r>
            <w:r w:rsidRPr="00F14BDF">
              <w:rPr>
                <w:sz w:val="20"/>
                <w:szCs w:val="20"/>
              </w:rPr>
              <w:t xml:space="preserve"> in the domain where Operations Manager is installed.</w:t>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Log on to a Domain Controller with a user that has Domain Admin privileges and run </w:t>
            </w:r>
            <w:r>
              <w:rPr>
                <w:rFonts w:eastAsia="Calibri"/>
                <w:b/>
              </w:rPr>
              <w:t>adsiedit.msc</w:t>
            </w:r>
            <w:r>
              <w:rPr>
                <w:rFonts w:eastAsia="Calibri"/>
              </w:rPr>
              <w:t>.</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170497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1"/>
                          <pic:cNvPicPr>
                            <a:picLocks noChangeAspect="1" noChangeArrowheads="1"/>
                          </pic:cNvPicPr>
                        </pic:nvPicPr>
                        <pic:blipFill>
                          <a:blip r:embed="rId2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04975"/>
                          </a:xfrm>
                          <a:prstGeom prst="rect">
                            <a:avLst/>
                          </a:prstGeom>
                          <a:noFill/>
                          <a:ln>
                            <a:noFill/>
                          </a:ln>
                        </pic:spPr>
                      </pic:pic>
                    </a:graphicData>
                  </a:graphic>
                </wp:inline>
              </w:drawing>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Right-click the </w:t>
            </w:r>
            <w:r>
              <w:rPr>
                <w:rFonts w:eastAsia="Calibri"/>
                <w:b/>
              </w:rPr>
              <w:t>ADSI Edit</w:t>
            </w:r>
            <w:r>
              <w:rPr>
                <w:rFonts w:eastAsia="Calibri"/>
              </w:rPr>
              <w:t xml:space="preserve"> node and select </w:t>
            </w:r>
            <w:r>
              <w:rPr>
                <w:rFonts w:eastAsia="Calibri"/>
                <w:b/>
              </w:rPr>
              <w:t>Connect to…</w:t>
            </w:r>
            <w:r>
              <w:rPr>
                <w:rFonts w:eastAsia="Calibri"/>
              </w:rPr>
              <w:t xml:space="preserve">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1724025" cy="1066800"/>
                  <wp:effectExtent l="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2"/>
                          <pic:cNvPicPr>
                            <a:picLocks noChangeAspect="1" noChangeArrowheads="1"/>
                          </pic:cNvPicPr>
                        </pic:nvPicPr>
                        <pic:blipFill>
                          <a:blip r:embed="rId2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4025" cy="1066800"/>
                          </a:xfrm>
                          <a:prstGeom prst="rect">
                            <a:avLst/>
                          </a:prstGeom>
                          <a:noFill/>
                          <a:ln>
                            <a:noFill/>
                          </a:ln>
                        </pic:spPr>
                      </pic:pic>
                    </a:graphicData>
                  </a:graphic>
                </wp:inline>
              </w:drawing>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Connections Settings dialog in the Connection Point section, select the Select a well-known Naming Context option. Select Default naming context from the drop-down menu and click OK.</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t xml:space="preserve"> </w:t>
            </w:r>
            <w:r>
              <w:rPr>
                <w:noProof/>
              </w:rPr>
              <w:drawing>
                <wp:inline distT="0" distB="0" distL="0" distR="0">
                  <wp:extent cx="3200400" cy="315277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3"/>
                          <pic:cNvPicPr>
                            <a:picLocks noChangeAspect="1" noChangeArrowheads="1"/>
                          </pic:cNvPicPr>
                        </pic:nvPicPr>
                        <pic:blipFill>
                          <a:blip r:embed="rId3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152775"/>
                          </a:xfrm>
                          <a:prstGeom prst="rect">
                            <a:avLst/>
                          </a:prstGeom>
                          <a:noFill/>
                          <a:ln>
                            <a:noFill/>
                          </a:ln>
                        </pic:spPr>
                      </pic:pic>
                    </a:graphicData>
                  </a:graphic>
                </wp:inline>
              </w:drawing>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Navigate to the container where the Operations Manager management server computer objects reside. Right-click the object and select </w:t>
            </w:r>
            <w:r>
              <w:rPr>
                <w:rFonts w:eastAsia="Calibri"/>
                <w:b/>
              </w:rPr>
              <w:t>Properties</w:t>
            </w:r>
            <w:r>
              <w:rPr>
                <w:rFonts w:eastAsia="Calibri"/>
              </w:rPr>
              <w:t xml:space="preserve">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sidRPr="00A05ABE">
              <w:rPr>
                <w:rFonts w:eastAsia="Arial"/>
                <w:lang w:eastAsia="ja-JP"/>
              </w:rPr>
              <w:object w:dxaOrig="4590" w:dyaOrig="3150">
                <v:shape id="_x0000_i1052" type="#_x0000_t75" style="width:228.55pt;height:156.55pt" o:ole="">
                  <v:imagedata r:id="rId391" o:title=""/>
                </v:shape>
                <o:OLEObject Type="Embed" ProgID="PBrush" ShapeID="_x0000_i1052" DrawAspect="Content" ObjectID="_1405230009" r:id="rId392"/>
              </w:object>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Properties</w:t>
            </w:r>
            <w:r>
              <w:rPr>
                <w:rFonts w:eastAsia="Calibri"/>
              </w:rPr>
              <w:t xml:space="preserve"> dialog, select the Attribute Editor tab, locate the servicePrincipalName attribute and click</w:t>
            </w:r>
            <w:r>
              <w:rPr>
                <w:rFonts w:eastAsia="Calibri"/>
                <w:b/>
              </w:rPr>
              <w:t xml:space="preserve"> Edit</w:t>
            </w:r>
            <w:r>
              <w:rPr>
                <w:rFonts w:eastAsia="Calibri"/>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9925" cy="3562350"/>
                  <wp:effectExtent l="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3562350"/>
                          </a:xfrm>
                          <a:prstGeom prst="rect">
                            <a:avLst/>
                          </a:prstGeom>
                          <a:noFill/>
                          <a:ln>
                            <a:noFill/>
                          </a:ln>
                        </pic:spPr>
                      </pic:pic>
                    </a:graphicData>
                  </a:graphic>
                </wp:inline>
              </w:drawing>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Multi-valued String Editor</w:t>
            </w:r>
            <w:r>
              <w:rPr>
                <w:rFonts w:eastAsia="Calibri"/>
              </w:rPr>
              <w:t xml:space="preserve"> dialog, verify the following SPNs are registered:</w:t>
            </w:r>
          </w:p>
          <w:p w:rsidR="00851C0A" w:rsidRDefault="00851C0A" w:rsidP="00C404E2">
            <w:pPr>
              <w:rPr>
                <w:rFonts w:eastAsia="Calibri"/>
              </w:rPr>
            </w:pPr>
            <w:r>
              <w:rPr>
                <w:rFonts w:eastAsia="Calibri"/>
              </w:rPr>
              <w:t>MSOMSdkSvc/&lt;servername&gt;</w:t>
            </w:r>
            <w:r>
              <w:rPr>
                <w:rFonts w:eastAsia="Calibri"/>
              </w:rPr>
              <w:br/>
              <w:t>MSOMSdkSvc/&lt;server FQDN&gt;</w:t>
            </w:r>
          </w:p>
          <w:p w:rsidR="00851C0A" w:rsidRDefault="00851C0A" w:rsidP="00C404E2">
            <w:pPr>
              <w:rPr>
                <w:rFonts w:ascii="Calibri" w:eastAsia="Calibri" w:hAnsi="Calibri"/>
                <w:lang w:eastAsia="ja-JP"/>
              </w:rPr>
            </w:pPr>
            <w:r>
              <w:rPr>
                <w:rFonts w:eastAsia="Calibri"/>
              </w:rPr>
              <w:t xml:space="preserve">Click </w:t>
            </w:r>
            <w:r>
              <w:rPr>
                <w:rFonts w:eastAsia="Calibri"/>
                <w:b/>
              </w:rPr>
              <w:t>OK</w:t>
            </w:r>
            <w:r>
              <w:rPr>
                <w:rFonts w:eastAsia="Calibri"/>
              </w:rPr>
              <w:t xml:space="preserve"> to save the changes. Repeat these steps for each management server.</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190875" cy="332422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3324225"/>
                          </a:xfrm>
                          <a:prstGeom prst="rect">
                            <a:avLst/>
                          </a:prstGeom>
                          <a:noFill/>
                          <a:ln>
                            <a:noFill/>
                          </a:ln>
                        </pic:spPr>
                      </pic:pic>
                    </a:graphicData>
                  </a:graphic>
                </wp:inline>
              </w:drawing>
            </w:r>
          </w:p>
        </w:tc>
      </w:tr>
    </w:tbl>
    <w:p w:rsidR="00851C0A" w:rsidRDefault="00851C0A" w:rsidP="00C404E2">
      <w:pPr>
        <w:pStyle w:val="Heading3Numbered"/>
      </w:pPr>
      <w:bookmarkStart w:id="254" w:name="_Toc325357145"/>
      <w:bookmarkStart w:id="255" w:name="_Toc322085153"/>
      <w:r>
        <w:t>Deploy</w:t>
      </w:r>
      <w:r w:rsidR="0017679E">
        <w:t>ing and Configuring</w:t>
      </w:r>
      <w:r>
        <w:t xml:space="preserve"> the Operations Manager Agent on the Virtual Machine Manager Management Server</w:t>
      </w:r>
      <w:bookmarkEnd w:id="254"/>
      <w:bookmarkEnd w:id="255"/>
    </w:p>
    <w:tbl>
      <w:tblPr>
        <w:tblW w:w="9990" w:type="dxa"/>
        <w:tblLayout w:type="fixed"/>
        <w:tblLook w:val="01E0"/>
      </w:tblPr>
      <w:tblGrid>
        <w:gridCol w:w="4585"/>
        <w:gridCol w:w="5405"/>
      </w:tblGrid>
      <w:tr w:rsidR="00851C0A" w:rsidTr="00851C0A">
        <w:trPr>
          <w:trHeight w:val="593"/>
        </w:trPr>
        <w:tc>
          <w:tcPr>
            <w:tcW w:w="9990" w:type="dxa"/>
            <w:gridSpan w:val="2"/>
            <w:tc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tcBorders>
            <w:hideMark/>
          </w:tcPr>
          <w:p w:rsidR="00851C0A" w:rsidRPr="0017679E" w:rsidRDefault="00851C0A" w:rsidP="0017679E">
            <w:pPr>
              <w:pStyle w:val="ListParagraph"/>
              <w:ind w:left="0"/>
              <w:rPr>
                <w:rFonts w:eastAsia="Calibri"/>
                <w:color w:val="000000"/>
                <w:sz w:val="20"/>
                <w:szCs w:val="20"/>
                <w:lang w:eastAsia="ja-JP"/>
              </w:rPr>
            </w:pPr>
            <w:r w:rsidRPr="0017679E">
              <w:rPr>
                <w:sz w:val="20"/>
                <w:szCs w:val="20"/>
              </w:rPr>
              <w:t xml:space="preserve">Perform the following steps on the </w:t>
            </w:r>
            <w:r w:rsidRPr="0017679E">
              <w:rPr>
                <w:b/>
                <w:bCs/>
                <w:sz w:val="20"/>
                <w:szCs w:val="20"/>
              </w:rPr>
              <w:t>Operations Manager</w:t>
            </w:r>
            <w:r w:rsidRPr="0017679E">
              <w:rPr>
                <w:sz w:val="20"/>
                <w:szCs w:val="20"/>
              </w:rPr>
              <w:t xml:space="preserve"> virtual machine.</w:t>
            </w:r>
          </w:p>
        </w:tc>
      </w:tr>
      <w:tr w:rsidR="00851C0A" w:rsidTr="00851C0A">
        <w:trPr>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Arial" w:hAnsi="Calibri"/>
                <w:lang w:eastAsia="ja-JP"/>
              </w:rPr>
            </w:pPr>
            <w:r>
              <w:t>In Operations Manager console, navigate to the Administration workspace. Under Actions, select Configure computers and devices to manage.</w:t>
            </w:r>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0400" cy="1000125"/>
                  <wp:effectExtent l="0" t="0" r="0"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1"/>
                          <pic:cNvPicPr>
                            <a:picLocks noChangeAspect="1" noChangeArrowheads="1"/>
                          </pic:cNvPicPr>
                        </pic:nvPicPr>
                        <pic:blipFill>
                          <a:blip r:embed="rId3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0001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Computer and Device Management Wizard</w:t>
            </w:r>
            <w:r>
              <w:rPr>
                <w:rFonts w:eastAsia="Calibri"/>
              </w:rPr>
              <w:t xml:space="preserve"> will appear. In the </w:t>
            </w:r>
            <w:r>
              <w:rPr>
                <w:rFonts w:eastAsia="Calibri"/>
                <w:b/>
              </w:rPr>
              <w:t>Discovery Type</w:t>
            </w:r>
            <w:r>
              <w:rPr>
                <w:rFonts w:eastAsia="Calibri"/>
              </w:rPr>
              <w:t xml:space="preserve"> dialog, select </w:t>
            </w:r>
            <w:r>
              <w:rPr>
                <w:rFonts w:eastAsia="Calibri"/>
                <w:b/>
              </w:rPr>
              <w:t xml:space="preserve">Windows computers </w:t>
            </w:r>
            <w:r>
              <w:rPr>
                <w:rFonts w:eastAsia="Calibri"/>
              </w:rPr>
              <w:t xml:space="preserve">from the available options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rFonts w:eastAsia="Calibri"/>
                <w:noProof/>
              </w:rPr>
              <w:drawing>
                <wp:inline distT="0" distB="0" distL="0" distR="0">
                  <wp:extent cx="3295650" cy="295275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2"/>
                          <pic:cNvPicPr>
                            <a:picLocks noChangeAspect="1" noChangeArrowheads="1"/>
                          </pic:cNvPicPr>
                        </pic:nvPicPr>
                        <pic:blipFill>
                          <a:blip r:embed="rId3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9527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Auto or Advanced?</w:t>
            </w:r>
            <w:r>
              <w:rPr>
                <w:rFonts w:eastAsia="Calibri"/>
              </w:rPr>
              <w:t xml:space="preserve"> dialog, select the </w:t>
            </w:r>
            <w:r>
              <w:rPr>
                <w:rFonts w:eastAsia="Calibri"/>
                <w:b/>
              </w:rPr>
              <w:t>Automatic computer discovery</w:t>
            </w:r>
            <w:r>
              <w:rPr>
                <w:rFonts w:eastAsia="Calibri"/>
              </w:rPr>
              <w:t xml:space="preserve"> option 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95650" cy="2962275"/>
                  <wp:effectExtent l="0" t="0" r="0"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3"/>
                          <pic:cNvPicPr>
                            <a:picLocks noChangeAspect="1" noChangeArrowheads="1"/>
                          </pic:cNvPicPr>
                        </pic:nvPicPr>
                        <pic:blipFill>
                          <a:blip r:embed="rId3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9622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Administrator Account</w:t>
            </w:r>
            <w:r>
              <w:rPr>
                <w:rFonts w:eastAsia="Calibri"/>
              </w:rPr>
              <w:t xml:space="preserve"> dialog, select the </w:t>
            </w:r>
            <w:r>
              <w:rPr>
                <w:rFonts w:eastAsia="Calibri"/>
                <w:b/>
              </w:rPr>
              <w:t>Other user account</w:t>
            </w:r>
            <w:r>
              <w:rPr>
                <w:rFonts w:eastAsia="Calibri"/>
              </w:rPr>
              <w:t xml:space="preserve"> option and provide the credentials required to access Active Directory and perform discovery in your environment. Verify that the </w:t>
            </w:r>
            <w:r>
              <w:rPr>
                <w:rFonts w:eastAsia="Calibri"/>
                <w:b/>
              </w:rPr>
              <w:t>This is a local computer account, not a domain account check box</w:t>
            </w:r>
            <w:r>
              <w:rPr>
                <w:rFonts w:eastAsia="Calibri"/>
              </w:rPr>
              <w:t xml:space="preserve"> is clear 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09925" cy="291465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9146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Objects to Manage</w:t>
            </w:r>
            <w:r>
              <w:rPr>
                <w:rFonts w:eastAsia="Calibri"/>
              </w:rPr>
              <w:t xml:space="preserve"> dialog, review the Discovery Results and select the VMM server. From the </w:t>
            </w:r>
            <w:r>
              <w:rPr>
                <w:rFonts w:eastAsia="Calibri"/>
                <w:b/>
              </w:rPr>
              <w:t>Management Mode</w:t>
            </w:r>
            <w:r>
              <w:rPr>
                <w:rFonts w:eastAsia="Calibri"/>
              </w:rPr>
              <w:t xml:space="preserve"> drop-down menu, select </w:t>
            </w:r>
            <w:r>
              <w:rPr>
                <w:rFonts w:eastAsia="Calibri"/>
                <w:b/>
              </w:rPr>
              <w:t xml:space="preserve">Agent </w:t>
            </w:r>
            <w:r>
              <w:rPr>
                <w:rFonts w:eastAsia="Calibri"/>
              </w:rPr>
              <w:t xml:space="preserve">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48025" cy="2952750"/>
                  <wp:effectExtent l="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9527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Summary</w:t>
            </w:r>
            <w:r>
              <w:rPr>
                <w:rFonts w:eastAsia="Calibri"/>
              </w:rPr>
              <w:t xml:space="preserve"> dialog, accept the default </w:t>
            </w:r>
            <w:r>
              <w:rPr>
                <w:rFonts w:eastAsia="Calibri"/>
                <w:b/>
              </w:rPr>
              <w:t>Agent installation directory</w:t>
            </w:r>
            <w:r>
              <w:rPr>
                <w:rFonts w:eastAsia="Calibri"/>
              </w:rPr>
              <w:t xml:space="preserve"> as </w:t>
            </w:r>
            <w:r>
              <w:rPr>
                <w:rFonts w:eastAsia="Calibri"/>
                <w:i/>
              </w:rPr>
              <w:t>%ProgramFiles%\System Center Operations Manager</w:t>
            </w:r>
            <w:r>
              <w:rPr>
                <w:rFonts w:eastAsia="Calibri"/>
              </w:rPr>
              <w:t xml:space="preserve">. In the </w:t>
            </w:r>
            <w:r>
              <w:rPr>
                <w:rFonts w:eastAsia="Calibri"/>
                <w:b/>
              </w:rPr>
              <w:t xml:space="preserve">Agent Action Account </w:t>
            </w:r>
            <w:r>
              <w:rPr>
                <w:rFonts w:eastAsia="Calibri"/>
              </w:rPr>
              <w:t xml:space="preserve">section, select the </w:t>
            </w:r>
            <w:r>
              <w:rPr>
                <w:rFonts w:eastAsia="Calibri"/>
                <w:b/>
              </w:rPr>
              <w:t>Local System</w:t>
            </w:r>
            <w:r>
              <w:rPr>
                <w:rFonts w:eastAsia="Calibri"/>
              </w:rPr>
              <w:t xml:space="preserve"> option. </w:t>
            </w:r>
            <w:r w:rsidR="00A32BD2">
              <w:rPr>
                <w:rFonts w:eastAsia="Calibri"/>
              </w:rPr>
              <w:t>When</w:t>
            </w:r>
            <w:r>
              <w:rPr>
                <w:rFonts w:eastAsia="Calibri"/>
              </w:rPr>
              <w:t xml:space="preserve"> complete, click </w:t>
            </w:r>
            <w:r>
              <w:rPr>
                <w:rFonts w:eastAsia="Calibri"/>
                <w:b/>
              </w:rPr>
              <w:t xml:space="preserve">Finish </w:t>
            </w:r>
            <w:r>
              <w:rPr>
                <w:rFonts w:eastAsia="Calibri"/>
              </w:rPr>
              <w:t>to perform the agent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lang w:eastAsia="ja-JP"/>
              </w:rPr>
            </w:pPr>
            <w:r>
              <w:rPr>
                <w:noProof/>
              </w:rPr>
              <w:drawing>
                <wp:inline distT="0" distB="0" distL="0" distR="0">
                  <wp:extent cx="3295650" cy="29908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9908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Agent Management Task Status</w:t>
            </w:r>
            <w:r>
              <w:rPr>
                <w:rFonts w:eastAsia="Calibri"/>
              </w:rPr>
              <w:t xml:space="preserve"> dialog, verify that the agent installation completes successfully. </w:t>
            </w:r>
            <w:r w:rsidR="00A32BD2">
              <w:rPr>
                <w:rFonts w:eastAsia="Calibri"/>
              </w:rPr>
              <w:t>When</w:t>
            </w:r>
            <w:r>
              <w:rPr>
                <w:rFonts w:eastAsia="Calibri"/>
              </w:rPr>
              <w:t xml:space="preserve"> successful, click </w:t>
            </w:r>
            <w:r>
              <w:rPr>
                <w:rFonts w:eastAsia="Calibri"/>
                <w:b/>
              </w:rPr>
              <w:t>Close</w:t>
            </w:r>
            <w:r>
              <w:rPr>
                <w:rFonts w:eastAsia="Calibri"/>
              </w:rPr>
              <w:t xml:space="preserve"> to complete the operation.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19450" cy="311467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31146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color w:val="000000" w:themeColor="text1"/>
                <w:lang w:eastAsia="ja-JP"/>
              </w:rPr>
            </w:pPr>
            <w:r>
              <w:rPr>
                <w:color w:val="000000" w:themeColor="text1"/>
              </w:rPr>
              <w:t xml:space="preserve">The next step is to </w:t>
            </w:r>
            <w:r>
              <w:rPr>
                <w:rFonts w:eastAsia="Calibri"/>
              </w:rPr>
              <w:t>enable the Operations Manager agent deployed to the Virtual Machine Manager management server to be a proxy agent.</w:t>
            </w:r>
            <w:r>
              <w:rPr>
                <w:color w:val="000000" w:themeColor="text1"/>
              </w:rPr>
              <w:t xml:space="preserve"> </w:t>
            </w:r>
          </w:p>
          <w:p w:rsidR="00851C0A" w:rsidRDefault="00851C0A" w:rsidP="00C404E2">
            <w:pPr>
              <w:rPr>
                <w:rFonts w:ascii="Calibri" w:eastAsia="Calibri" w:hAnsi="Calibri" w:cs="Calibri"/>
                <w:lang w:eastAsia="ja-JP"/>
              </w:rPr>
            </w:pPr>
            <w:r>
              <w:t xml:space="preserve">In </w:t>
            </w:r>
            <w:r>
              <w:rPr>
                <w:b/>
              </w:rPr>
              <w:t>Operations Manager</w:t>
            </w:r>
            <w:r>
              <w:t xml:space="preserve"> console, navigate to the </w:t>
            </w:r>
            <w:r>
              <w:rPr>
                <w:b/>
              </w:rPr>
              <w:t xml:space="preserve">Administration </w:t>
            </w:r>
            <w:r>
              <w:t>workspace, e</w:t>
            </w:r>
            <w:r>
              <w:rPr>
                <w:rFonts w:eastAsia="Calibri" w:cs="Calibri"/>
              </w:rPr>
              <w:t xml:space="preserve">xpand the </w:t>
            </w:r>
            <w:r>
              <w:rPr>
                <w:rFonts w:eastAsia="Calibri" w:cs="Calibri"/>
                <w:b/>
              </w:rPr>
              <w:t xml:space="preserve">Device Management </w:t>
            </w:r>
            <w:r>
              <w:rPr>
                <w:rFonts w:eastAsia="Calibri" w:cs="Calibri"/>
              </w:rPr>
              <w:t xml:space="preserve">node and select the </w:t>
            </w:r>
            <w:r>
              <w:rPr>
                <w:rFonts w:eastAsia="Calibri" w:cs="Calibri"/>
                <w:b/>
              </w:rPr>
              <w:t>Agent Managed</w:t>
            </w:r>
            <w:r>
              <w:rPr>
                <w:rFonts w:eastAsia="Calibri" w:cs="Calibri"/>
              </w:rPr>
              <w:t xml:space="preserve"> view.</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143250" cy="781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7810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Agent Managed</w:t>
            </w:r>
            <w:r>
              <w:rPr>
                <w:rFonts w:eastAsia="Calibri"/>
              </w:rPr>
              <w:t xml:space="preserve"> pane, select the agent associated with the VMM Management Server and click </w:t>
            </w:r>
            <w:r>
              <w:rPr>
                <w:rFonts w:eastAsia="Calibri"/>
                <w:b/>
              </w:rPr>
              <w:t>Properties</w:t>
            </w:r>
            <w:r>
              <w:rPr>
                <w:rFonts w:eastAsia="Calibri"/>
              </w:rPr>
              <w:t xml:space="preserve"> in the task pane.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076575" cy="189547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575" cy="18954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Agent Properties dialog, select the Security tab. Verify that the Allow this agent to act as a proxy and discover managed objects on other computers check box is selected then click OK to save the changes.</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048000" cy="98107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981075"/>
                          </a:xfrm>
                          <a:prstGeom prst="rect">
                            <a:avLst/>
                          </a:prstGeom>
                          <a:noFill/>
                          <a:ln>
                            <a:noFill/>
                          </a:ln>
                        </pic:spPr>
                      </pic:pic>
                    </a:graphicData>
                  </a:graphic>
                </wp:inline>
              </w:drawing>
            </w:r>
          </w:p>
        </w:tc>
      </w:tr>
    </w:tbl>
    <w:p w:rsidR="00851C0A" w:rsidRDefault="00851C0A" w:rsidP="00C404E2">
      <w:pPr>
        <w:rPr>
          <w:rFonts w:eastAsia="Calibri"/>
          <w:lang w:eastAsia="ja-JP"/>
        </w:rPr>
      </w:pPr>
    </w:p>
    <w:p w:rsidR="00851C0A" w:rsidRDefault="00851C0A" w:rsidP="00C404E2">
      <w:pPr>
        <w:pStyle w:val="Heading3Numbered"/>
      </w:pPr>
      <w:bookmarkStart w:id="256" w:name="_Toc325357146"/>
      <w:bookmarkStart w:id="257" w:name="_Toc322085154"/>
      <w:r>
        <w:t>Install</w:t>
      </w:r>
      <w:r w:rsidR="0017679E">
        <w:t>ing</w:t>
      </w:r>
      <w:r>
        <w:t xml:space="preserve"> Microsoft Report Viewer 2010 SP1 on the Virtual Machine Manager Management Server</w:t>
      </w:r>
      <w:bookmarkEnd w:id="256"/>
      <w:bookmarkEnd w:id="257"/>
    </w:p>
    <w:p w:rsidR="00851C0A" w:rsidRDefault="00851C0A" w:rsidP="00C76E56">
      <w:pPr>
        <w:pStyle w:val="Body"/>
      </w:pPr>
      <w:r>
        <w:t>Additionally, the Operations Manager installation also requires the Microsoft Report Viewer 2010 SP1 package be installed prior to installation.</w:t>
      </w:r>
      <w:r>
        <w:rPr>
          <w:rStyle w:val="FootnoteReference"/>
        </w:rPr>
        <w:footnoteReference w:id="14"/>
      </w:r>
      <w:r>
        <w:t xml:space="preserve"> Follow the provided steps to install the Microsoft Report Viewer 2010 SP1 package.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851C0A">
        <w:trPr>
          <w:cantSplit/>
          <w:trHeight w:val="503"/>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17679E" w:rsidRDefault="00851C0A" w:rsidP="0017679E">
            <w:pPr>
              <w:pStyle w:val="ListParagraph"/>
              <w:ind w:left="0"/>
              <w:rPr>
                <w:rFonts w:eastAsia="Calibri"/>
                <w:color w:val="000000"/>
                <w:sz w:val="20"/>
                <w:szCs w:val="20"/>
                <w:lang w:eastAsia="ja-JP"/>
              </w:rPr>
            </w:pPr>
            <w:r w:rsidRPr="0017679E">
              <w:rPr>
                <w:sz w:val="20"/>
                <w:szCs w:val="20"/>
              </w:rPr>
              <w:t xml:space="preserve">Perform the following steps on </w:t>
            </w:r>
            <w:r w:rsidRPr="0017679E">
              <w:rPr>
                <w:sz w:val="20"/>
                <w:szCs w:val="20"/>
                <w:u w:val="single"/>
              </w:rPr>
              <w:t>each</w:t>
            </w:r>
            <w:r w:rsidRPr="0017679E">
              <w:rPr>
                <w:sz w:val="20"/>
                <w:szCs w:val="20"/>
              </w:rPr>
              <w:t xml:space="preserve"> </w:t>
            </w:r>
            <w:r w:rsidRPr="0017679E">
              <w:rPr>
                <w:b/>
                <w:sz w:val="20"/>
                <w:szCs w:val="20"/>
              </w:rPr>
              <w:t>Virtual Machine Manager</w:t>
            </w:r>
            <w:r w:rsidRPr="0017679E">
              <w:rPr>
                <w:sz w:val="20"/>
                <w:szCs w:val="20"/>
              </w:rPr>
              <w:t xml:space="preserve"> 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From the installation media source, right-click </w:t>
            </w:r>
            <w:r>
              <w:rPr>
                <w:rFonts w:eastAsia="Calibri"/>
                <w:b/>
              </w:rPr>
              <w:t xml:space="preserve">ReportViewer.exe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Calibri"/>
                <w:lang w:eastAsia="ja-JP"/>
              </w:rPr>
            </w:pPr>
            <w:r>
              <w:rPr>
                <w:rFonts w:eastAsia="Calibri"/>
                <w:noProof/>
              </w:rPr>
              <w:drawing>
                <wp:inline distT="0" distB="0" distL="0" distR="0">
                  <wp:extent cx="3200400" cy="1924050"/>
                  <wp:effectExtent l="0" t="0" r="0" b="0"/>
                  <wp:docPr id="290" name="Picture 290" descr="Description: C:\Users\jebaker\Documents\FastTrack2 Setup Screens\Reports Viewer\reports view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1" descr="Description: C:\Users\jebaker\Documents\FastTrack2 Setup Screens\Reports Viewer\reports viewer 1.jpg"/>
                          <pic:cNvPicPr>
                            <a:picLocks noChangeAspect="1" noChangeArrowheads="1"/>
                          </pic:cNvPicPr>
                        </pic:nvPicPr>
                        <pic:blipFill>
                          <a:blip r:embed="rId3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240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Within the Microsoft ReportViewer 2010 SP1 Redistributable Setup dialog, select Next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9718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2"/>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Select the I have read and accept the license terms check box and click Install.</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0400" cy="29718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3"/>
                          <pic:cNvPicPr>
                            <a:picLocks noChangeAspect="1" noChangeArrowheads="1"/>
                          </pic:cNvPicPr>
                        </pic:nvPicPr>
                        <pic:blipFill>
                          <a:blip r:embed="rId3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Arial" w:hAnsi="Calibri"/>
              </w:rPr>
            </w:pPr>
            <w:r>
              <w:rPr>
                <w:noProof/>
              </w:rPr>
              <w:drawing>
                <wp:inline distT="0" distB="0" distL="0" distR="0">
                  <wp:extent cx="3200400" cy="29718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4"/>
                          <pic:cNvPicPr>
                            <a:picLocks noChangeAspect="1" noChangeArrowheads="1"/>
                          </pic:cNvPicPr>
                        </pic:nvPicPr>
                        <pic:blipFill>
                          <a:blip r:embed="rId3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237540" w:rsidP="00C404E2">
            <w:pPr>
              <w:rPr>
                <w:rFonts w:ascii="Calibri" w:eastAsia="Calibri" w:hAnsi="Calibri"/>
                <w:lang w:eastAsia="ja-JP"/>
              </w:rPr>
            </w:pPr>
            <w:r>
              <w:rPr>
                <w:rFonts w:eastAsia="Calibri"/>
              </w:rPr>
              <w:t>When</w:t>
            </w:r>
            <w:r w:rsidR="00851C0A">
              <w:rPr>
                <w:rFonts w:eastAsia="Calibri"/>
              </w:rPr>
              <w:t xml:space="preserve"> completed, click </w:t>
            </w:r>
            <w:r w:rsidR="00851C0A">
              <w:rPr>
                <w:rFonts w:eastAsia="Calibri"/>
                <w:b/>
              </w:rPr>
              <w:t>Finish</w:t>
            </w:r>
            <w:r w:rsidR="00851C0A">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962275"/>
                  <wp:effectExtent l="0" t="0" r="0" b="9525"/>
                  <wp:docPr id="286" name="Picture 286" descr="Description: C:\Users\jebaker\Documents\FastTrack2 Setup Screens\Reports Viewer\reports view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5" descr="Description: C:\Users\jebaker\Documents\FastTrack2 Setup Screens\Reports Viewer\reports viewer 4.jpg"/>
                          <pic:cNvPicPr>
                            <a:picLocks noChangeAspect="1" noChangeArrowheads="1"/>
                          </pic:cNvPicPr>
                        </pic:nvPicPr>
                        <pic:blipFill>
                          <a:blip r:embed="rId3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62275"/>
                          </a:xfrm>
                          <a:prstGeom prst="rect">
                            <a:avLst/>
                          </a:prstGeom>
                          <a:noFill/>
                          <a:ln>
                            <a:noFill/>
                          </a:ln>
                        </pic:spPr>
                      </pic:pic>
                    </a:graphicData>
                  </a:graphic>
                </wp:inline>
              </w:drawing>
            </w:r>
          </w:p>
        </w:tc>
      </w:tr>
    </w:tbl>
    <w:p w:rsidR="00851C0A" w:rsidRDefault="00851C0A" w:rsidP="00C404E2">
      <w:pPr>
        <w:rPr>
          <w:rFonts w:eastAsia="Calibri"/>
          <w:lang w:eastAsia="ja-JP"/>
        </w:rPr>
      </w:pPr>
    </w:p>
    <w:p w:rsidR="00851C0A" w:rsidRDefault="00851C0A" w:rsidP="00C404E2">
      <w:pPr>
        <w:rPr>
          <w:rFonts w:ascii="Calibri" w:eastAsia="Calibri" w:hAnsi="Calibri" w:cs="Calibri"/>
          <w:color w:val="4F81BD" w:themeColor="accent1"/>
          <w:sz w:val="28"/>
          <w:szCs w:val="24"/>
        </w:rPr>
      </w:pPr>
      <w:r>
        <w:br w:type="page"/>
      </w:r>
    </w:p>
    <w:p w:rsidR="00851C0A" w:rsidRDefault="00851C0A" w:rsidP="00C404E2">
      <w:pPr>
        <w:pStyle w:val="Heading3Numbered"/>
      </w:pPr>
      <w:bookmarkStart w:id="258" w:name="_Toc325357147"/>
      <w:bookmarkStart w:id="259" w:name="_Toc322085155"/>
      <w:r>
        <w:t>Install</w:t>
      </w:r>
      <w:r w:rsidR="0017679E">
        <w:t>ing the</w:t>
      </w:r>
      <w:r>
        <w:t xml:space="preserve"> Operations Manager Console on the Virtual Machine Manager Management Server</w:t>
      </w:r>
      <w:bookmarkEnd w:id="258"/>
      <w:bookmarkEnd w:id="259"/>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851C0A" w:rsidTr="0017679E">
        <w:trPr>
          <w:cantSplit/>
          <w:trHeight w:val="611"/>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17679E" w:rsidRDefault="00851C0A" w:rsidP="0017679E">
            <w:pPr>
              <w:pStyle w:val="ListParagraph"/>
              <w:ind w:left="0"/>
              <w:rPr>
                <w:rFonts w:eastAsia="Calibri"/>
                <w:color w:val="000000"/>
                <w:sz w:val="20"/>
                <w:szCs w:val="20"/>
                <w:lang w:eastAsia="ja-JP"/>
              </w:rPr>
            </w:pPr>
            <w:r w:rsidRPr="0017679E">
              <w:rPr>
                <w:sz w:val="20"/>
                <w:szCs w:val="20"/>
              </w:rPr>
              <w:t xml:space="preserve">Perform the following steps on </w:t>
            </w:r>
            <w:r w:rsidRPr="0017679E">
              <w:rPr>
                <w:sz w:val="20"/>
                <w:szCs w:val="20"/>
                <w:u w:val="single"/>
              </w:rPr>
              <w:t>each</w:t>
            </w:r>
            <w:r w:rsidRPr="0017679E">
              <w:rPr>
                <w:sz w:val="20"/>
                <w:szCs w:val="20"/>
              </w:rPr>
              <w:t xml:space="preserve"> </w:t>
            </w:r>
            <w:r w:rsidRPr="0017679E">
              <w:rPr>
                <w:b/>
                <w:sz w:val="20"/>
                <w:szCs w:val="20"/>
              </w:rPr>
              <w:t>Virtual Machine Manager</w:t>
            </w:r>
            <w:r w:rsidRPr="0017679E">
              <w:rPr>
                <w:sz w:val="20"/>
                <w:szCs w:val="20"/>
              </w:rPr>
              <w:t xml:space="preserve"> 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From the Operations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color w:val="000000"/>
                <w:szCs w:val="18"/>
                <w:lang w:eastAsia="ja-JP"/>
              </w:rPr>
            </w:pPr>
            <w:r>
              <w:rPr>
                <w:noProof/>
              </w:rPr>
              <w:drawing>
                <wp:inline distT="0" distB="0" distL="0" distR="0">
                  <wp:extent cx="1828800" cy="2657475"/>
                  <wp:effectExtent l="0" t="0" r="0"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6"/>
                          <pic:cNvPicPr>
                            <a:picLocks noChangeAspect="1" noChangeArrowheads="1"/>
                          </pic:cNvPicPr>
                        </pic:nvPicPr>
                        <pic:blipFill>
                          <a:blip r:embed="rId4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26574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Operations Manager installation wizard will begin. At the splash page, click </w:t>
            </w:r>
            <w:r>
              <w:rPr>
                <w:rFonts w:eastAsia="Calibri"/>
                <w:b/>
              </w:rPr>
              <w:t>Install</w:t>
            </w:r>
            <w:r>
              <w:rPr>
                <w:rFonts w:eastAsia="Calibri"/>
              </w:rPr>
              <w:t xml:space="preserve"> to begin the Operations Manager console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419350"/>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7"/>
                          <pic:cNvPicPr>
                            <a:picLocks noChangeAspect="1" noChangeArrowheads="1"/>
                          </pic:cNvPicPr>
                        </pic:nvPicPr>
                        <pic:blipFill>
                          <a:blip r:embed="rId4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features to install</w:t>
            </w:r>
            <w:r>
              <w:rPr>
                <w:rFonts w:eastAsia="Calibri"/>
              </w:rPr>
              <w:t xml:space="preserve"> dialog, verify that the </w:t>
            </w:r>
            <w:r>
              <w:rPr>
                <w:rFonts w:eastAsia="Calibri"/>
                <w:b/>
              </w:rPr>
              <w:t xml:space="preserve">Operations console </w:t>
            </w:r>
            <w:r>
              <w:rPr>
                <w:rFonts w:eastAsia="Calibri"/>
              </w:rPr>
              <w:t xml:space="preserve">check box is selected.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390775"/>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8"/>
                          <pic:cNvPicPr>
                            <a:picLocks noChangeAspect="1" noChangeArrowheads="1"/>
                          </pic:cNvPicPr>
                        </pic:nvPicPr>
                        <pic:blipFill>
                          <a:blip r:embed="rId4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location or accept the default location of </w:t>
            </w:r>
            <w:r>
              <w:rPr>
                <w:rFonts w:eastAsia="Calibri"/>
                <w:i/>
              </w:rPr>
              <w:t xml:space="preserve">%ProgramFiles%\System Center 2012\Operations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4003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19"/>
                          <pic:cNvPicPr>
                            <a:picLocks noChangeAspect="1" noChangeArrowheads="1"/>
                          </pic:cNvPicPr>
                        </pic:nvPicPr>
                        <pic:blipFill>
                          <a:blip r:embed="rId4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Help Improve System Center 2012 – Operations Manager</w:t>
            </w:r>
            <w:r>
              <w:rPr>
                <w:rFonts w:eastAsia="Calibri"/>
              </w:rPr>
              <w:t xml:space="preserve"> dialog provides options for participating in various product feedback mechanisms. These include:</w:t>
            </w:r>
          </w:p>
          <w:p w:rsidR="00851C0A" w:rsidRPr="000821DF" w:rsidRDefault="00851C0A" w:rsidP="00E9704F">
            <w:pPr>
              <w:pStyle w:val="ListParagraph"/>
              <w:numPr>
                <w:ilvl w:val="0"/>
                <w:numId w:val="167"/>
              </w:numPr>
              <w:rPr>
                <w:rFonts w:eastAsia="Calibri"/>
                <w:sz w:val="20"/>
                <w:szCs w:val="20"/>
              </w:rPr>
            </w:pPr>
            <w:r w:rsidRPr="000821DF">
              <w:rPr>
                <w:rFonts w:eastAsia="Calibri"/>
                <w:sz w:val="20"/>
                <w:szCs w:val="20"/>
              </w:rPr>
              <w:t>Customer Experience Improvement Program.</w:t>
            </w:r>
          </w:p>
          <w:p w:rsidR="00851C0A" w:rsidRPr="000821DF" w:rsidRDefault="00851C0A" w:rsidP="00E9704F">
            <w:pPr>
              <w:pStyle w:val="ListParagraph"/>
              <w:numPr>
                <w:ilvl w:val="0"/>
                <w:numId w:val="167"/>
              </w:numPr>
              <w:rPr>
                <w:rFonts w:eastAsia="Calibri"/>
                <w:sz w:val="20"/>
                <w:szCs w:val="20"/>
              </w:rPr>
            </w:pPr>
            <w:r w:rsidRPr="000821DF">
              <w:rPr>
                <w:rFonts w:eastAsia="Calibri"/>
                <w:sz w:val="20"/>
                <w:szCs w:val="20"/>
              </w:rPr>
              <w:t>Error Reporting.</w:t>
            </w:r>
          </w:p>
          <w:p w:rsidR="00851C0A" w:rsidRDefault="00851C0A" w:rsidP="00C404E2">
            <w:pPr>
              <w:rPr>
                <w:rFonts w:ascii="Calibri" w:eastAsia="Calibri" w:hAnsi="Calibri"/>
                <w:lang w:eastAsia="ja-JP"/>
              </w:rPr>
            </w:pPr>
            <w:r>
              <w:rPr>
                <w:rFonts w:eastAsia="Calibri"/>
              </w:rPr>
              <w:t xml:space="preserve">Select the appropriate option 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390775"/>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0"/>
                          <pic:cNvPicPr>
                            <a:picLocks noChangeAspect="1" noChangeArrowheads="1"/>
                          </pic:cNvPicPr>
                        </pic:nvPicPr>
                        <pic:blipFill>
                          <a:blip r:embed="rId4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4003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1"/>
                          <pic:cNvPicPr>
                            <a:picLocks noChangeAspect="1" noChangeArrowheads="1"/>
                          </pic:cNvPicPr>
                        </pic:nvPicPr>
                        <pic:blipFill>
                          <a:blip r:embed="rId4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the installation completes, the wizard will display the </w:t>
            </w:r>
            <w:r w:rsidR="00851C0A">
              <w:rPr>
                <w:rFonts w:eastAsia="Calibri"/>
                <w:b/>
              </w:rPr>
              <w:t>Setup is complete</w:t>
            </w:r>
            <w:r w:rsidR="00851C0A">
              <w:rPr>
                <w:rFonts w:eastAsia="Calibri"/>
              </w:rPr>
              <w:t xml:space="preserve"> dialog. Verify that the </w:t>
            </w:r>
            <w:r w:rsidR="00851C0A">
              <w:rPr>
                <w:rFonts w:eastAsia="Calibri"/>
                <w:b/>
              </w:rPr>
              <w:t xml:space="preserve">start the Management console when the wizard closes </w:t>
            </w:r>
            <w:r w:rsidR="00851C0A">
              <w:rPr>
                <w:rFonts w:eastAsia="Calibri"/>
              </w:rPr>
              <w:t xml:space="preserve">check box is selected and click </w:t>
            </w:r>
            <w:r w:rsidR="00851C0A">
              <w:rPr>
                <w:rFonts w:eastAsia="Calibri"/>
                <w:b/>
              </w:rPr>
              <w:t>Close</w:t>
            </w:r>
            <w:r w:rsidR="00851C0A">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eastAsia="Arial"/>
                <w:lang w:eastAsia="ja-JP"/>
              </w:rPr>
            </w:pPr>
            <w:r>
              <w:rPr>
                <w:noProof/>
              </w:rPr>
              <w:drawing>
                <wp:inline distT="0" distB="0" distL="0" distR="0">
                  <wp:extent cx="3200400" cy="240030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2"/>
                          <pic:cNvPicPr>
                            <a:picLocks noChangeAspect="1" noChangeArrowheads="1"/>
                          </pic:cNvPicPr>
                        </pic:nvPicPr>
                        <pic:blipFill>
                          <a:blip r:embed="rId4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completed, the Operations Manager console will open. From this console, the installation can be validated by reviewing the configuration and proper operation of the console.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rPr>
            </w:pPr>
            <w:r>
              <w:rPr>
                <w:rFonts w:eastAsia="Calibri"/>
                <w:noProof/>
              </w:rPr>
              <w:drawing>
                <wp:inline distT="0" distB="0" distL="0" distR="0">
                  <wp:extent cx="3295650" cy="17145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3"/>
                          <pic:cNvPicPr>
                            <a:picLocks noChangeAspect="1" noChangeArrowheads="1"/>
                          </pic:cNvPicPr>
                        </pic:nvPicPr>
                        <pic:blipFill>
                          <a:blip r:embed="rId4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1714500"/>
                          </a:xfrm>
                          <a:prstGeom prst="rect">
                            <a:avLst/>
                          </a:prstGeom>
                          <a:noFill/>
                          <a:ln>
                            <a:noFill/>
                          </a:ln>
                        </pic:spPr>
                      </pic:pic>
                    </a:graphicData>
                  </a:graphic>
                </wp:inline>
              </w:drawing>
            </w:r>
          </w:p>
          <w:p w:rsidR="00851C0A" w:rsidRDefault="00851C0A" w:rsidP="00C404E2">
            <w:pPr>
              <w:rPr>
                <w:rFonts w:ascii="Calibri" w:eastAsia="Calibri" w:hAnsi="Calibri" w:cs="Calibri"/>
                <w:szCs w:val="20"/>
              </w:rPr>
            </w:pPr>
            <w:r>
              <w:rPr>
                <w:noProof/>
              </w:rPr>
              <w:drawing>
                <wp:inline distT="0" distB="0" distL="0" distR="0">
                  <wp:extent cx="3209925" cy="214312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4"/>
                          <pic:cNvPicPr>
                            <a:picLocks noChangeAspect="1" noChangeArrowheads="1"/>
                          </pic:cNvPicPr>
                        </pic:nvPicPr>
                        <pic:blipFill>
                          <a:blip r:embed="rId4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143125"/>
                          </a:xfrm>
                          <a:prstGeom prst="rect">
                            <a:avLst/>
                          </a:prstGeom>
                          <a:noFill/>
                          <a:ln>
                            <a:noFill/>
                          </a:ln>
                        </pic:spPr>
                      </pic:pic>
                    </a:graphicData>
                  </a:graphic>
                </wp:inline>
              </w:drawing>
            </w:r>
          </w:p>
        </w:tc>
      </w:tr>
    </w:tbl>
    <w:p w:rsidR="00851C0A" w:rsidRDefault="00851C0A" w:rsidP="00C404E2">
      <w:pPr>
        <w:rPr>
          <w:rFonts w:eastAsia="Calibri"/>
          <w:lang w:eastAsia="ja-JP"/>
        </w:rPr>
      </w:pPr>
    </w:p>
    <w:p w:rsidR="00851C0A" w:rsidRDefault="00851C0A" w:rsidP="00C404E2">
      <w:pPr>
        <w:pStyle w:val="Heading3Numbered"/>
      </w:pPr>
      <w:bookmarkStart w:id="260" w:name="_Toc325357148"/>
      <w:bookmarkStart w:id="261" w:name="_Toc322085156"/>
      <w:r>
        <w:t>Download</w:t>
      </w:r>
      <w:r w:rsidR="000821DF">
        <w:t>ing</w:t>
      </w:r>
      <w:r>
        <w:t xml:space="preserve"> and Import</w:t>
      </w:r>
      <w:r w:rsidR="000821DF">
        <w:t>ing</w:t>
      </w:r>
      <w:r>
        <w:t xml:space="preserve"> the Required Prerequisite Management Packs in Operations Manager</w:t>
      </w:r>
      <w:bookmarkEnd w:id="260"/>
      <w:bookmarkEnd w:id="261"/>
    </w:p>
    <w:tbl>
      <w:tblPr>
        <w:tblW w:w="9990" w:type="dxa"/>
        <w:tblLayout w:type="fixed"/>
        <w:tblLook w:val="01E0"/>
      </w:tblPr>
      <w:tblGrid>
        <w:gridCol w:w="4585"/>
        <w:gridCol w:w="5405"/>
      </w:tblGrid>
      <w:tr w:rsidR="00851C0A" w:rsidTr="00851C0A">
        <w:trPr>
          <w:trHeight w:val="242"/>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0821DF" w:rsidRDefault="00851C0A" w:rsidP="000821DF">
            <w:pPr>
              <w:pStyle w:val="ListParagraph"/>
              <w:ind w:left="0"/>
              <w:rPr>
                <w:rFonts w:eastAsia="Calibri"/>
                <w:color w:val="000000"/>
                <w:sz w:val="20"/>
                <w:szCs w:val="20"/>
                <w:lang w:eastAsia="ja-JP"/>
              </w:rPr>
            </w:pPr>
            <w:r w:rsidRPr="000821DF">
              <w:rPr>
                <w:sz w:val="20"/>
                <w:szCs w:val="20"/>
              </w:rPr>
              <w:t xml:space="preserve">Perform the following steps on the </w:t>
            </w:r>
            <w:r w:rsidRPr="000821DF">
              <w:rPr>
                <w:b/>
                <w:bCs/>
                <w:sz w:val="20"/>
                <w:szCs w:val="20"/>
              </w:rPr>
              <w:t>Operations Manager</w:t>
            </w:r>
            <w:r w:rsidRPr="000821DF">
              <w:rPr>
                <w:sz w:val="20"/>
                <w:szCs w:val="20"/>
              </w:rPr>
              <w:t xml:space="preserve"> 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Operations Manager </w:t>
            </w:r>
            <w:r>
              <w:rPr>
                <w:rFonts w:eastAsia="Calibri"/>
              </w:rPr>
              <w:t xml:space="preserve">console, navigate to the </w:t>
            </w:r>
            <w:r>
              <w:rPr>
                <w:rFonts w:eastAsia="Calibri"/>
                <w:b/>
              </w:rPr>
              <w:t>Administration</w:t>
            </w:r>
            <w:r>
              <w:rPr>
                <w:rFonts w:eastAsia="Calibri"/>
              </w:rPr>
              <w:t xml:space="preserve"> pane and select the </w:t>
            </w:r>
            <w:r>
              <w:rPr>
                <w:rFonts w:eastAsia="Calibri"/>
                <w:b/>
              </w:rPr>
              <w:t>Management Packs</w:t>
            </w:r>
            <w:r>
              <w:rPr>
                <w:rFonts w:eastAsia="Calibri"/>
              </w:rPr>
              <w:t xml:space="preserve"> node. In the </w:t>
            </w:r>
            <w:r>
              <w:rPr>
                <w:rFonts w:eastAsia="Calibri"/>
                <w:b/>
              </w:rPr>
              <w:t>Actions</w:t>
            </w:r>
            <w:r>
              <w:rPr>
                <w:rFonts w:eastAsia="Calibri"/>
              </w:rPr>
              <w:t xml:space="preserve"> pane, click </w:t>
            </w:r>
            <w:r>
              <w:rPr>
                <w:rFonts w:eastAsia="Calibri"/>
                <w:b/>
              </w:rPr>
              <w:t>Import Management Packs…</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0400" cy="942975"/>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9429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Management Packs</w:t>
            </w:r>
            <w:r>
              <w:rPr>
                <w:rFonts w:eastAsia="Calibri"/>
              </w:rPr>
              <w:t xml:space="preserve"> dialog, click the </w:t>
            </w:r>
            <w:r>
              <w:rPr>
                <w:rFonts w:eastAsia="Calibri"/>
                <w:b/>
              </w:rPr>
              <w:t>Add</w:t>
            </w:r>
            <w:r>
              <w:rPr>
                <w:rFonts w:eastAsia="Calibri"/>
              </w:rPr>
              <w:t xml:space="preserve"> button and select </w:t>
            </w:r>
            <w:r>
              <w:rPr>
                <w:rFonts w:eastAsia="Calibri"/>
                <w:b/>
              </w:rPr>
              <w:t>Add from catalog…</w:t>
            </w:r>
            <w:r>
              <w:rPr>
                <w:rFonts w:eastAsia="Calibri"/>
              </w:rPr>
              <w:t xml:space="preserve"> in the drop-down menu.</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0400" cy="2743200"/>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432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Select Management Packs from Catalog</w:t>
            </w:r>
            <w:r>
              <w:rPr>
                <w:rFonts w:eastAsia="Calibri"/>
              </w:rPr>
              <w:t xml:space="preserve"> dialog, find and add the following management packs:</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Internet Information Services Library.</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Internet Information Services 2000.</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Internet Information Services 2003.</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2008 Internet Information Services 7.</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SQL Server 2008 (Discovery).</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SQL Server 2008 (Monitoring).</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SQL Server 2008 Mirroring (Discovery).</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SQL Server 2008 Mirroring (Monitoring).</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SQL Server Core Library.</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2008 R2 Best Practice Analyzer Monitoring.</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Microsoft Windows Server® 2000 Operating System.</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2003 Operating System.</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2008 Operating System (Discovery).</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2008 Operating System (Monitoring).</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Operating System Library.</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Operating System Reports.</w:t>
            </w:r>
          </w:p>
          <w:p w:rsidR="00851C0A" w:rsidRPr="009A7940" w:rsidRDefault="00851C0A" w:rsidP="00E9704F">
            <w:pPr>
              <w:pStyle w:val="ListParagraph"/>
              <w:numPr>
                <w:ilvl w:val="0"/>
                <w:numId w:val="168"/>
              </w:numPr>
              <w:rPr>
                <w:rFonts w:eastAsia="Calibri"/>
                <w:sz w:val="20"/>
                <w:szCs w:val="20"/>
              </w:rPr>
            </w:pPr>
            <w:r w:rsidRPr="009A7940">
              <w:rPr>
                <w:rFonts w:eastAsia="Calibri"/>
                <w:sz w:val="20"/>
                <w:szCs w:val="20"/>
              </w:rPr>
              <w:t>Windows Server Cluster Shared Volume Monitoring.</w:t>
            </w:r>
          </w:p>
          <w:p w:rsidR="00851C0A" w:rsidRDefault="00A32BD2" w:rsidP="00C404E2">
            <w:pPr>
              <w:rPr>
                <w:rFonts w:ascii="Calibri" w:eastAsia="Calibri" w:hAnsi="Calibri"/>
                <w:lang w:eastAsia="ja-JP"/>
              </w:rPr>
            </w:pPr>
            <w:r>
              <w:rPr>
                <w:rFonts w:eastAsia="Calibri"/>
              </w:rPr>
              <w:t>When</w:t>
            </w:r>
            <w:r w:rsidR="00851C0A">
              <w:rPr>
                <w:rFonts w:eastAsia="Calibri"/>
              </w:rPr>
              <w:t xml:space="preserve"> added, click </w:t>
            </w:r>
            <w:r w:rsidR="00851C0A">
              <w:rPr>
                <w:rFonts w:eastAsia="Calibri"/>
                <w:b/>
              </w:rPr>
              <w:t xml:space="preserve">OK </w:t>
            </w:r>
            <w:r w:rsidR="00851C0A">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cs="Calibri"/>
                <w:szCs w:val="20"/>
              </w:rPr>
            </w:pPr>
            <w:r>
              <w:rPr>
                <w:noProof/>
              </w:rPr>
              <w:drawing>
                <wp:inline distT="0" distB="0" distL="0" distR="0">
                  <wp:extent cx="3200400" cy="3038475"/>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038475"/>
                          </a:xfrm>
                          <a:prstGeom prst="rect">
                            <a:avLst/>
                          </a:prstGeom>
                          <a:noFill/>
                          <a:ln>
                            <a:noFill/>
                          </a:ln>
                        </pic:spPr>
                      </pic:pic>
                    </a:graphicData>
                  </a:graphic>
                </wp:inline>
              </w:drawing>
            </w:r>
          </w:p>
          <w:p w:rsidR="00851C0A" w:rsidRDefault="00851C0A" w:rsidP="00C404E2">
            <w:pPr>
              <w:rPr>
                <w:rFonts w:eastAsia="Calibri"/>
              </w:rPr>
            </w:pP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At the </w:t>
            </w:r>
            <w:r>
              <w:rPr>
                <w:rFonts w:eastAsia="Calibri"/>
                <w:b/>
              </w:rPr>
              <w:t>Select Management Packs</w:t>
            </w:r>
            <w:r>
              <w:rPr>
                <w:rFonts w:eastAsia="Calibri"/>
              </w:rPr>
              <w:t xml:space="preserve"> dialog, click </w:t>
            </w:r>
            <w:r>
              <w:rPr>
                <w:rFonts w:eastAsia="Calibri"/>
                <w:b/>
              </w:rPr>
              <w:t xml:space="preserve">Install </w:t>
            </w:r>
            <w:r>
              <w:rPr>
                <w:rFonts w:eastAsia="Calibri"/>
              </w:rPr>
              <w:t>to import the selected management packs.</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0400" cy="2743200"/>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432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management packs will download and import into Operations Manager. </w:t>
            </w:r>
            <w:r w:rsidR="00A32BD2">
              <w:rPr>
                <w:rFonts w:eastAsia="Calibri"/>
              </w:rPr>
              <w:t>When</w:t>
            </w:r>
            <w:r>
              <w:rPr>
                <w:rFonts w:eastAsia="Calibri"/>
              </w:rPr>
              <w:t xml:space="preserve"> complete, verify that the imports were successful and click </w:t>
            </w:r>
            <w:r>
              <w:rPr>
                <w:rFonts w:eastAsia="Calibri"/>
                <w:b/>
              </w:rPr>
              <w:t>Close</w:t>
            </w:r>
            <w:r>
              <w:rPr>
                <w:rFonts w:eastAsia="Calibri"/>
              </w:rPr>
              <w:t xml:space="preserve"> to exit the Import Management Packs wizard.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0400" cy="27432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5"/>
                          <pic:cNvPicPr>
                            <a:picLocks noChangeAspect="1" noChangeArrowheads="1"/>
                          </pic:cNvPicPr>
                        </pic:nvPicPr>
                        <pic:blipFill>
                          <a:blip r:embed="rId4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432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Operations Manager </w:t>
            </w:r>
            <w:r>
              <w:rPr>
                <w:rFonts w:eastAsia="Calibri"/>
              </w:rPr>
              <w:t>console, go to the Administration workspace and verify the previously selected management packs are now installed.</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color w:val="000000"/>
                <w:szCs w:val="20"/>
                <w:lang w:eastAsia="ja-JP"/>
              </w:rPr>
            </w:pPr>
            <w:r>
              <w:rPr>
                <w:noProof/>
              </w:rPr>
              <w:drawing>
                <wp:inline distT="0" distB="0" distL="0" distR="0">
                  <wp:extent cx="3324225" cy="1685925"/>
                  <wp:effectExtent l="0" t="0" r="9525"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6"/>
                          <pic:cNvPicPr>
                            <a:picLocks noChangeAspect="1" noChangeArrowheads="1"/>
                          </pic:cNvPicPr>
                        </pic:nvPicPr>
                        <pic:blipFill>
                          <a:blip r:embed="rId4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4225" cy="1685925"/>
                          </a:xfrm>
                          <a:prstGeom prst="rect">
                            <a:avLst/>
                          </a:prstGeom>
                          <a:noFill/>
                          <a:ln>
                            <a:noFill/>
                          </a:ln>
                        </pic:spPr>
                      </pic:pic>
                    </a:graphicData>
                  </a:graphic>
                </wp:inline>
              </w:drawing>
            </w:r>
          </w:p>
        </w:tc>
      </w:tr>
    </w:tbl>
    <w:p w:rsidR="00851C0A" w:rsidRDefault="00851C0A" w:rsidP="00C404E2">
      <w:pPr>
        <w:rPr>
          <w:rFonts w:eastAsia="Calibri"/>
          <w:lang w:eastAsia="ja-JP"/>
        </w:rPr>
      </w:pPr>
    </w:p>
    <w:p w:rsidR="00851C0A" w:rsidRDefault="00851C0A" w:rsidP="00C404E2">
      <w:pPr>
        <w:pStyle w:val="Heading3Numbered"/>
      </w:pPr>
      <w:bookmarkStart w:id="262" w:name="_Toc325357149"/>
      <w:bookmarkStart w:id="263" w:name="_Toc322085157"/>
      <w:r>
        <w:t>Perform Virtual Machine Manager and Operations Manager Integration</w:t>
      </w:r>
      <w:bookmarkEnd w:id="262"/>
      <w:bookmarkEnd w:id="263"/>
    </w:p>
    <w:tbl>
      <w:tblPr>
        <w:tblW w:w="9990" w:type="dxa"/>
        <w:tblLayout w:type="fixed"/>
        <w:tblLook w:val="01E0"/>
      </w:tblPr>
      <w:tblGrid>
        <w:gridCol w:w="4585"/>
        <w:gridCol w:w="5405"/>
      </w:tblGrid>
      <w:tr w:rsidR="00851C0A" w:rsidTr="00851C0A">
        <w:trPr>
          <w:trHeight w:val="56"/>
        </w:trPr>
        <w:tc>
          <w:tcPr>
            <w:tcW w:w="9990" w:type="dxa"/>
            <w:gridSpan w:val="2"/>
            <w:tcBorders>
              <w:top w:val="single" w:sz="4" w:space="0" w:color="A6A6A6"/>
              <w:left w:val="single" w:sz="4" w:space="0" w:color="A6A6A6"/>
              <w:bottom w:val="single" w:sz="4" w:space="0" w:color="A6A6A6"/>
              <w:right w:val="single" w:sz="4" w:space="0" w:color="A6A6A6"/>
            </w:tcBorders>
            <w:hideMark/>
          </w:tcPr>
          <w:p w:rsidR="00851C0A" w:rsidRPr="00B62713" w:rsidRDefault="00851C0A" w:rsidP="00B62713">
            <w:pPr>
              <w:pStyle w:val="ListParagraph"/>
              <w:ind w:left="0"/>
              <w:rPr>
                <w:rFonts w:eastAsia="Calibri"/>
                <w:color w:val="000000"/>
                <w:sz w:val="20"/>
                <w:szCs w:val="20"/>
                <w:lang w:eastAsia="ja-JP"/>
              </w:rPr>
            </w:pPr>
            <w:r w:rsidRPr="00B62713">
              <w:rPr>
                <w:sz w:val="20"/>
                <w:szCs w:val="20"/>
              </w:rPr>
              <w:t xml:space="preserve">Perform the following steps on the </w:t>
            </w:r>
            <w:r w:rsidRPr="00B62713">
              <w:rPr>
                <w:b/>
                <w:bCs/>
                <w:sz w:val="20"/>
                <w:szCs w:val="20"/>
              </w:rPr>
              <w:t>Virtual Machine Manager</w:t>
            </w:r>
            <w:r w:rsidRPr="00B62713">
              <w:rPr>
                <w:sz w:val="20"/>
                <w:szCs w:val="20"/>
              </w:rPr>
              <w:t xml:space="preserve"> virtual machine.</w:t>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 xml:space="preserve">Virtual Machine Manager </w:t>
            </w:r>
            <w:r>
              <w:rPr>
                <w:rFonts w:eastAsia="Calibri"/>
              </w:rPr>
              <w:t xml:space="preserve">console, navigate to </w:t>
            </w:r>
            <w:r>
              <w:rPr>
                <w:rFonts w:eastAsia="Calibri"/>
                <w:b/>
              </w:rPr>
              <w:t xml:space="preserve">Settings </w:t>
            </w:r>
            <w:r>
              <w:rPr>
                <w:rFonts w:eastAsia="Calibri"/>
              </w:rPr>
              <w:t>pane and select</w:t>
            </w:r>
            <w:r>
              <w:rPr>
                <w:rFonts w:eastAsia="Calibri"/>
                <w:b/>
              </w:rPr>
              <w:t xml:space="preserve"> System Center Settings</w:t>
            </w:r>
            <w:r>
              <w:rPr>
                <w:rFonts w:eastAsia="Calibri"/>
              </w:rPr>
              <w:t xml:space="preserve">, right-click </w:t>
            </w:r>
            <w:r>
              <w:rPr>
                <w:rFonts w:eastAsia="Calibri"/>
                <w:b/>
              </w:rPr>
              <w:t xml:space="preserve">Operations Manager Server </w:t>
            </w:r>
            <w:r>
              <w:rPr>
                <w:rFonts w:eastAsia="Calibri"/>
              </w:rPr>
              <w:t>and select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Arial Narrow" w:eastAsia="Calibri" w:hAnsi="Arial Narrow" w:cs="Arial Narrow"/>
                <w:color w:val="000000"/>
                <w:szCs w:val="20"/>
                <w:lang w:eastAsia="ja-JP"/>
              </w:rPr>
            </w:pPr>
            <w:r>
              <w:rPr>
                <w:noProof/>
              </w:rPr>
              <w:drawing>
                <wp:inline distT="0" distB="0" distL="0" distR="0">
                  <wp:extent cx="3086100" cy="1952625"/>
                  <wp:effectExtent l="0" t="0" r="0"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6100" cy="19526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The </w:t>
            </w:r>
            <w:r>
              <w:rPr>
                <w:rFonts w:eastAsia="Calibri"/>
                <w:b/>
              </w:rPr>
              <w:t>Add Operations Manager</w:t>
            </w:r>
            <w:r>
              <w:rPr>
                <w:rFonts w:eastAsia="Calibri"/>
              </w:rPr>
              <w:t xml:space="preserve"> dialog will appear. In the </w:t>
            </w:r>
            <w:r>
              <w:rPr>
                <w:rFonts w:eastAsia="Calibri"/>
                <w:b/>
              </w:rPr>
              <w:t>Introduction</w:t>
            </w:r>
            <w:r>
              <w:rPr>
                <w:rFonts w:eastAsia="Calibri"/>
              </w:rPr>
              <w:t xml:space="preserve"> dialog, verify the prerequisites have been met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0400" cy="2390775"/>
                  <wp:effectExtent l="0" t="0" r="0"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28"/>
                          <pic:cNvPicPr>
                            <a:picLocks noChangeAspect="1" noChangeArrowheads="1"/>
                          </pic:cNvPicPr>
                        </pic:nvPicPr>
                        <pic:blipFill>
                          <a:blip r:embed="rId4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Connection to Operations Manager dialog, type the FQDN of the Operations Manager server in the Server name text box. Select the Use the VMM server service account option. Select the Enable Performance and Resource Optimization (PRO) and Enable maintenance mode integration with Operations Manager check boxes. </w:t>
            </w:r>
          </w:p>
          <w:p w:rsidR="00851C0A" w:rsidRDefault="00A32BD2" w:rsidP="00C404E2">
            <w:pPr>
              <w:rPr>
                <w:rFonts w:ascii="Calibri" w:eastAsia="Calibri" w:hAnsi="Calibri"/>
                <w:lang w:eastAsia="ja-JP"/>
              </w:rPr>
            </w:pPr>
            <w:r>
              <w:rPr>
                <w:rFonts w:eastAsia="Calibri"/>
              </w:rPr>
              <w:t>When</w:t>
            </w:r>
            <w:r w:rsidR="00851C0A">
              <w:rPr>
                <w:rFonts w:eastAsia="Calibri"/>
              </w:rPr>
              <w:t xml:space="preserve"> complete, click </w:t>
            </w:r>
            <w:r w:rsidR="00851C0A">
              <w:rPr>
                <w:rFonts w:eastAsia="Calibri"/>
                <w:b/>
              </w:rPr>
              <w:t>Next</w:t>
            </w:r>
            <w:r w:rsidR="00851C0A">
              <w:rPr>
                <w:rFonts w:eastAsia="Calibri"/>
              </w:rPr>
              <w:t xml:space="preserve"> to continue.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9925" cy="238125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38125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Connection to VMM</w:t>
            </w:r>
            <w:r>
              <w:rPr>
                <w:rFonts w:eastAsia="Calibri"/>
              </w:rPr>
              <w:t xml:space="preserve"> dialog, specify the VMM service account credentials in the </w:t>
            </w:r>
            <w:r>
              <w:rPr>
                <w:rFonts w:eastAsia="Calibri"/>
                <w:b/>
              </w:rPr>
              <w:t>User name</w:t>
            </w:r>
            <w:r>
              <w:rPr>
                <w:rFonts w:eastAsia="Calibri"/>
              </w:rPr>
              <w:t xml:space="preserve"> and </w:t>
            </w:r>
            <w:r>
              <w:rPr>
                <w:rFonts w:eastAsia="Calibri"/>
                <w:b/>
              </w:rPr>
              <w:t>Password</w:t>
            </w:r>
            <w:r>
              <w:rPr>
                <w:rFonts w:eastAsia="Calibri"/>
              </w:rPr>
              <w:t xml:space="preserve"> text boxes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19450" cy="24003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Summary</w:t>
            </w:r>
            <w:r>
              <w:rPr>
                <w:rFonts w:eastAsia="Calibri"/>
              </w:rPr>
              <w:t xml:space="preserve"> dialog, verify the options selected click </w:t>
            </w:r>
            <w:r>
              <w:rPr>
                <w:rFonts w:eastAsia="Calibri"/>
                <w:b/>
              </w:rPr>
              <w:t>Finish</w:t>
            </w:r>
            <w:r>
              <w:rPr>
                <w:rFonts w:eastAsia="Calibri"/>
              </w:rPr>
              <w:t xml:space="preserve"> to begin the Operations Manager integration process.</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28975" cy="2400300"/>
                  <wp:effectExtent l="0" t="0" r="952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51C0A" w:rsidRDefault="00851C0A" w:rsidP="00C404E2">
            <w:pPr>
              <w:rPr>
                <w:rFonts w:ascii="Calibri" w:eastAsia="Calibri" w:hAnsi="Calibri"/>
                <w:lang w:eastAsia="ja-JP"/>
              </w:rPr>
            </w:pPr>
            <w:r>
              <w:rPr>
                <w:rFonts w:eastAsia="Calibri"/>
              </w:rPr>
              <w:t xml:space="preserve">The </w:t>
            </w:r>
            <w:r>
              <w:rPr>
                <w:rFonts w:eastAsia="Calibri"/>
                <w:b/>
              </w:rPr>
              <w:t>Jobs</w:t>
            </w:r>
            <w:r>
              <w:rPr>
                <w:rFonts w:eastAsia="Calibri"/>
              </w:rPr>
              <w:t xml:space="preserve"> pane will appear. Before moving forward, wait for the job to complete successfully.</w:t>
            </w:r>
          </w:p>
          <w:p w:rsidR="00851C0A" w:rsidRDefault="00851C0A" w:rsidP="00C404E2">
            <w:pPr>
              <w:rPr>
                <w:rFonts w:eastAsia="Arial"/>
              </w:rPr>
            </w:pPr>
            <w:r>
              <w:rPr>
                <w:b/>
              </w:rPr>
              <w:t>Note:</w:t>
            </w:r>
            <w:r>
              <w:t xml:space="preserve"> If any management pack is missing on the Operations Manager server the following error will be logged.</w:t>
            </w:r>
          </w:p>
          <w:p w:rsidR="00851C0A" w:rsidRDefault="00851C0A" w:rsidP="00C404E2">
            <w:r>
              <w:t>Error (10218)</w:t>
            </w:r>
          </w:p>
          <w:p w:rsidR="00851C0A" w:rsidRDefault="00851C0A" w:rsidP="00C404E2">
            <w:r>
              <w:t>Setup could not import the System Center Virtual Machine Manager Management Pack into Operations Manager server because one or more required management packs are missing. The VMM Management Packs cannot be deployed unless the following component management packs are present in Operations Manager 2007:</w:t>
            </w:r>
          </w:p>
          <w:p w:rsidR="00851C0A" w:rsidRPr="00B62713" w:rsidRDefault="00851C0A" w:rsidP="00E9704F">
            <w:pPr>
              <w:pStyle w:val="ListParagraph"/>
              <w:numPr>
                <w:ilvl w:val="0"/>
                <w:numId w:val="169"/>
              </w:numPr>
              <w:rPr>
                <w:sz w:val="20"/>
                <w:szCs w:val="20"/>
              </w:rPr>
            </w:pPr>
            <w:r w:rsidRPr="00B62713">
              <w:rPr>
                <w:sz w:val="20"/>
                <w:szCs w:val="20"/>
              </w:rPr>
              <w:t xml:space="preserve">Windows Server Internet Information Services 2003 </w:t>
            </w:r>
          </w:p>
          <w:p w:rsidR="00851C0A" w:rsidRPr="00B62713" w:rsidRDefault="00851C0A" w:rsidP="00E9704F">
            <w:pPr>
              <w:pStyle w:val="ListParagraph"/>
              <w:numPr>
                <w:ilvl w:val="0"/>
                <w:numId w:val="169"/>
              </w:numPr>
              <w:rPr>
                <w:sz w:val="20"/>
                <w:szCs w:val="20"/>
              </w:rPr>
            </w:pPr>
            <w:r w:rsidRPr="00B62713">
              <w:rPr>
                <w:sz w:val="20"/>
                <w:szCs w:val="20"/>
              </w:rPr>
              <w:t>Windows Server 2008 Internet Information Services 7</w:t>
            </w:r>
          </w:p>
          <w:p w:rsidR="00851C0A" w:rsidRPr="00B62713" w:rsidRDefault="00851C0A" w:rsidP="00E9704F">
            <w:pPr>
              <w:pStyle w:val="ListParagraph"/>
              <w:numPr>
                <w:ilvl w:val="0"/>
                <w:numId w:val="169"/>
              </w:numPr>
              <w:rPr>
                <w:sz w:val="20"/>
                <w:szCs w:val="20"/>
              </w:rPr>
            </w:pPr>
            <w:r w:rsidRPr="00B62713">
              <w:rPr>
                <w:sz w:val="20"/>
                <w:szCs w:val="20"/>
              </w:rPr>
              <w:t>Windows Server Internet Information Services Library,</w:t>
            </w:r>
          </w:p>
          <w:p w:rsidR="00851C0A" w:rsidRDefault="00851C0A" w:rsidP="00E9704F">
            <w:pPr>
              <w:pStyle w:val="ListParagraph"/>
              <w:numPr>
                <w:ilvl w:val="0"/>
                <w:numId w:val="169"/>
              </w:numPr>
            </w:pPr>
            <w:r w:rsidRPr="00B62713">
              <w:rPr>
                <w:sz w:val="20"/>
                <w:szCs w:val="20"/>
              </w:rPr>
              <w:t>SQL Server Core Library</w:t>
            </w:r>
          </w:p>
          <w:p w:rsidR="00851C0A" w:rsidRDefault="00851C0A" w:rsidP="00C404E2">
            <w:r>
              <w:t>Recommended Action</w:t>
            </w:r>
          </w:p>
          <w:p w:rsidR="00851C0A" w:rsidRDefault="00851C0A" w:rsidP="00C404E2">
            <w:r>
              <w:t>To provide the missing component management packs, ensure that the following management packs have been imported into Operations Manager server:</w:t>
            </w:r>
          </w:p>
          <w:p w:rsidR="00851C0A" w:rsidRPr="00DC0092" w:rsidRDefault="00851C0A" w:rsidP="00E9704F">
            <w:pPr>
              <w:pStyle w:val="ListParagraph"/>
              <w:numPr>
                <w:ilvl w:val="0"/>
                <w:numId w:val="170"/>
              </w:numPr>
              <w:rPr>
                <w:sz w:val="20"/>
                <w:szCs w:val="20"/>
              </w:rPr>
            </w:pPr>
            <w:r w:rsidRPr="00DC0092">
              <w:rPr>
                <w:sz w:val="20"/>
                <w:szCs w:val="20"/>
              </w:rPr>
              <w:t>Microsoft Windows Server 2000/2003 Internet Information Services Management Pack for OpsMgr 2007 (version 6.0.6278.0 or later)</w:t>
            </w:r>
          </w:p>
          <w:p w:rsidR="00851C0A" w:rsidRPr="00DC0092" w:rsidRDefault="00851C0A" w:rsidP="00E9704F">
            <w:pPr>
              <w:pStyle w:val="ListParagraph"/>
              <w:numPr>
                <w:ilvl w:val="0"/>
                <w:numId w:val="170"/>
              </w:numPr>
              <w:rPr>
                <w:sz w:val="20"/>
                <w:szCs w:val="20"/>
              </w:rPr>
            </w:pPr>
            <w:r w:rsidRPr="00DC0092">
              <w:rPr>
                <w:sz w:val="20"/>
                <w:szCs w:val="20"/>
              </w:rPr>
              <w:t>Microsoft SQL Server 2000/2005 Management Pack</w:t>
            </w:r>
          </w:p>
          <w:p w:rsidR="00851C0A" w:rsidRPr="00DC0092" w:rsidRDefault="00851C0A" w:rsidP="00E9704F">
            <w:pPr>
              <w:pStyle w:val="ListParagraph"/>
              <w:numPr>
                <w:ilvl w:val="0"/>
                <w:numId w:val="170"/>
              </w:numPr>
              <w:rPr>
                <w:sz w:val="20"/>
                <w:szCs w:val="20"/>
              </w:rPr>
            </w:pPr>
            <w:r w:rsidRPr="00DC0092">
              <w:rPr>
                <w:sz w:val="20"/>
                <w:szCs w:val="20"/>
              </w:rPr>
              <w:t xml:space="preserve">You can download the management packs from the System Center Operations Manager 2007 Catalog at </w:t>
            </w:r>
            <w:hyperlink r:id="rId425" w:history="1">
              <w:r w:rsidRPr="00DC0092">
                <w:rPr>
                  <w:rStyle w:val="Hyperlink"/>
                  <w:sz w:val="20"/>
                  <w:szCs w:val="20"/>
                </w:rPr>
                <w:t>http://go.microsoft.com/fwlink/?LinkId=86411</w:t>
              </w:r>
            </w:hyperlink>
          </w:p>
          <w:p w:rsidR="00851C0A" w:rsidRDefault="00851C0A"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57550" cy="2219325"/>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22193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b/>
                <w:lang w:eastAsia="ja-JP"/>
              </w:rPr>
            </w:pPr>
            <w:r>
              <w:rPr>
                <w:rFonts w:eastAsia="Calibri"/>
              </w:rPr>
              <w:t xml:space="preserve">In the Virtual Machine Manager console, navigate back to </w:t>
            </w:r>
            <w:r>
              <w:rPr>
                <w:rFonts w:eastAsia="Calibri"/>
                <w:b/>
              </w:rPr>
              <w:t>Settings</w:t>
            </w:r>
            <w:r>
              <w:rPr>
                <w:rFonts w:eastAsia="Calibri"/>
              </w:rPr>
              <w:t>then select</w:t>
            </w:r>
            <w:r>
              <w:t xml:space="preserve"> </w:t>
            </w:r>
            <w:r>
              <w:rPr>
                <w:rFonts w:eastAsia="Calibri"/>
                <w:b/>
              </w:rPr>
              <w:t>System Center Settings</w:t>
            </w:r>
            <w:r>
              <w:rPr>
                <w:rFonts w:eastAsia="Calibri"/>
              </w:rPr>
              <w:t xml:space="preserve"> and double-click </w:t>
            </w:r>
            <w:r>
              <w:rPr>
                <w:rFonts w:eastAsia="Calibri"/>
                <w:b/>
              </w:rPr>
              <w:t xml:space="preserve">Operations Manager Server. </w:t>
            </w:r>
            <w:r>
              <w:rPr>
                <w:rFonts w:eastAsia="Calibri"/>
              </w:rPr>
              <w:t>The Operations Manager Settings dialog will appear.</w:t>
            </w:r>
          </w:p>
          <w:p w:rsidR="00851C0A" w:rsidRDefault="00851C0A" w:rsidP="00C404E2">
            <w:pPr>
              <w:rPr>
                <w:rFonts w:ascii="Calibri" w:eastAsia="Calibri" w:hAnsi="Calibri"/>
                <w:lang w:eastAsia="ja-JP"/>
              </w:rPr>
            </w:pPr>
            <w:r>
              <w:rPr>
                <w:rFonts w:eastAsia="Calibri"/>
              </w:rPr>
              <w:t xml:space="preserve">In the </w:t>
            </w:r>
            <w:r>
              <w:rPr>
                <w:rFonts w:eastAsia="Calibri"/>
                <w:b/>
              </w:rPr>
              <w:t>Details</w:t>
            </w:r>
            <w:r>
              <w:rPr>
                <w:rFonts w:eastAsia="Calibri"/>
              </w:rPr>
              <w:t xml:space="preserve"> pane, click </w:t>
            </w:r>
            <w:r>
              <w:rPr>
                <w:rFonts w:eastAsia="Calibri"/>
                <w:b/>
              </w:rPr>
              <w:t>Test PRO</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00400" cy="2390775"/>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As part of the test, PRO will generate a diagnostics alert.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color w:val="4F81BD" w:themeColor="accent1"/>
                <w:sz w:val="28"/>
                <w:szCs w:val="24"/>
              </w:rPr>
            </w:pPr>
            <w:r>
              <w:rPr>
                <w:noProof/>
              </w:rPr>
              <w:drawing>
                <wp:inline distT="0" distB="0" distL="0" distR="0">
                  <wp:extent cx="3190875" cy="218122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1812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After a few minutes, verify that the PRO test is successful. Navigate to the Jobs pane and verify the PRO jobs completed successfully.</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19450" cy="144780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14478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In the </w:t>
            </w:r>
            <w:r>
              <w:rPr>
                <w:rFonts w:eastAsia="Calibri"/>
                <w:b/>
              </w:rPr>
              <w:t>Management Packs</w:t>
            </w:r>
            <w:r>
              <w:rPr>
                <w:rFonts w:eastAsia="Calibri"/>
              </w:rPr>
              <w:t xml:space="preserve"> dialog, verify all Virtual Machine Manager Management Packs were successfully installed. </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rPr>
            </w:pPr>
            <w:r>
              <w:rPr>
                <w:rFonts w:eastAsia="Calibri"/>
                <w:noProof/>
              </w:rPr>
              <w:drawing>
                <wp:inline distT="0" distB="0" distL="0" distR="0">
                  <wp:extent cx="3286125" cy="2447925"/>
                  <wp:effectExtent l="0" t="0" r="9525" b="952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42"/>
                          <pic:cNvPicPr>
                            <a:picLocks noChangeAspect="1" noChangeArrowheads="1"/>
                          </pic:cNvPicPr>
                        </pic:nvPicPr>
                        <pic:blipFill>
                          <a:blip r:embed="rId4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447925"/>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In the Configure connection to SQL Server Analysis Services (SSAS) dialog, provide the following information.</w:t>
            </w:r>
          </w:p>
          <w:p w:rsidR="00851C0A" w:rsidRDefault="00851C0A" w:rsidP="00C404E2">
            <w:pPr>
              <w:rPr>
                <w:rFonts w:eastAsia="Calibri"/>
              </w:rPr>
            </w:pPr>
            <w:r>
              <w:rPr>
                <w:rFonts w:eastAsia="Calibri"/>
              </w:rPr>
              <w:t xml:space="preserve">Select the </w:t>
            </w:r>
            <w:r>
              <w:rPr>
                <w:rFonts w:eastAsia="Calibri"/>
                <w:b/>
              </w:rPr>
              <w:t>Enable SSAS</w:t>
            </w:r>
            <w:r>
              <w:rPr>
                <w:rFonts w:eastAsia="Calibri"/>
              </w:rPr>
              <w:t xml:space="preserve"> check box. Provide the following information on the text boxes provided:</w:t>
            </w:r>
          </w:p>
          <w:p w:rsidR="00851C0A" w:rsidRPr="00DC0092" w:rsidRDefault="00851C0A" w:rsidP="00E9704F">
            <w:pPr>
              <w:pStyle w:val="ListParagraph"/>
              <w:numPr>
                <w:ilvl w:val="0"/>
                <w:numId w:val="171"/>
              </w:numPr>
              <w:rPr>
                <w:rFonts w:eastAsia="Calibri"/>
                <w:sz w:val="20"/>
                <w:szCs w:val="20"/>
              </w:rPr>
            </w:pPr>
            <w:r w:rsidRPr="00DC0092">
              <w:rPr>
                <w:rFonts w:eastAsia="Calibri"/>
                <w:b/>
                <w:sz w:val="20"/>
                <w:szCs w:val="20"/>
              </w:rPr>
              <w:t>SSAS server</w:t>
            </w:r>
            <w:r w:rsidR="00DC0092" w:rsidRPr="00DC0092">
              <w:rPr>
                <w:rFonts w:eastAsia="Calibri"/>
                <w:sz w:val="20"/>
                <w:szCs w:val="20"/>
              </w:rPr>
              <w:t>–</w:t>
            </w:r>
            <w:r w:rsidRPr="00DC0092">
              <w:rPr>
                <w:rFonts w:eastAsia="Calibri"/>
                <w:sz w:val="20"/>
                <w:szCs w:val="20"/>
              </w:rPr>
              <w:t xml:space="preserve">Specify the </w:t>
            </w:r>
            <w:r w:rsidRPr="00DC0092">
              <w:rPr>
                <w:rFonts w:eastAsia="Calibri"/>
                <w:color w:val="000000"/>
                <w:sz w:val="20"/>
                <w:szCs w:val="20"/>
              </w:rPr>
              <w:t xml:space="preserve">Operations Manager </w:t>
            </w:r>
            <w:r w:rsidRPr="00DC0092">
              <w:rPr>
                <w:rFonts w:eastAsia="Calibri"/>
                <w:sz w:val="20"/>
                <w:szCs w:val="20"/>
              </w:rPr>
              <w:t>database server instance.</w:t>
            </w:r>
          </w:p>
          <w:p w:rsidR="00851C0A" w:rsidRPr="00DC0092" w:rsidRDefault="00851C0A" w:rsidP="00E9704F">
            <w:pPr>
              <w:pStyle w:val="ListParagraph"/>
              <w:numPr>
                <w:ilvl w:val="0"/>
                <w:numId w:val="171"/>
              </w:numPr>
              <w:rPr>
                <w:rFonts w:eastAsia="Calibri" w:cs="Calibri"/>
                <w:sz w:val="20"/>
                <w:szCs w:val="20"/>
              </w:rPr>
            </w:pPr>
            <w:r w:rsidRPr="00DC0092">
              <w:rPr>
                <w:rFonts w:eastAsia="Calibri" w:cs="Calibri"/>
                <w:b/>
                <w:sz w:val="20"/>
                <w:szCs w:val="20"/>
              </w:rPr>
              <w:t>SSAS Instance</w:t>
            </w:r>
            <w:r w:rsidR="00DC0092" w:rsidRPr="00DC0092">
              <w:rPr>
                <w:sz w:val="20"/>
                <w:szCs w:val="20"/>
              </w:rPr>
              <w:t>–</w:t>
            </w:r>
            <w:r w:rsidRPr="00DC0092">
              <w:rPr>
                <w:sz w:val="20"/>
                <w:szCs w:val="20"/>
              </w:rPr>
              <w:t>Specify the SSAS instance name created earlier.</w:t>
            </w:r>
          </w:p>
          <w:p w:rsidR="00851C0A" w:rsidRDefault="00851C0A" w:rsidP="00C404E2">
            <w:pPr>
              <w:rPr>
                <w:rFonts w:ascii="Calibri" w:eastAsia="Calibri" w:hAnsi="Calibri" w:cs="Calibri"/>
                <w:lang w:eastAsia="ja-JP"/>
              </w:rPr>
            </w:pPr>
            <w:r>
              <w:rPr>
                <w:rFonts w:eastAsia="Calibri" w:cs="Calibri"/>
              </w:rPr>
              <w:t xml:space="preserve">In the </w:t>
            </w:r>
            <w:r>
              <w:rPr>
                <w:rFonts w:eastAsia="Calibri" w:cs="Calibri"/>
                <w:b/>
              </w:rPr>
              <w:t>Provide credentials with administrative rights on the SSAS instance</w:t>
            </w:r>
            <w:r>
              <w:t xml:space="preserve">, select the </w:t>
            </w:r>
            <w:r>
              <w:rPr>
                <w:b/>
              </w:rPr>
              <w:t>Enter a user name and password</w:t>
            </w:r>
            <w:r>
              <w:t xml:space="preserve"> option and provide the supplied credentials for the Operations Manager Data Reader account.  Click </w:t>
            </w:r>
            <w:r>
              <w:rPr>
                <w:b/>
              </w:rPr>
              <w:t xml:space="preserve">OK </w:t>
            </w:r>
            <w:r>
              <w:t>to save these settings.</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28975" cy="2400300"/>
                  <wp:effectExtent l="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400300"/>
                          </a:xfrm>
                          <a:prstGeom prst="rect">
                            <a:avLst/>
                          </a:prstGeom>
                          <a:noFill/>
                          <a:ln>
                            <a:noFill/>
                          </a:ln>
                        </pic:spPr>
                      </pic:pic>
                    </a:graphicData>
                  </a:graphic>
                </wp:inline>
              </w:drawing>
            </w:r>
          </w:p>
        </w:tc>
      </w:tr>
      <w:tr w:rsidR="00851C0A" w:rsidTr="00851C0A">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lang w:eastAsia="ja-JP"/>
              </w:rPr>
            </w:pPr>
            <w:r>
              <w:rPr>
                <w:rFonts w:eastAsia="Calibri"/>
              </w:rPr>
              <w:t xml:space="preserve">On the </w:t>
            </w:r>
            <w:r>
              <w:rPr>
                <w:rFonts w:eastAsia="Calibri"/>
                <w:b/>
              </w:rPr>
              <w:t xml:space="preserve">Operations Manager </w:t>
            </w:r>
            <w:r>
              <w:rPr>
                <w:rFonts w:eastAsia="Calibri"/>
              </w:rPr>
              <w:t xml:space="preserve">console, go to </w:t>
            </w:r>
            <w:r>
              <w:rPr>
                <w:rFonts w:eastAsia="Calibri"/>
                <w:b/>
              </w:rPr>
              <w:t>Monitoring</w:t>
            </w:r>
            <w:r>
              <w:rPr>
                <w:rFonts w:eastAsia="Calibri"/>
              </w:rPr>
              <w:t xml:space="preserve"> workspace, navigate to the </w:t>
            </w:r>
            <w:r>
              <w:rPr>
                <w:rFonts w:eastAsia="Calibri"/>
                <w:b/>
              </w:rPr>
              <w:t xml:space="preserve">PRO </w:t>
            </w:r>
            <w:r>
              <w:rPr>
                <w:rFonts w:eastAsia="Calibri"/>
              </w:rPr>
              <w:t>node and select</w:t>
            </w:r>
            <w:r>
              <w:rPr>
                <w:rFonts w:eastAsia="Calibri"/>
                <w:b/>
              </w:rPr>
              <w:t xml:space="preserve"> PRO Object State</w:t>
            </w:r>
            <w:r>
              <w:rPr>
                <w:rFonts w:eastAsia="Calibri"/>
              </w:rPr>
              <w:t>.</w:t>
            </w:r>
            <w:r>
              <w:rPr>
                <w:rFonts w:eastAsia="Calibri"/>
                <w:b/>
              </w:rPr>
              <w:t xml:space="preserve"> </w:t>
            </w:r>
            <w:r>
              <w:rPr>
                <w:rFonts w:eastAsia="Calibri"/>
              </w:rPr>
              <w:t>Verify the VMM server is listed with a health state other than “</w:t>
            </w:r>
            <w:r>
              <w:rPr>
                <w:rFonts w:eastAsia="Calibri"/>
                <w:i/>
              </w:rPr>
              <w:t>Not Monitored.</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851C0A" w:rsidRDefault="00851C0A" w:rsidP="00C404E2">
            <w:pPr>
              <w:rPr>
                <w:rFonts w:ascii="Calibri" w:eastAsia="Calibri" w:hAnsi="Calibri" w:cs="Calibri"/>
                <w:szCs w:val="20"/>
              </w:rPr>
            </w:pPr>
            <w:r>
              <w:rPr>
                <w:noProof/>
              </w:rPr>
              <w:drawing>
                <wp:inline distT="0" distB="0" distL="0" distR="0">
                  <wp:extent cx="3228975" cy="2152650"/>
                  <wp:effectExtent l="0" t="0" r="9525"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152650"/>
                          </a:xfrm>
                          <a:prstGeom prst="rect">
                            <a:avLst/>
                          </a:prstGeom>
                          <a:noFill/>
                          <a:ln>
                            <a:noFill/>
                          </a:ln>
                        </pic:spPr>
                      </pic:pic>
                    </a:graphicData>
                  </a:graphic>
                </wp:inline>
              </w:drawing>
            </w:r>
          </w:p>
        </w:tc>
      </w:tr>
    </w:tbl>
    <w:p w:rsidR="00851C0A" w:rsidRDefault="00851C0A" w:rsidP="00C404E2">
      <w:pPr>
        <w:rPr>
          <w:rFonts w:eastAsia="Arial"/>
          <w:lang w:eastAsia="ja-JP"/>
        </w:rPr>
      </w:pPr>
    </w:p>
    <w:p w:rsidR="00C60F03" w:rsidRDefault="00C60F03" w:rsidP="000F1BF2">
      <w:pPr>
        <w:pStyle w:val="Heading1Numbered"/>
      </w:pPr>
      <w:bookmarkStart w:id="264" w:name="_Toc318140416"/>
      <w:bookmarkStart w:id="265" w:name="_Toc318127398"/>
      <w:bookmarkStart w:id="266" w:name="_Toc318127608"/>
      <w:bookmarkStart w:id="267" w:name="_Toc317949277"/>
      <w:r>
        <w:t>Service Manager</w:t>
      </w:r>
      <w:bookmarkEnd w:id="264"/>
      <w:bookmarkEnd w:id="265"/>
      <w:bookmarkEnd w:id="266"/>
      <w:bookmarkEnd w:id="267"/>
      <w:r>
        <w:t xml:space="preserve"> </w:t>
      </w:r>
    </w:p>
    <w:p w:rsidR="00C60F03" w:rsidRDefault="00C60F03" w:rsidP="00C76E56">
      <w:pPr>
        <w:pStyle w:val="Body"/>
        <w:rPr>
          <w:lang w:val="en-AU"/>
        </w:rPr>
      </w:pPr>
      <w:r>
        <w:rPr>
          <w:lang w:val="en-AU"/>
        </w:rPr>
        <w:t>The Service Manager installation process includes the following high-level steps:</w:t>
      </w:r>
    </w:p>
    <w:p w:rsidR="00C60F03" w:rsidRDefault="00237540" w:rsidP="00C404E2">
      <w:pPr>
        <w:rPr>
          <w:lang w:val="en-AU"/>
        </w:rPr>
      </w:pPr>
      <w:r>
        <w:rPr>
          <w:noProof/>
        </w:rPr>
        <w:drawing>
          <wp:inline distT="0" distB="0" distL="0" distR="0">
            <wp:extent cx="4219575" cy="3943350"/>
            <wp:effectExtent l="19050" t="0" r="9525" b="0"/>
            <wp:docPr id="764" name="Picture 763" descr="vi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2.JPG"/>
                    <pic:cNvPicPr/>
                  </pic:nvPicPr>
                  <pic:blipFill>
                    <a:blip r:embed="rId433" cstate="print"/>
                    <a:stretch>
                      <a:fillRect/>
                    </a:stretch>
                  </pic:blipFill>
                  <pic:spPr>
                    <a:xfrm>
                      <a:off x="0" y="0"/>
                      <a:ext cx="4219575" cy="3943350"/>
                    </a:xfrm>
                    <a:prstGeom prst="rect">
                      <a:avLst/>
                    </a:prstGeom>
                  </pic:spPr>
                </pic:pic>
              </a:graphicData>
            </a:graphic>
          </wp:inline>
        </w:drawing>
      </w:r>
    </w:p>
    <w:p w:rsidR="00C60F03" w:rsidRDefault="00C60F03" w:rsidP="00F563AE">
      <w:pPr>
        <w:pStyle w:val="Heading2Numbered"/>
        <w:rPr>
          <w:lang w:val="en-AU"/>
        </w:rPr>
      </w:pPr>
      <w:bookmarkStart w:id="268" w:name="_Toc318140417"/>
      <w:bookmarkStart w:id="269" w:name="_Toc318127399"/>
      <w:bookmarkStart w:id="270" w:name="_Toc318127609"/>
      <w:bookmarkStart w:id="271" w:name="_Toc317949278"/>
      <w:bookmarkStart w:id="272" w:name="_Toc280198570"/>
      <w:r>
        <w:rPr>
          <w:lang w:val="en-AU"/>
        </w:rPr>
        <w:t>Overview</w:t>
      </w:r>
      <w:bookmarkEnd w:id="268"/>
      <w:bookmarkEnd w:id="269"/>
      <w:bookmarkEnd w:id="270"/>
      <w:bookmarkEnd w:id="271"/>
      <w:bookmarkEnd w:id="272"/>
    </w:p>
    <w:p w:rsidR="00C60F03" w:rsidRDefault="00C60F03" w:rsidP="00C76E56">
      <w:pPr>
        <w:pStyle w:val="Body"/>
      </w:pPr>
      <w:r>
        <w:rPr>
          <w:lang w:val="en-AU"/>
        </w:rPr>
        <w:t xml:space="preserve">This </w:t>
      </w:r>
      <w:r>
        <w:t>section provides a high-level walkthrough on how to setup and complete the task sequence and scripts for deploying Service Manager into the Fast Track fabric management architecture. The following assumptions are made:</w:t>
      </w:r>
    </w:p>
    <w:p w:rsidR="00C60F03" w:rsidRDefault="00C60F03" w:rsidP="00C76E56">
      <w:pPr>
        <w:pStyle w:val="Body"/>
      </w:pPr>
      <w:r>
        <w:t>Management Server</w:t>
      </w:r>
    </w:p>
    <w:p w:rsidR="00C60F03" w:rsidRDefault="00C60F03" w:rsidP="008B4D67">
      <w:pPr>
        <w:pStyle w:val="Body"/>
        <w:numPr>
          <w:ilvl w:val="0"/>
          <w:numId w:val="244"/>
        </w:numPr>
        <w:rPr>
          <w:rFonts w:eastAsia="Times New Roman"/>
        </w:rPr>
      </w:pPr>
      <w:r>
        <w:rPr>
          <w:rFonts w:eastAsia="Times New Roman"/>
        </w:rPr>
        <w:t>A base virtual machine running Windows Server 2008 R2 (x64) has been provisioned for the Service Manager management server role.</w:t>
      </w:r>
    </w:p>
    <w:p w:rsidR="00C60F03" w:rsidRDefault="00C60F03" w:rsidP="008B4D67">
      <w:pPr>
        <w:pStyle w:val="Body"/>
        <w:numPr>
          <w:ilvl w:val="0"/>
          <w:numId w:val="244"/>
        </w:numPr>
        <w:rPr>
          <w:rFonts w:eastAsia="Times New Roman"/>
        </w:rPr>
      </w:pPr>
      <w:r>
        <w:rPr>
          <w:rFonts w:eastAsia="Times New Roman"/>
        </w:rPr>
        <w:t xml:space="preserve">A two-node, SQL Server 2008 R2 cluster with dedicated </w:t>
      </w:r>
      <w:r>
        <w:rPr>
          <w:rFonts w:eastAsia="Calibri"/>
        </w:rPr>
        <w:t>Service Manager</w:t>
      </w:r>
      <w:r>
        <w:rPr>
          <w:rFonts w:eastAsia="Times New Roman"/>
        </w:rPr>
        <w:t xml:space="preserve"> instances that has been established in previous steps for </w:t>
      </w:r>
      <w:r>
        <w:rPr>
          <w:rFonts w:eastAsia="Calibri"/>
        </w:rPr>
        <w:t>Service Manager</w:t>
      </w:r>
      <w:r>
        <w:rPr>
          <w:rFonts w:eastAsia="Times New Roman"/>
        </w:rPr>
        <w:t xml:space="preserve">. </w:t>
      </w:r>
    </w:p>
    <w:p w:rsidR="00C60F03" w:rsidRDefault="00C60F03" w:rsidP="008B4D67">
      <w:pPr>
        <w:pStyle w:val="Body"/>
        <w:numPr>
          <w:ilvl w:val="0"/>
          <w:numId w:val="244"/>
        </w:numPr>
        <w:rPr>
          <w:rFonts w:eastAsia="Times New Roman"/>
        </w:rPr>
      </w:pPr>
      <w:r>
        <w:rPr>
          <w:rFonts w:eastAsia="Calibri"/>
        </w:rPr>
        <w:t>Service Manager</w:t>
      </w:r>
      <w:r>
        <w:rPr>
          <w:rFonts w:eastAsia="Times New Roman"/>
        </w:rPr>
        <w:t xml:space="preserve"> database – instance for </w:t>
      </w:r>
      <w:r>
        <w:rPr>
          <w:rFonts w:eastAsia="Calibri"/>
        </w:rPr>
        <w:t>Service Manager</w:t>
      </w:r>
      <w:r>
        <w:rPr>
          <w:rFonts w:eastAsia="Times New Roman"/>
        </w:rPr>
        <w:t xml:space="preserve"> management database.</w:t>
      </w:r>
    </w:p>
    <w:p w:rsidR="00C60F03" w:rsidRDefault="00C60F03" w:rsidP="008B4D67">
      <w:pPr>
        <w:pStyle w:val="Body"/>
        <w:numPr>
          <w:ilvl w:val="0"/>
          <w:numId w:val="244"/>
        </w:numPr>
        <w:rPr>
          <w:rFonts w:eastAsia="Times New Roman"/>
        </w:rPr>
      </w:pPr>
      <w:r>
        <w:rPr>
          <w:rFonts w:eastAsia="Times New Roman"/>
        </w:rPr>
        <w:t>The .NET Framework 3.5.1 Feature is installed.</w:t>
      </w:r>
    </w:p>
    <w:p w:rsidR="00C60F03" w:rsidRDefault="00C60F03" w:rsidP="008B4D67">
      <w:pPr>
        <w:pStyle w:val="Body"/>
        <w:numPr>
          <w:ilvl w:val="0"/>
          <w:numId w:val="244"/>
        </w:numPr>
        <w:rPr>
          <w:rFonts w:eastAsia="Times New Roman"/>
        </w:rPr>
      </w:pPr>
      <w:r>
        <w:rPr>
          <w:rFonts w:eastAsia="Times New Roman"/>
        </w:rPr>
        <w:t xml:space="preserve">The Microsoft Report Viewer 2008 Redistributable (KB971119) is installed - </w:t>
      </w:r>
      <w:hyperlink r:id="rId434" w:history="1">
        <w:r>
          <w:rPr>
            <w:rStyle w:val="Hyperlink"/>
            <w:rFonts w:eastAsia="Times New Roman" w:cs="Calibri"/>
          </w:rPr>
          <w:t>http://www.microsoft.com/download/en/details.aspx?displaylang=en&amp;id=3203</w:t>
        </w:r>
      </w:hyperlink>
      <w:r>
        <w:rPr>
          <w:rStyle w:val="Hyperlink"/>
          <w:rFonts w:eastAsia="Times New Roman" w:cs="Calibri"/>
        </w:rPr>
        <w:t>.</w:t>
      </w:r>
    </w:p>
    <w:p w:rsidR="00C60F03" w:rsidRDefault="00C60F03" w:rsidP="008B4D67">
      <w:pPr>
        <w:pStyle w:val="Body"/>
        <w:numPr>
          <w:ilvl w:val="0"/>
          <w:numId w:val="244"/>
        </w:numPr>
        <w:rPr>
          <w:rFonts w:eastAsia="Times New Roman"/>
        </w:rPr>
      </w:pPr>
      <w:r>
        <w:rPr>
          <w:rFonts w:eastAsia="Times New Roman"/>
        </w:rPr>
        <w:t xml:space="preserve">The Microsoft SQL Server 2008 R2 Native Client is installed- </w:t>
      </w:r>
      <w:hyperlink r:id="rId435" w:history="1">
        <w:r>
          <w:rPr>
            <w:rStyle w:val="Hyperlink"/>
            <w:rFonts w:eastAsia="Times New Roman" w:cs="Calibri"/>
          </w:rPr>
          <w:t>http://go.microsoft.com/fwlink/?LinkID=188401&amp;clcid=0x409</w:t>
        </w:r>
      </w:hyperlink>
      <w:r>
        <w:rPr>
          <w:rFonts w:eastAsia="Times New Roman"/>
        </w:rPr>
        <w:t>.</w:t>
      </w:r>
    </w:p>
    <w:p w:rsidR="00C60F03" w:rsidRDefault="00C60F03" w:rsidP="008B4D67">
      <w:pPr>
        <w:pStyle w:val="Body"/>
        <w:numPr>
          <w:ilvl w:val="0"/>
          <w:numId w:val="244"/>
        </w:numPr>
        <w:rPr>
          <w:rFonts w:eastAsia="Times New Roman"/>
        </w:rPr>
      </w:pPr>
      <w:r>
        <w:rPr>
          <w:rFonts w:eastAsia="Times New Roman"/>
        </w:rPr>
        <w:t xml:space="preserve">The Microsoft SQL Server R2 Analysis Management Objects is installed - </w:t>
      </w:r>
      <w:hyperlink r:id="rId436" w:history="1">
        <w:r>
          <w:rPr>
            <w:rStyle w:val="Hyperlink"/>
            <w:rFonts w:eastAsia="Times New Roman" w:cs="Calibri"/>
          </w:rPr>
          <w:t>http://go.microsoft.com/fwlink/?LinkID=188448&amp;clcid=0x409</w:t>
        </w:r>
      </w:hyperlink>
      <w:r>
        <w:rPr>
          <w:rStyle w:val="Hyperlink"/>
          <w:rFonts w:eastAsia="Times New Roman" w:cs="Calibri"/>
        </w:rPr>
        <w:t>.</w:t>
      </w:r>
      <w:r>
        <w:rPr>
          <w:rFonts w:eastAsia="Times New Roman"/>
        </w:rPr>
        <w:t xml:space="preserve"> </w:t>
      </w:r>
    </w:p>
    <w:p w:rsidR="00C60F03" w:rsidRDefault="00C60F03" w:rsidP="00C76E56">
      <w:pPr>
        <w:pStyle w:val="Body"/>
        <w:rPr>
          <w:rFonts w:eastAsia="Arial"/>
        </w:rPr>
      </w:pPr>
      <w:r>
        <w:t>Data Warehouse Server</w:t>
      </w:r>
    </w:p>
    <w:p w:rsidR="00C60F03" w:rsidRDefault="00C60F03" w:rsidP="008B4D67">
      <w:pPr>
        <w:pStyle w:val="Body"/>
        <w:numPr>
          <w:ilvl w:val="0"/>
          <w:numId w:val="245"/>
        </w:numPr>
        <w:rPr>
          <w:rFonts w:eastAsia="Times New Roman"/>
        </w:rPr>
      </w:pPr>
      <w:r>
        <w:rPr>
          <w:rFonts w:eastAsia="Times New Roman"/>
        </w:rPr>
        <w:t>A base virtual machine running Windows Server 2008 R2 (x64) has been provisioned for the Service Manager management server role.</w:t>
      </w:r>
    </w:p>
    <w:p w:rsidR="00C60F03" w:rsidRDefault="00C60F03" w:rsidP="008B4D67">
      <w:pPr>
        <w:pStyle w:val="Body"/>
        <w:numPr>
          <w:ilvl w:val="0"/>
          <w:numId w:val="245"/>
        </w:numPr>
        <w:rPr>
          <w:rFonts w:eastAsia="Times New Roman"/>
        </w:rPr>
      </w:pPr>
      <w:r>
        <w:rPr>
          <w:rFonts w:eastAsia="Times New Roman"/>
        </w:rPr>
        <w:t xml:space="preserve">A two-node, SQL Server 2008 R2 cluster with dedicated instance that has been established in previous steps for </w:t>
      </w:r>
      <w:r>
        <w:rPr>
          <w:rFonts w:eastAsia="Calibri"/>
        </w:rPr>
        <w:t>Service Manager</w:t>
      </w:r>
      <w:r>
        <w:rPr>
          <w:rFonts w:eastAsia="Times New Roman"/>
        </w:rPr>
        <w:t xml:space="preserve">. </w:t>
      </w:r>
    </w:p>
    <w:p w:rsidR="00C60F03" w:rsidRDefault="00C60F03" w:rsidP="008B4D67">
      <w:pPr>
        <w:pStyle w:val="Body"/>
        <w:numPr>
          <w:ilvl w:val="0"/>
          <w:numId w:val="245"/>
        </w:numPr>
        <w:rPr>
          <w:rFonts w:eastAsia="Times New Roman"/>
        </w:rPr>
      </w:pPr>
      <w:r>
        <w:rPr>
          <w:rFonts w:eastAsia="Times New Roman"/>
        </w:rPr>
        <w:t xml:space="preserve">SCSMAS – instance for </w:t>
      </w:r>
      <w:r>
        <w:rPr>
          <w:rFonts w:eastAsia="Times New Roman"/>
          <w:lang w:val="en-AU"/>
        </w:rPr>
        <w:t>SQL Server 2008 R2 Analysis Services and SQL Server Reporting Services databases</w:t>
      </w:r>
      <w:r>
        <w:rPr>
          <w:rFonts w:eastAsia="Times New Roman"/>
        </w:rPr>
        <w:t>.</w:t>
      </w:r>
    </w:p>
    <w:p w:rsidR="00C60F03" w:rsidRDefault="00C60F03" w:rsidP="008B4D67">
      <w:pPr>
        <w:pStyle w:val="Body"/>
        <w:numPr>
          <w:ilvl w:val="0"/>
          <w:numId w:val="245"/>
        </w:numPr>
        <w:rPr>
          <w:rFonts w:eastAsia="Times New Roman"/>
        </w:rPr>
      </w:pPr>
      <w:r>
        <w:rPr>
          <w:rFonts w:eastAsia="Times New Roman"/>
        </w:rPr>
        <w:t>SCSMDW – instance for</w:t>
      </w:r>
      <w:r>
        <w:rPr>
          <w:rFonts w:eastAsia="Calibri"/>
        </w:rPr>
        <w:t xml:space="preserve"> Service Manager</w:t>
      </w:r>
      <w:r>
        <w:rPr>
          <w:rFonts w:eastAsia="Times New Roman"/>
        </w:rPr>
        <w:t xml:space="preserve"> Data Warehouse databases.</w:t>
      </w:r>
    </w:p>
    <w:p w:rsidR="00C60F03" w:rsidRDefault="00C60F03" w:rsidP="008B4D67">
      <w:pPr>
        <w:pStyle w:val="Body"/>
        <w:numPr>
          <w:ilvl w:val="0"/>
          <w:numId w:val="245"/>
        </w:numPr>
        <w:rPr>
          <w:rFonts w:eastAsia="Arial"/>
        </w:rPr>
      </w:pPr>
      <w:r>
        <w:t xml:space="preserve">The .NET Framework 3.5.1 Feature is installed. </w:t>
      </w:r>
    </w:p>
    <w:p w:rsidR="00C60F03" w:rsidRDefault="00C60F03" w:rsidP="008B4D67">
      <w:pPr>
        <w:pStyle w:val="Body"/>
        <w:numPr>
          <w:ilvl w:val="0"/>
          <w:numId w:val="245"/>
        </w:numPr>
      </w:pPr>
      <w:r>
        <w:t xml:space="preserve">The Microsoft Report Viewer 2008 Redistributable (KB971119) is installed - </w:t>
      </w:r>
      <w:hyperlink r:id="rId437" w:history="1">
        <w:r>
          <w:rPr>
            <w:rStyle w:val="Hyperlink"/>
            <w:rFonts w:eastAsia="Times New Roman" w:cs="Calibri"/>
          </w:rPr>
          <w:t>http://www.microsoft.com/download/en/details.aspx?displaylang=en&amp;id=3203</w:t>
        </w:r>
      </w:hyperlink>
      <w:r>
        <w:rPr>
          <w:rStyle w:val="Hyperlink"/>
          <w:rFonts w:eastAsia="Times New Roman" w:cs="Calibri"/>
        </w:rPr>
        <w:t>.</w:t>
      </w:r>
    </w:p>
    <w:p w:rsidR="00C60F03" w:rsidRDefault="00C60F03" w:rsidP="008B4D67">
      <w:pPr>
        <w:pStyle w:val="Body"/>
        <w:numPr>
          <w:ilvl w:val="0"/>
          <w:numId w:val="245"/>
        </w:numPr>
      </w:pPr>
      <w:r>
        <w:t xml:space="preserve">The Microsoft SQL Server 2008 R2 Native Client is installed - </w:t>
      </w:r>
      <w:hyperlink r:id="rId438" w:history="1">
        <w:r>
          <w:rPr>
            <w:rStyle w:val="Hyperlink"/>
            <w:rFonts w:eastAsia="Times New Roman" w:cs="Calibri"/>
          </w:rPr>
          <w:t>http://go.microsoft.com/fwlink/?LinkID=188401&amp;clcid=0x409</w:t>
        </w:r>
      </w:hyperlink>
      <w:r>
        <w:t>.</w:t>
      </w:r>
    </w:p>
    <w:p w:rsidR="00C60F03" w:rsidRDefault="00C60F03" w:rsidP="008B4D67">
      <w:pPr>
        <w:pStyle w:val="Body"/>
        <w:numPr>
          <w:ilvl w:val="0"/>
          <w:numId w:val="245"/>
        </w:numPr>
      </w:pPr>
      <w:r>
        <w:t xml:space="preserve">The Microsoft SQL Server R2 Analysis Management Objects are installed- </w:t>
      </w:r>
      <w:hyperlink r:id="rId439" w:history="1">
        <w:r>
          <w:rPr>
            <w:rStyle w:val="Hyperlink"/>
            <w:rFonts w:eastAsia="Times New Roman" w:cs="Calibri"/>
          </w:rPr>
          <w:t>http://go.microsoft.com/fwlink/?LinkID=188448&amp;clcid=0x409</w:t>
        </w:r>
      </w:hyperlink>
      <w:r>
        <w:rPr>
          <w:rStyle w:val="Hyperlink"/>
          <w:rFonts w:eastAsia="Times New Roman" w:cs="Calibri"/>
        </w:rPr>
        <w:t>.</w:t>
      </w:r>
      <w:r>
        <w:t xml:space="preserve">  </w:t>
      </w:r>
    </w:p>
    <w:p w:rsidR="00C60F03" w:rsidRDefault="00C60F03" w:rsidP="008B4D67">
      <w:pPr>
        <w:pStyle w:val="Body"/>
        <w:numPr>
          <w:ilvl w:val="0"/>
          <w:numId w:val="245"/>
        </w:numPr>
      </w:pPr>
      <w:r>
        <w:t>The Microsoft SQL Server R2 Reporting Services (split configuration) is installed.</w:t>
      </w:r>
    </w:p>
    <w:p w:rsidR="00C60F03" w:rsidRDefault="00C60F03" w:rsidP="008B4D67">
      <w:pPr>
        <w:pStyle w:val="Body"/>
        <w:numPr>
          <w:ilvl w:val="0"/>
          <w:numId w:val="245"/>
        </w:numPr>
      </w:pPr>
      <w:r>
        <w:t>The Microsoft SQL Server R2 Management tools are installed.</w:t>
      </w:r>
    </w:p>
    <w:p w:rsidR="00C60F03" w:rsidRDefault="00C60F03" w:rsidP="00C76E56">
      <w:pPr>
        <w:pStyle w:val="Body"/>
      </w:pPr>
      <w:r>
        <w:t>Self-Service Portal Server</w:t>
      </w:r>
    </w:p>
    <w:p w:rsidR="00C60F03" w:rsidRDefault="00C60F03" w:rsidP="008B4D67">
      <w:pPr>
        <w:pStyle w:val="Body"/>
        <w:numPr>
          <w:ilvl w:val="0"/>
          <w:numId w:val="246"/>
        </w:numPr>
        <w:rPr>
          <w:rFonts w:eastAsia="Times New Roman"/>
        </w:rPr>
      </w:pPr>
      <w:r>
        <w:rPr>
          <w:rFonts w:eastAsia="Times New Roman"/>
        </w:rPr>
        <w:t>A base virtual machine running Windows Server 2008 R2 (x64) has been provisioned for the Service Manager management server role.</w:t>
      </w:r>
    </w:p>
    <w:p w:rsidR="00C60F03" w:rsidRDefault="00C60F03" w:rsidP="008B4D67">
      <w:pPr>
        <w:pStyle w:val="Body"/>
        <w:numPr>
          <w:ilvl w:val="0"/>
          <w:numId w:val="246"/>
        </w:numPr>
        <w:rPr>
          <w:rFonts w:eastAsia="Times New Roman"/>
        </w:rPr>
      </w:pPr>
      <w:r>
        <w:rPr>
          <w:rFonts w:eastAsia="Times New Roman"/>
        </w:rPr>
        <w:t xml:space="preserve">A two-node, SQL Server 2008 R2 cluster with dedicated instance that has been established in previous steps for </w:t>
      </w:r>
      <w:r>
        <w:rPr>
          <w:rFonts w:eastAsia="Calibri"/>
        </w:rPr>
        <w:t>Service Manager</w:t>
      </w:r>
      <w:r>
        <w:rPr>
          <w:rFonts w:eastAsia="Times New Roman"/>
        </w:rPr>
        <w:t xml:space="preserve">. </w:t>
      </w:r>
    </w:p>
    <w:p w:rsidR="00C60F03" w:rsidRDefault="00C60F03" w:rsidP="008B4D67">
      <w:pPr>
        <w:pStyle w:val="Body"/>
        <w:numPr>
          <w:ilvl w:val="0"/>
          <w:numId w:val="246"/>
        </w:numPr>
        <w:rPr>
          <w:rFonts w:eastAsia="Times New Roman"/>
        </w:rPr>
      </w:pPr>
      <w:r>
        <w:rPr>
          <w:rFonts w:eastAsia="Times New Roman"/>
        </w:rPr>
        <w:t>SCSPFarm – instance for Self Service Portal SharePoint Farm databases.</w:t>
      </w:r>
    </w:p>
    <w:p w:rsidR="00C60F03" w:rsidRDefault="00C60F03" w:rsidP="008B4D67">
      <w:pPr>
        <w:pStyle w:val="Body"/>
        <w:numPr>
          <w:ilvl w:val="0"/>
          <w:numId w:val="246"/>
        </w:numPr>
        <w:rPr>
          <w:rFonts w:eastAsia="Times New Roman"/>
        </w:rPr>
      </w:pPr>
      <w:r>
        <w:rPr>
          <w:rFonts w:eastAsia="Times New Roman"/>
        </w:rPr>
        <w:t>The .NET Framework 3.5.1 Feature is installed.</w:t>
      </w:r>
    </w:p>
    <w:p w:rsidR="00C60F03" w:rsidRDefault="00C60F03" w:rsidP="008B4D67">
      <w:pPr>
        <w:pStyle w:val="Body"/>
        <w:numPr>
          <w:ilvl w:val="0"/>
          <w:numId w:val="246"/>
        </w:numPr>
        <w:rPr>
          <w:rFonts w:eastAsia="Times New Roman"/>
        </w:rPr>
      </w:pPr>
      <w:r>
        <w:rPr>
          <w:rFonts w:eastAsia="Times New Roman"/>
        </w:rPr>
        <w:t xml:space="preserve">The Microsoft Report Viewer 2008 Redistributable (KB971119) is installed - </w:t>
      </w:r>
      <w:hyperlink r:id="rId440" w:history="1">
        <w:r>
          <w:rPr>
            <w:rStyle w:val="Hyperlink"/>
            <w:rFonts w:eastAsia="Times New Roman" w:cs="Calibri"/>
          </w:rPr>
          <w:t>http://www.microsoft.com/download/en/details.aspx?displaylang=en&amp;id=3203</w:t>
        </w:r>
      </w:hyperlink>
      <w:r>
        <w:rPr>
          <w:rStyle w:val="Hyperlink"/>
          <w:rFonts w:eastAsia="Times New Roman" w:cs="Calibri"/>
        </w:rPr>
        <w:t>.</w:t>
      </w:r>
    </w:p>
    <w:p w:rsidR="00C60F03" w:rsidRDefault="00C60F03" w:rsidP="008B4D67">
      <w:pPr>
        <w:pStyle w:val="Body"/>
        <w:numPr>
          <w:ilvl w:val="0"/>
          <w:numId w:val="246"/>
        </w:numPr>
        <w:rPr>
          <w:rFonts w:eastAsia="Times New Roman"/>
        </w:rPr>
      </w:pPr>
      <w:r>
        <w:rPr>
          <w:rFonts w:eastAsia="Times New Roman"/>
        </w:rPr>
        <w:t xml:space="preserve">The Microsoft SQL Server 2008 R2 Native Client is installed - </w:t>
      </w:r>
      <w:hyperlink r:id="rId441" w:history="1">
        <w:r>
          <w:rPr>
            <w:rStyle w:val="Hyperlink"/>
            <w:rFonts w:eastAsia="Times New Roman" w:cs="Calibri"/>
          </w:rPr>
          <w:t>http://go.microsoft.com/fwlink/?LinkID=188401&amp;clcid=0x409</w:t>
        </w:r>
      </w:hyperlink>
      <w:r>
        <w:rPr>
          <w:rFonts w:eastAsia="Times New Roman"/>
        </w:rPr>
        <w:t>.</w:t>
      </w:r>
    </w:p>
    <w:p w:rsidR="00C60F03" w:rsidRDefault="00C60F03" w:rsidP="008B4D67">
      <w:pPr>
        <w:pStyle w:val="Body"/>
        <w:numPr>
          <w:ilvl w:val="0"/>
          <w:numId w:val="246"/>
        </w:numPr>
        <w:rPr>
          <w:rFonts w:eastAsia="Times New Roman"/>
        </w:rPr>
      </w:pPr>
      <w:r>
        <w:rPr>
          <w:rFonts w:eastAsia="Times New Roman"/>
        </w:rPr>
        <w:t xml:space="preserve">The Microsoft SQL Server R2 Analysis Management Objects is installed - </w:t>
      </w:r>
      <w:hyperlink r:id="rId442" w:history="1">
        <w:r>
          <w:rPr>
            <w:rStyle w:val="Hyperlink"/>
            <w:rFonts w:eastAsia="Times New Roman" w:cs="Calibri"/>
          </w:rPr>
          <w:t>http://go.microsoft.com/fwlink/?LinkID=188448&amp;clcid=0x409</w:t>
        </w:r>
      </w:hyperlink>
      <w:r>
        <w:rPr>
          <w:rStyle w:val="Hyperlink"/>
          <w:rFonts w:eastAsia="Times New Roman" w:cs="Calibri"/>
        </w:rPr>
        <w:t>.</w:t>
      </w:r>
      <w:r>
        <w:rPr>
          <w:rFonts w:eastAsia="Times New Roman"/>
        </w:rPr>
        <w:t xml:space="preserve"> </w:t>
      </w:r>
    </w:p>
    <w:p w:rsidR="00C60F03" w:rsidRDefault="00C60F03" w:rsidP="008B4D67">
      <w:pPr>
        <w:pStyle w:val="Body"/>
        <w:numPr>
          <w:ilvl w:val="0"/>
          <w:numId w:val="246"/>
        </w:numPr>
        <w:rPr>
          <w:rFonts w:eastAsia="Times New Roman"/>
        </w:rPr>
      </w:pPr>
      <w:r>
        <w:rPr>
          <w:rFonts w:eastAsia="Times New Roman"/>
        </w:rPr>
        <w:t xml:space="preserve">SharePoint Foundation 2010 is installed. </w:t>
      </w:r>
    </w:p>
    <w:p w:rsidR="00C60F03" w:rsidRDefault="00C60F03" w:rsidP="008B4D67">
      <w:pPr>
        <w:pStyle w:val="Body"/>
        <w:numPr>
          <w:ilvl w:val="0"/>
          <w:numId w:val="246"/>
        </w:numPr>
        <w:rPr>
          <w:rFonts w:eastAsia="Times New Roman"/>
        </w:rPr>
      </w:pPr>
      <w:r>
        <w:rPr>
          <w:rFonts w:eastAsia="Times New Roman"/>
        </w:rPr>
        <w:t>The .NET Framework 4 Redistributable is installed.</w:t>
      </w:r>
    </w:p>
    <w:p w:rsidR="00C60F03" w:rsidRDefault="00C60F03" w:rsidP="00C76E56">
      <w:pPr>
        <w:pStyle w:val="Body"/>
        <w:rPr>
          <w:rFonts w:eastAsia="Arial"/>
        </w:rPr>
      </w:pPr>
      <w:r>
        <w:t xml:space="preserve">Additional Management Server for </w:t>
      </w:r>
      <w:r w:rsidR="00744CAC">
        <w:t xml:space="preserve">this </w:t>
      </w:r>
      <w:r>
        <w:t xml:space="preserve">Design Pattern Deployment </w:t>
      </w:r>
    </w:p>
    <w:p w:rsidR="00C60F03" w:rsidRDefault="00C60F03" w:rsidP="008B4D67">
      <w:pPr>
        <w:pStyle w:val="Body"/>
        <w:numPr>
          <w:ilvl w:val="0"/>
          <w:numId w:val="247"/>
        </w:numPr>
        <w:rPr>
          <w:rFonts w:eastAsia="Times New Roman"/>
        </w:rPr>
      </w:pPr>
      <w:r>
        <w:rPr>
          <w:rFonts w:eastAsia="Times New Roman"/>
        </w:rPr>
        <w:t>A base virtual machine running Windows Server 2008 R2 (x64) has been provisioned for the Service Manager management server role.</w:t>
      </w:r>
    </w:p>
    <w:p w:rsidR="00C60F03" w:rsidRDefault="00C60F03" w:rsidP="008B4D67">
      <w:pPr>
        <w:pStyle w:val="Body"/>
        <w:numPr>
          <w:ilvl w:val="0"/>
          <w:numId w:val="247"/>
        </w:numPr>
        <w:rPr>
          <w:rFonts w:eastAsia="Times New Roman"/>
        </w:rPr>
      </w:pPr>
      <w:r>
        <w:rPr>
          <w:rFonts w:eastAsia="Times New Roman"/>
        </w:rPr>
        <w:t xml:space="preserve">A two-node, SQL Server 2008 R2 cluster with dedicated </w:t>
      </w:r>
      <w:r>
        <w:rPr>
          <w:rFonts w:eastAsia="Calibri"/>
        </w:rPr>
        <w:t>Service Manager</w:t>
      </w:r>
      <w:r>
        <w:rPr>
          <w:rFonts w:eastAsia="Times New Roman"/>
        </w:rPr>
        <w:t xml:space="preserve"> instances that has been established in previous steps for </w:t>
      </w:r>
      <w:r>
        <w:rPr>
          <w:rFonts w:eastAsia="Calibri"/>
        </w:rPr>
        <w:t>Service Manager</w:t>
      </w:r>
      <w:r>
        <w:rPr>
          <w:rFonts w:eastAsia="Times New Roman"/>
        </w:rPr>
        <w:t xml:space="preserve">. </w:t>
      </w:r>
    </w:p>
    <w:p w:rsidR="00C60F03" w:rsidRDefault="00C60F03" w:rsidP="008B4D67">
      <w:pPr>
        <w:pStyle w:val="Body"/>
        <w:numPr>
          <w:ilvl w:val="0"/>
          <w:numId w:val="247"/>
        </w:numPr>
        <w:rPr>
          <w:rFonts w:eastAsia="Times New Roman"/>
        </w:rPr>
      </w:pPr>
      <w:r>
        <w:rPr>
          <w:rFonts w:eastAsia="Times New Roman"/>
        </w:rPr>
        <w:t xml:space="preserve">SCSMDB – instance for </w:t>
      </w:r>
      <w:r>
        <w:rPr>
          <w:rFonts w:eastAsia="Calibri"/>
        </w:rPr>
        <w:t>Service Manager</w:t>
      </w:r>
      <w:r>
        <w:rPr>
          <w:rFonts w:eastAsia="Times New Roman"/>
        </w:rPr>
        <w:t xml:space="preserve"> management database.</w:t>
      </w:r>
    </w:p>
    <w:p w:rsidR="00C60F03" w:rsidRDefault="00C60F03" w:rsidP="008B4D67">
      <w:pPr>
        <w:pStyle w:val="Body"/>
        <w:numPr>
          <w:ilvl w:val="0"/>
          <w:numId w:val="247"/>
        </w:numPr>
        <w:rPr>
          <w:rFonts w:eastAsia="Times New Roman"/>
        </w:rPr>
      </w:pPr>
      <w:r>
        <w:rPr>
          <w:rFonts w:eastAsia="Times New Roman"/>
        </w:rPr>
        <w:t xml:space="preserve">The .NET Framework 3.5.1 Feature is installed. </w:t>
      </w:r>
    </w:p>
    <w:p w:rsidR="00C60F03" w:rsidRDefault="00C60F03" w:rsidP="008B4D67">
      <w:pPr>
        <w:pStyle w:val="Body"/>
        <w:numPr>
          <w:ilvl w:val="0"/>
          <w:numId w:val="247"/>
        </w:numPr>
        <w:rPr>
          <w:rFonts w:eastAsia="Times New Roman"/>
        </w:rPr>
      </w:pPr>
      <w:r>
        <w:rPr>
          <w:rFonts w:eastAsia="Times New Roman"/>
        </w:rPr>
        <w:t xml:space="preserve">The Microsoft Report Viewer 2008 Redistributable (KB971119) is installed - </w:t>
      </w:r>
      <w:hyperlink r:id="rId443" w:history="1">
        <w:r>
          <w:rPr>
            <w:rStyle w:val="Hyperlink"/>
            <w:rFonts w:eastAsia="Times New Roman" w:cs="Calibri"/>
          </w:rPr>
          <w:t>http://www.microsoft.com/download/en/details.aspx?displaylang=en&amp;id=3203</w:t>
        </w:r>
      </w:hyperlink>
      <w:r>
        <w:rPr>
          <w:rStyle w:val="Hyperlink"/>
          <w:rFonts w:eastAsia="Times New Roman" w:cs="Calibri"/>
        </w:rPr>
        <w:t>.</w:t>
      </w:r>
    </w:p>
    <w:p w:rsidR="00C60F03" w:rsidRDefault="00C60F03" w:rsidP="008B4D67">
      <w:pPr>
        <w:pStyle w:val="Body"/>
        <w:numPr>
          <w:ilvl w:val="0"/>
          <w:numId w:val="247"/>
        </w:numPr>
        <w:rPr>
          <w:rFonts w:eastAsia="Times New Roman"/>
        </w:rPr>
      </w:pPr>
      <w:r>
        <w:rPr>
          <w:rFonts w:eastAsia="Times New Roman"/>
        </w:rPr>
        <w:t xml:space="preserve">The Microsoft SQL Server 2008 R2 Native Client is installed - </w:t>
      </w:r>
      <w:hyperlink r:id="rId444" w:history="1">
        <w:r>
          <w:rPr>
            <w:rStyle w:val="Hyperlink"/>
            <w:rFonts w:eastAsia="Times New Roman" w:cs="Calibri"/>
          </w:rPr>
          <w:t>http://go.microsoft.com/fwlink/?LinkID=188401&amp;clcid=0x409</w:t>
        </w:r>
      </w:hyperlink>
      <w:r>
        <w:rPr>
          <w:rStyle w:val="Hyperlink"/>
          <w:rFonts w:eastAsia="Times New Roman" w:cs="Calibri"/>
        </w:rPr>
        <w:t>.</w:t>
      </w:r>
      <w:r>
        <w:rPr>
          <w:rFonts w:eastAsia="Times New Roman"/>
        </w:rPr>
        <w:t xml:space="preserve"> </w:t>
      </w:r>
    </w:p>
    <w:p w:rsidR="00C60F03" w:rsidRDefault="00C60F03" w:rsidP="008B4D67">
      <w:pPr>
        <w:pStyle w:val="Body"/>
        <w:numPr>
          <w:ilvl w:val="0"/>
          <w:numId w:val="247"/>
        </w:numPr>
        <w:rPr>
          <w:rFonts w:eastAsia="Times New Roman"/>
        </w:rPr>
      </w:pPr>
      <w:r>
        <w:rPr>
          <w:rFonts w:eastAsia="Times New Roman"/>
        </w:rPr>
        <w:t xml:space="preserve">The Microsoft SQL Server R2 Analysis Management Objects is installed - </w:t>
      </w:r>
      <w:hyperlink r:id="rId445" w:history="1">
        <w:r>
          <w:rPr>
            <w:rStyle w:val="Hyperlink"/>
            <w:rFonts w:eastAsia="Times New Roman" w:cs="Calibri"/>
          </w:rPr>
          <w:t>http://go.microsoft.com/fwlink/?LinkID=188448&amp;clcid=0x409</w:t>
        </w:r>
      </w:hyperlink>
      <w:r>
        <w:rPr>
          <w:rStyle w:val="Hyperlink"/>
          <w:rFonts w:eastAsia="Times New Roman" w:cs="Calibri"/>
        </w:rPr>
        <w:t>.</w:t>
      </w:r>
      <w:r>
        <w:rPr>
          <w:rFonts w:eastAsia="Times New Roman"/>
        </w:rPr>
        <w:t xml:space="preserve"> </w:t>
      </w:r>
    </w:p>
    <w:p w:rsidR="00C60F03" w:rsidRDefault="00C60F03" w:rsidP="00C404E2">
      <w:pPr>
        <w:rPr>
          <w:rFonts w:eastAsia="Times New Roman"/>
          <w:lang w:val="en-AU"/>
        </w:rPr>
      </w:pPr>
    </w:p>
    <w:p w:rsidR="00C60F03" w:rsidRDefault="00C60F03" w:rsidP="00F563AE">
      <w:pPr>
        <w:pStyle w:val="Heading2Numbered"/>
        <w:rPr>
          <w:lang w:val="en-AU"/>
        </w:rPr>
      </w:pPr>
      <w:bookmarkStart w:id="273" w:name="_Toc318140418"/>
      <w:bookmarkStart w:id="274" w:name="_Toc318127400"/>
      <w:bookmarkStart w:id="275" w:name="_Toc318127610"/>
      <w:bookmarkStart w:id="276" w:name="_Toc317949279"/>
      <w:bookmarkStart w:id="277" w:name="_Toc280198571"/>
      <w:r>
        <w:rPr>
          <w:lang w:val="en-AU"/>
        </w:rPr>
        <w:t>Prerequisites</w:t>
      </w:r>
      <w:bookmarkEnd w:id="273"/>
      <w:bookmarkEnd w:id="274"/>
      <w:bookmarkEnd w:id="275"/>
      <w:bookmarkEnd w:id="276"/>
      <w:bookmarkEnd w:id="277"/>
    </w:p>
    <w:p w:rsidR="00C60F03" w:rsidRDefault="00C60F03" w:rsidP="00C76E56">
      <w:pPr>
        <w:pStyle w:val="Body"/>
      </w:pPr>
      <w:r>
        <w:t xml:space="preserve">The following environment prerequisites must be met before proceeding. </w:t>
      </w:r>
    </w:p>
    <w:p w:rsidR="00C60F03" w:rsidRDefault="00C60F03" w:rsidP="00C404E2">
      <w:pPr>
        <w:pStyle w:val="Heading3Numbered"/>
      </w:pPr>
      <w:bookmarkStart w:id="278" w:name="_Toc318140419"/>
      <w:bookmarkStart w:id="279" w:name="_Toc318127401"/>
      <w:bookmarkStart w:id="280" w:name="_Toc318127611"/>
      <w:bookmarkStart w:id="281" w:name="_Toc317949280"/>
      <w:r>
        <w:t>Accounts</w:t>
      </w:r>
      <w:bookmarkEnd w:id="278"/>
      <w:bookmarkEnd w:id="279"/>
      <w:bookmarkEnd w:id="280"/>
      <w:bookmarkEnd w:id="281"/>
    </w:p>
    <w:p w:rsidR="00C60F03" w:rsidRDefault="00C60F03" w:rsidP="00C404E2">
      <w:pPr>
        <w:rPr>
          <w:lang w:val="en-AU"/>
        </w:rPr>
      </w:pPr>
      <w:r>
        <w:rPr>
          <w:lang w:val="en-AU"/>
        </w:rPr>
        <w:t>Verify that the following security groups have been created:</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0"/>
        <w:gridCol w:w="2430"/>
        <w:gridCol w:w="3060"/>
      </w:tblGrid>
      <w:tr w:rsidR="00C60F03" w:rsidRPr="00357C38" w:rsidTr="00C60F03">
        <w:trPr>
          <w:tblHeader/>
        </w:trPr>
        <w:tc>
          <w:tcPr>
            <w:tcW w:w="3600"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C60F03" w:rsidRPr="00357C38" w:rsidRDefault="00C60F03" w:rsidP="00C404E2">
            <w:pPr>
              <w:rPr>
                <w:rFonts w:ascii="Calibri" w:eastAsia="Times New Roman" w:hAnsi="Calibri"/>
                <w:b/>
                <w:color w:val="FFFFFF" w:themeColor="background1"/>
                <w:lang w:eastAsia="ja-JP"/>
              </w:rPr>
            </w:pPr>
            <w:r w:rsidRPr="00357C38">
              <w:rPr>
                <w:rFonts w:eastAsia="Times New Roman"/>
                <w:b/>
                <w:color w:val="FFFFFF" w:themeColor="background1"/>
              </w:rPr>
              <w:t>User name</w:t>
            </w:r>
          </w:p>
        </w:tc>
        <w:tc>
          <w:tcPr>
            <w:tcW w:w="2430"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C60F03" w:rsidRPr="00357C38" w:rsidRDefault="00C60F03" w:rsidP="00C404E2">
            <w:pPr>
              <w:rPr>
                <w:rFonts w:ascii="Calibri" w:eastAsia="Times New Roman" w:hAnsi="Calibri"/>
                <w:b/>
                <w:color w:val="FFFFFF" w:themeColor="background1"/>
                <w:lang w:eastAsia="ja-JP"/>
              </w:rPr>
            </w:pPr>
            <w:r w:rsidRPr="00357C38">
              <w:rPr>
                <w:rFonts w:eastAsia="Times New Roman"/>
                <w:b/>
                <w:color w:val="FFFFFF" w:themeColor="background1"/>
              </w:rPr>
              <w:t>Purpose</w:t>
            </w:r>
          </w:p>
        </w:tc>
        <w:tc>
          <w:tcPr>
            <w:tcW w:w="3060"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C60F03" w:rsidRPr="00357C38" w:rsidRDefault="00C60F03" w:rsidP="00C404E2">
            <w:pPr>
              <w:rPr>
                <w:rFonts w:ascii="Calibri" w:eastAsia="Times New Roman" w:hAnsi="Calibri"/>
                <w:b/>
                <w:color w:val="FFFFFF" w:themeColor="background1"/>
                <w:lang w:eastAsia="ja-JP"/>
              </w:rPr>
            </w:pPr>
            <w:r w:rsidRPr="00357C38">
              <w:rPr>
                <w:rFonts w:eastAsia="Times New Roman"/>
                <w:b/>
                <w:color w:val="FFFFFF" w:themeColor="background1"/>
              </w:rPr>
              <w:t>Permissions</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FT-SCSM-SVC</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SCSM services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ascii="Calibri" w:eastAsia="Arial" w:hAnsi="Calibri"/>
                <w:lang w:eastAsia="ja-JP"/>
              </w:rPr>
            </w:pPr>
            <w:r>
              <w:t>Add the account to the local Administrators group on the all SCSM servers.</w:t>
            </w:r>
          </w:p>
          <w:p w:rsidR="00C60F03" w:rsidRDefault="00C60F03" w:rsidP="00C404E2">
            <w:pPr>
              <w:rPr>
                <w:rFonts w:ascii="Calibri" w:eastAsia="Arial" w:hAnsi="Calibri"/>
                <w:lang w:eastAsia="ja-JP"/>
              </w:rPr>
            </w:pPr>
            <w:r>
              <w:t xml:space="preserve">Must be a local admin on all SQL </w:t>
            </w:r>
            <w:r>
              <w:rPr>
                <w:rFonts w:eastAsia="Calibri" w:cs="Calibri"/>
                <w:color w:val="000000"/>
              </w:rPr>
              <w:t>Server</w:t>
            </w:r>
            <w:r>
              <w:t xml:space="preserve"> nodes.</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FT-SCSM-WF</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SCSM workflow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eastAsia="Arial"/>
                <w:lang w:eastAsia="ja-JP"/>
              </w:rPr>
            </w:pPr>
            <w:r>
              <w:t>Must have permissions to send e-mail and must have a mailbox on the SMTP server (required for the E-mail Incident feature).</w:t>
            </w:r>
          </w:p>
          <w:p w:rsidR="00C60F03" w:rsidRDefault="00C60F03" w:rsidP="00C404E2">
            <w:r>
              <w:t>Must be member of Users local security group on all SCSM servers.</w:t>
            </w:r>
          </w:p>
          <w:p w:rsidR="00C60F03" w:rsidRDefault="00C60F03" w:rsidP="00C404E2">
            <w:r>
              <w:t>Must be made a member of the Service Manager Administrators user role in order for e-mail</w:t>
            </w:r>
          </w:p>
          <w:p w:rsidR="00C60F03" w:rsidRDefault="00C60F03" w:rsidP="00C404E2">
            <w:pPr>
              <w:rPr>
                <w:rFonts w:ascii="Calibri" w:eastAsia="Arial" w:hAnsi="Calibri"/>
                <w:lang w:eastAsia="ja-JP"/>
              </w:rPr>
            </w:pPr>
            <w:r>
              <w:t xml:space="preserve">Must be a local admin on all SQL </w:t>
            </w:r>
            <w:r>
              <w:rPr>
                <w:rFonts w:eastAsia="Calibri" w:cs="Calibri"/>
                <w:color w:val="000000"/>
              </w:rPr>
              <w:t>Server</w:t>
            </w:r>
            <w:r>
              <w:t xml:space="preserve"> nodes.</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FT-SCSM-SSRS</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SCSM reporting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ascii="Calibri" w:eastAsia="Arial" w:hAnsi="Calibri"/>
                <w:lang w:eastAsia="ja-JP"/>
              </w:rPr>
            </w:pPr>
            <w:r>
              <w:t xml:space="preserve">Must be a local admin on all SQL </w:t>
            </w:r>
            <w:r>
              <w:rPr>
                <w:rFonts w:eastAsia="Calibri" w:cs="Calibri"/>
                <w:color w:val="000000"/>
              </w:rPr>
              <w:t>Server</w:t>
            </w:r>
            <w:r>
              <w:t xml:space="preserve"> nodes.</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FT-SCSM-OMCI</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SCSM Operations Manager CI connector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eastAsia="Arial"/>
                <w:lang w:eastAsia="ja-JP"/>
              </w:rPr>
            </w:pPr>
            <w:r>
              <w:t>Must be a member of the Users local security group on all SCSM servers.</w:t>
            </w:r>
          </w:p>
          <w:p w:rsidR="00C60F03" w:rsidRDefault="00C60F03" w:rsidP="00C404E2">
            <w:pPr>
              <w:rPr>
                <w:rFonts w:ascii="Calibri" w:eastAsia="Arial" w:hAnsi="Calibri"/>
                <w:lang w:eastAsia="ja-JP"/>
              </w:rPr>
            </w:pPr>
            <w:r>
              <w:t>Must be an Operations Manager Operator.</w:t>
            </w:r>
          </w:p>
        </w:tc>
      </w:tr>
      <w:tr w:rsidR="00C60F03" w:rsidTr="00C60F03">
        <w:tc>
          <w:tcPr>
            <w:tcW w:w="3600" w:type="dxa"/>
            <w:tcBorders>
              <w:top w:val="single" w:sz="6" w:space="0" w:color="auto"/>
              <w:left w:val="single" w:sz="4" w:space="0" w:color="auto"/>
              <w:bottom w:val="single" w:sz="6" w:space="0" w:color="auto"/>
              <w:right w:val="single" w:sz="6" w:space="0" w:color="000000"/>
            </w:tcBorders>
          </w:tcPr>
          <w:p w:rsidR="00C60F03" w:rsidRDefault="00C60F03" w:rsidP="00C404E2">
            <w:pPr>
              <w:rPr>
                <w:rFonts w:ascii="Calibri" w:eastAsia="Times New Roman" w:hAnsi="Calibri"/>
                <w:lang w:eastAsia="ja-JP"/>
              </w:rPr>
            </w:pPr>
            <w:r>
              <w:rPr>
                <w:rFonts w:eastAsia="Times New Roman"/>
              </w:rPr>
              <w:t>&lt;DOMAIN&gt;\</w:t>
            </w:r>
            <w:r>
              <w:t xml:space="preserve"> </w:t>
            </w:r>
            <w:r>
              <w:rPr>
                <w:rFonts w:eastAsia="Times New Roman"/>
              </w:rPr>
              <w:t>FT-SCSM-ADCI</w:t>
            </w:r>
          </w:p>
          <w:p w:rsidR="00C60F03" w:rsidRDefault="00C60F03" w:rsidP="00C404E2">
            <w:pPr>
              <w:rPr>
                <w:rFonts w:eastAsia="Times New Roman"/>
                <w:lang w:eastAsia="ja-JP"/>
              </w:rPr>
            </w:pP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SCSM Active Directory CI connector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eastAsia="Arial"/>
                <w:lang w:eastAsia="ja-JP"/>
              </w:rPr>
            </w:pPr>
            <w:r>
              <w:t>Must be a member of the Users local security group on the Service Manager management server.</w:t>
            </w:r>
          </w:p>
          <w:p w:rsidR="00C60F03" w:rsidRDefault="00C60F03" w:rsidP="00C404E2">
            <w:r>
              <w:t>Must have permissions to bind to the domain controller that the connector will read data from.</w:t>
            </w:r>
          </w:p>
          <w:p w:rsidR="00C60F03" w:rsidRDefault="00C60F03" w:rsidP="00C404E2">
            <w:pPr>
              <w:rPr>
                <w:rFonts w:ascii="Calibri" w:eastAsia="Arial" w:hAnsi="Calibri"/>
                <w:lang w:eastAsia="ja-JP"/>
              </w:rPr>
            </w:pPr>
            <w:r>
              <w:t>Needs generic read rights on the objects that are being synchronized into the Service Manager database from Active Directory.</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t xml:space="preserve"> </w:t>
            </w:r>
            <w:r>
              <w:rPr>
                <w:rFonts w:eastAsia="Times New Roman"/>
              </w:rPr>
              <w:t>FT-SCSM-OMAlert</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SCSM Operations Manager alert connector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eastAsia="Arial"/>
                <w:lang w:eastAsia="ja-JP"/>
              </w:rPr>
            </w:pPr>
            <w:r>
              <w:t>Must be a member of the Users local security group on the Service Manager management server.</w:t>
            </w:r>
          </w:p>
          <w:p w:rsidR="00C60F03" w:rsidRDefault="00C60F03" w:rsidP="00C404E2">
            <w:pPr>
              <w:rPr>
                <w:rFonts w:ascii="Calibri" w:eastAsia="Arial" w:hAnsi="Calibri"/>
                <w:lang w:eastAsia="ja-JP"/>
              </w:rPr>
            </w:pPr>
            <w:r>
              <w:t xml:space="preserve">Must be a member of </w:t>
            </w:r>
            <w:r>
              <w:rPr>
                <w:rFonts w:eastAsia="Times New Roman"/>
              </w:rPr>
              <w:t>FT-SCSM-</w:t>
            </w:r>
            <w:r>
              <w:t>Admins</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DOMAIN&gt;\</w:t>
            </w:r>
            <w:r>
              <w:t xml:space="preserve"> </w:t>
            </w:r>
            <w:r>
              <w:rPr>
                <w:rFonts w:eastAsia="Times New Roman"/>
              </w:rPr>
              <w:t>FT-SCSM-VMMCI</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Virtual Machine Manager CI connector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ascii="Calibri" w:eastAsia="Arial" w:hAnsi="Calibri"/>
                <w:lang w:eastAsia="ja-JP"/>
              </w:rPr>
            </w:pPr>
            <w:r>
              <w:t>Member of the VMM Admin domain group. The account must also be in the Service Manager Advanced Operator role</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DOMAIN&gt;\</w:t>
            </w:r>
            <w:r>
              <w:t xml:space="preserve"> </w:t>
            </w:r>
            <w:r>
              <w:rPr>
                <w:rFonts w:eastAsia="Times New Roman"/>
              </w:rPr>
              <w:t>FT-SCSM-OCI</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Orchestrator CI connector</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ascii="Calibri" w:eastAsia="Arial" w:hAnsi="Calibri"/>
                <w:lang w:eastAsia="ja-JP"/>
              </w:rPr>
            </w:pPr>
            <w:r>
              <w:t>Member of SCO Operators (Users) domain group. The account must also be in the Service Manager Advanced Operator role</w:t>
            </w:r>
          </w:p>
        </w:tc>
      </w:tr>
      <w:tr w:rsidR="00C60F03" w:rsidTr="00C60F03">
        <w:tc>
          <w:tcPr>
            <w:tcW w:w="360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t xml:space="preserve"> </w:t>
            </w:r>
            <w:r>
              <w:rPr>
                <w:rFonts w:eastAsia="Times New Roman"/>
              </w:rPr>
              <w:t>FT-SCSM-OLAP</w:t>
            </w:r>
          </w:p>
        </w:tc>
        <w:tc>
          <w:tcPr>
            <w:tcW w:w="243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eastAsia="Times New Roman"/>
                <w:lang w:eastAsia="ja-JP"/>
              </w:rPr>
            </w:pPr>
            <w:r>
              <w:rPr>
                <w:rFonts w:eastAsia="Times New Roman"/>
              </w:rPr>
              <w:t>Service Manager Analysis Services account</w:t>
            </w:r>
          </w:p>
        </w:tc>
        <w:tc>
          <w:tcPr>
            <w:tcW w:w="306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ascii="Calibri" w:eastAsia="Arial" w:hAnsi="Calibri"/>
                <w:lang w:eastAsia="ja-JP"/>
              </w:rPr>
            </w:pPr>
            <w:r>
              <w:t xml:space="preserve">Must be a local admin on all SQL </w:t>
            </w:r>
            <w:r>
              <w:rPr>
                <w:rFonts w:eastAsia="Calibri" w:cs="Calibri"/>
                <w:color w:val="000000"/>
              </w:rPr>
              <w:t>Server</w:t>
            </w:r>
            <w:r>
              <w:t xml:space="preserve"> nodes.</w:t>
            </w:r>
          </w:p>
        </w:tc>
      </w:tr>
    </w:tbl>
    <w:p w:rsidR="00C60F03" w:rsidRDefault="00C60F03" w:rsidP="00C404E2">
      <w:pPr>
        <w:rPr>
          <w:rFonts w:eastAsia="Arial"/>
          <w:lang w:val="en-AU" w:eastAsia="ja-JP"/>
        </w:rPr>
      </w:pPr>
    </w:p>
    <w:p w:rsidR="00C60F03" w:rsidRDefault="00C60F03" w:rsidP="00C404E2">
      <w:pPr>
        <w:pStyle w:val="Heading3Numbered"/>
      </w:pPr>
      <w:bookmarkStart w:id="282" w:name="_Toc318140420"/>
      <w:bookmarkStart w:id="283" w:name="_Toc318127402"/>
      <w:bookmarkStart w:id="284" w:name="_Toc318127612"/>
      <w:bookmarkStart w:id="285" w:name="_Toc317949281"/>
      <w:r>
        <w:t>Groups</w:t>
      </w:r>
      <w:bookmarkEnd w:id="282"/>
      <w:bookmarkEnd w:id="283"/>
      <w:bookmarkEnd w:id="284"/>
      <w:bookmarkEnd w:id="285"/>
    </w:p>
    <w:p w:rsidR="00C60F03" w:rsidRDefault="00C60F03" w:rsidP="00C76E56">
      <w:pPr>
        <w:pStyle w:val="Body"/>
        <w:rPr>
          <w:lang w:val="en-AU"/>
        </w:rPr>
      </w:pPr>
      <w:r>
        <w:rPr>
          <w:lang w:val="en-AU"/>
        </w:rPr>
        <w:t>Verify that the following security groups have been created:</w:t>
      </w: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0"/>
        <w:gridCol w:w="1583"/>
        <w:gridCol w:w="1837"/>
        <w:gridCol w:w="3330"/>
      </w:tblGrid>
      <w:tr w:rsidR="00C60F03" w:rsidRPr="00FE3DAE" w:rsidTr="00C60F03">
        <w:trPr>
          <w:tblHeader/>
        </w:trPr>
        <w:tc>
          <w:tcPr>
            <w:tcW w:w="2520"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C60F03" w:rsidRPr="00FE3DAE" w:rsidRDefault="00C60F03" w:rsidP="00C404E2">
            <w:pPr>
              <w:rPr>
                <w:rFonts w:ascii="Calibri" w:eastAsia="Times New Roman" w:hAnsi="Calibri"/>
                <w:b/>
                <w:color w:val="FFFFFF" w:themeColor="background1"/>
                <w:lang w:eastAsia="ja-JP"/>
              </w:rPr>
            </w:pPr>
            <w:r w:rsidRPr="00FE3DAE">
              <w:rPr>
                <w:rFonts w:eastAsia="Times New Roman"/>
                <w:b/>
                <w:color w:val="FFFFFF" w:themeColor="background1"/>
              </w:rPr>
              <w:t>Security group name</w:t>
            </w:r>
          </w:p>
        </w:tc>
        <w:tc>
          <w:tcPr>
            <w:tcW w:w="1583"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C60F03" w:rsidRPr="00FE3DAE" w:rsidRDefault="00C60F03" w:rsidP="00C404E2">
            <w:pPr>
              <w:rPr>
                <w:rFonts w:ascii="Calibri" w:eastAsia="Times New Roman" w:hAnsi="Calibri"/>
                <w:b/>
                <w:color w:val="FFFFFF" w:themeColor="background1"/>
                <w:lang w:eastAsia="ja-JP"/>
              </w:rPr>
            </w:pPr>
            <w:r w:rsidRPr="00FE3DAE">
              <w:rPr>
                <w:rFonts w:eastAsia="Times New Roman"/>
                <w:b/>
                <w:color w:val="FFFFFF" w:themeColor="background1"/>
              </w:rPr>
              <w:t>Group scope</w:t>
            </w:r>
          </w:p>
        </w:tc>
        <w:tc>
          <w:tcPr>
            <w:tcW w:w="1837"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C60F03" w:rsidRPr="00FE3DAE" w:rsidRDefault="00C60F03" w:rsidP="00C404E2">
            <w:pPr>
              <w:rPr>
                <w:rFonts w:ascii="Calibri" w:eastAsia="Times New Roman" w:hAnsi="Calibri"/>
                <w:b/>
                <w:color w:val="FFFFFF" w:themeColor="background1"/>
                <w:lang w:eastAsia="ja-JP"/>
              </w:rPr>
            </w:pPr>
            <w:r w:rsidRPr="00FE3DAE">
              <w:rPr>
                <w:rFonts w:eastAsia="Times New Roman"/>
                <w:b/>
                <w:color w:val="FFFFFF" w:themeColor="background1"/>
              </w:rPr>
              <w:t>Members</w:t>
            </w:r>
          </w:p>
        </w:tc>
        <w:tc>
          <w:tcPr>
            <w:tcW w:w="3330" w:type="dxa"/>
            <w:tcBorders>
              <w:top w:val="single" w:sz="4" w:space="0" w:color="auto"/>
              <w:left w:val="single" w:sz="4" w:space="0" w:color="auto"/>
              <w:bottom w:val="single" w:sz="4" w:space="0" w:color="auto"/>
              <w:right w:val="single" w:sz="4" w:space="0" w:color="auto"/>
            </w:tcBorders>
            <w:shd w:val="clear" w:color="auto" w:fill="1F497D" w:themeFill="text2"/>
            <w:hideMark/>
          </w:tcPr>
          <w:p w:rsidR="00C60F03" w:rsidRPr="00FE3DAE" w:rsidRDefault="00C60F03" w:rsidP="00C404E2">
            <w:pPr>
              <w:rPr>
                <w:rFonts w:ascii="Calibri" w:eastAsia="Times New Roman" w:hAnsi="Calibri"/>
                <w:b/>
                <w:color w:val="FFFFFF" w:themeColor="background1"/>
                <w:lang w:eastAsia="ja-JP"/>
              </w:rPr>
            </w:pPr>
            <w:r w:rsidRPr="00FE3DAE">
              <w:rPr>
                <w:rFonts w:eastAsia="Times New Roman"/>
                <w:b/>
                <w:color w:val="FFFFFF" w:themeColor="background1"/>
              </w:rPr>
              <w:t>Member of</w:t>
            </w:r>
          </w:p>
        </w:tc>
      </w:tr>
      <w:tr w:rsidR="00C60F03" w:rsidTr="00C60F03">
        <w:tc>
          <w:tcPr>
            <w:tcW w:w="2520"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FT-SCSM-ADMINS</w:t>
            </w:r>
          </w:p>
        </w:tc>
        <w:tc>
          <w:tcPr>
            <w:tcW w:w="1583" w:type="dxa"/>
            <w:tcBorders>
              <w:top w:val="single" w:sz="6" w:space="0" w:color="auto"/>
              <w:left w:val="single" w:sz="4" w:space="0" w:color="auto"/>
              <w:bottom w:val="single" w:sz="6" w:space="0" w:color="auto"/>
              <w:right w:val="single" w:sz="6" w:space="0" w:color="000000"/>
            </w:tcBorders>
            <w:hideMark/>
          </w:tcPr>
          <w:p w:rsidR="00C60F03" w:rsidRDefault="00C60F03" w:rsidP="00C404E2">
            <w:pPr>
              <w:rPr>
                <w:rFonts w:ascii="Calibri" w:eastAsia="Times New Roman" w:hAnsi="Calibri"/>
                <w:lang w:eastAsia="ja-JP"/>
              </w:rPr>
            </w:pPr>
            <w:r>
              <w:rPr>
                <w:rFonts w:eastAsia="Times New Roman"/>
              </w:rPr>
              <w:t>Global</w:t>
            </w:r>
          </w:p>
        </w:tc>
        <w:tc>
          <w:tcPr>
            <w:tcW w:w="1837"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ascii="Calibri" w:eastAsia="Arial" w:hAnsi="Calibri"/>
                <w:lang w:eastAsia="ja-JP"/>
              </w:rPr>
            </w:pPr>
            <w:r>
              <w:t>DOMAIN\</w:t>
            </w:r>
            <w:r>
              <w:rPr>
                <w:rFonts w:eastAsia="Times New Roman"/>
              </w:rPr>
              <w:t xml:space="preserve"> FT-SCSM-</w:t>
            </w:r>
            <w:r>
              <w:t>SVC</w:t>
            </w:r>
          </w:p>
        </w:tc>
        <w:tc>
          <w:tcPr>
            <w:tcW w:w="3330" w:type="dxa"/>
            <w:tcBorders>
              <w:top w:val="single" w:sz="4" w:space="0" w:color="auto"/>
              <w:left w:val="single" w:sz="6" w:space="0" w:color="000000"/>
              <w:bottom w:val="single" w:sz="4" w:space="0" w:color="auto"/>
              <w:right w:val="single" w:sz="2" w:space="0" w:color="000000"/>
            </w:tcBorders>
            <w:hideMark/>
          </w:tcPr>
          <w:p w:rsidR="00C60F03" w:rsidRDefault="00C60F03" w:rsidP="00C404E2">
            <w:pPr>
              <w:rPr>
                <w:rFonts w:eastAsia="Arial"/>
                <w:lang w:eastAsia="ja-JP"/>
              </w:rPr>
            </w:pPr>
            <w:r>
              <w:t>Must be added to the Service Manager Administrators user role and added to the Operations Manager Administrators role in Operations Manager and a member of the Administrators group on each SQL Server.</w:t>
            </w:r>
          </w:p>
        </w:tc>
      </w:tr>
    </w:tbl>
    <w:p w:rsidR="00C60F03" w:rsidRDefault="00C60F03" w:rsidP="00C404E2">
      <w:pPr>
        <w:rPr>
          <w:rFonts w:eastAsia="Arial"/>
          <w:lang w:eastAsia="ja-JP"/>
        </w:rPr>
      </w:pPr>
    </w:p>
    <w:p w:rsidR="00C60F03" w:rsidRDefault="00C60F03" w:rsidP="00C404E2">
      <w:pPr>
        <w:pStyle w:val="Heading3Numbered"/>
      </w:pPr>
      <w:bookmarkStart w:id="286" w:name="_Toc325357155"/>
      <w:bookmarkStart w:id="287" w:name="_Toc322085163"/>
      <w:bookmarkStart w:id="288" w:name="_Toc321384489"/>
      <w:bookmarkStart w:id="289" w:name="_Toc318127403"/>
      <w:bookmarkStart w:id="290" w:name="_Toc318127613"/>
      <w:r>
        <w:t>Add</w:t>
      </w:r>
      <w:r w:rsidR="00FE3DAE">
        <w:t>ing</w:t>
      </w:r>
      <w:r>
        <w:t xml:space="preserve"> the .NET Framework 3.5.1 Feature on all Server Manager Servers</w:t>
      </w:r>
      <w:bookmarkEnd w:id="286"/>
      <w:bookmarkEnd w:id="287"/>
      <w:bookmarkEnd w:id="288"/>
      <w:bookmarkEnd w:id="289"/>
      <w:bookmarkEnd w:id="290"/>
    </w:p>
    <w:p w:rsidR="00C60F03" w:rsidRDefault="00C60F03" w:rsidP="00C76E56">
      <w:pPr>
        <w:pStyle w:val="Body"/>
      </w:pPr>
      <w:r>
        <w:t xml:space="preserve">The Service Manager installation requires the .NET Framework 3.5.1 Feature be enabled to support installation. Follow the provided steps to enable the .NET Framework 3.5.1 Feature.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FE3DAE" w:rsidRDefault="00C60F03" w:rsidP="00FE3DAE">
            <w:pPr>
              <w:pStyle w:val="ListParagraph"/>
              <w:ind w:left="0"/>
              <w:rPr>
                <w:rFonts w:eastAsia="Calibri"/>
                <w:color w:val="FF0000"/>
                <w:sz w:val="20"/>
                <w:szCs w:val="20"/>
                <w:lang w:eastAsia="ja-JP"/>
              </w:rPr>
            </w:pPr>
            <w:r w:rsidRPr="00FE3DAE">
              <w:rPr>
                <w:sz w:val="20"/>
                <w:szCs w:val="20"/>
              </w:rPr>
              <w:t xml:space="preserve">Perform the following steps on </w:t>
            </w:r>
            <w:r w:rsidRPr="00FE3DAE">
              <w:rPr>
                <w:sz w:val="20"/>
                <w:szCs w:val="20"/>
                <w:u w:val="single"/>
              </w:rPr>
              <w:t>all</w:t>
            </w:r>
            <w:r w:rsidRPr="00FE3DAE">
              <w:rPr>
                <w:sz w:val="20"/>
                <w:szCs w:val="20"/>
              </w:rPr>
              <w:t xml:space="preserve"> </w:t>
            </w:r>
            <w:r w:rsidRPr="00FE3DAE">
              <w:rPr>
                <w:b/>
                <w:bCs/>
                <w:sz w:val="20"/>
                <w:szCs w:val="20"/>
              </w:rPr>
              <w:t xml:space="preserve">Service Manager </w:t>
            </w:r>
            <w:r w:rsidRPr="00FE3DAE">
              <w:rPr>
                <w:sz w:val="20"/>
                <w:szCs w:val="20"/>
              </w:rPr>
              <w:t>virtual machines.</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To add the .NET Framework 3.5.1 Feature, from </w:t>
            </w:r>
            <w:r>
              <w:rPr>
                <w:rFonts w:eastAsia="Calibri"/>
                <w:b/>
              </w:rPr>
              <w:t>Server Manager</w:t>
            </w:r>
            <w:r>
              <w:rPr>
                <w:rFonts w:eastAsia="Calibri"/>
              </w:rPr>
              <w:t xml:space="preserve">, select the </w:t>
            </w:r>
            <w:r>
              <w:rPr>
                <w:rFonts w:eastAsia="Calibri"/>
                <w:b/>
              </w:rPr>
              <w:t>Features</w:t>
            </w:r>
            <w:r>
              <w:rPr>
                <w:rFonts w:eastAsia="Calibri"/>
              </w:rPr>
              <w:t xml:space="preserve"> node and click </w:t>
            </w:r>
            <w:r>
              <w:rPr>
                <w:rFonts w:eastAsia="Calibri"/>
                <w:b/>
              </w:rPr>
              <w:t>Add Features</w:t>
            </w:r>
            <w:r>
              <w:rPr>
                <w:rFonts w:eastAsia="Calibri"/>
              </w:rPr>
              <w:t xml:space="preserve">. The </w:t>
            </w:r>
            <w:r>
              <w:rPr>
                <w:rFonts w:eastAsia="Calibri"/>
                <w:b/>
              </w:rPr>
              <w:t>Add Features Wizard</w:t>
            </w:r>
            <w:r>
              <w:rPr>
                <w:rFonts w:eastAsia="Calibri"/>
              </w:rPr>
              <w:t xml:space="preserve"> will appear. In the </w:t>
            </w:r>
            <w:r>
              <w:rPr>
                <w:rFonts w:eastAsia="Calibri"/>
                <w:b/>
              </w:rPr>
              <w:t>Select Features</w:t>
            </w:r>
            <w:r>
              <w:rPr>
                <w:rFonts w:eastAsia="Calibri"/>
              </w:rPr>
              <w:t xml:space="preserve"> dialog, select </w:t>
            </w:r>
            <w:r>
              <w:rPr>
                <w:rFonts w:eastAsia="Calibri"/>
                <w:b/>
              </w:rPr>
              <w:t xml:space="preserve">.NET Framework 3.5.1 Features, </w:t>
            </w:r>
            <w:r>
              <w:rPr>
                <w:rFonts w:eastAsia="Calibri"/>
              </w:rPr>
              <w:t xml:space="preserve">and then select the </w:t>
            </w:r>
            <w:r>
              <w:rPr>
                <w:rFonts w:eastAsia="Calibri"/>
                <w:b/>
              </w:rPr>
              <w:t>.NET Framework 3.5.1</w:t>
            </w:r>
            <w:r>
              <w:rPr>
                <w:rFonts w:eastAsia="Calibri"/>
              </w:rPr>
              <w:t xml:space="preserve"> check box only. Leave </w:t>
            </w:r>
            <w:r>
              <w:rPr>
                <w:rFonts w:eastAsia="Calibri"/>
                <w:b/>
              </w:rPr>
              <w:t>WCF Activation</w:t>
            </w:r>
            <w:r>
              <w:rPr>
                <w:rFonts w:eastAsia="Calibri"/>
              </w:rPr>
              <w:t xml:space="preserve"> check box clear.</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352675"/>
                  <wp:effectExtent l="0" t="0" r="0" b="9525"/>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7"/>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Confirm Installation Selections</w:t>
            </w:r>
            <w:r>
              <w:rPr>
                <w:rFonts w:eastAsia="Calibri"/>
              </w:rPr>
              <w:t xml:space="preserve"> dialog, review the choices made during the wizard and click </w:t>
            </w:r>
            <w:r>
              <w:rPr>
                <w:rFonts w:eastAsia="Calibri"/>
                <w:b/>
              </w:rPr>
              <w:t>Install</w:t>
            </w:r>
            <w:r>
              <w:rPr>
                <w:rFonts w:eastAsia="Calibri"/>
              </w:rPr>
              <w:t xml:space="preserve"> to add the feature.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36220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0"/>
                          <pic:cNvPicPr>
                            <a:picLocks noChangeAspect="1" noChangeArrowheads="1"/>
                          </pic:cNvPicPr>
                        </pic:nvPicPr>
                        <pic:blipFill>
                          <a:blip r:embed="rId3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Installation Progress</w:t>
            </w:r>
            <w:r>
              <w:rPr>
                <w:rFonts w:eastAsia="Calibri"/>
              </w:rPr>
              <w:t xml:space="preserve"> dialog will show the progress of the feature install.</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352675"/>
                  <wp:effectExtent l="0" t="0" r="0"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A32BD2" w:rsidP="00C404E2">
            <w:pPr>
              <w:rPr>
                <w:rFonts w:ascii="Calibri" w:eastAsia="Calibri" w:hAnsi="Calibri"/>
                <w:lang w:eastAsia="ja-JP"/>
              </w:rPr>
            </w:pPr>
            <w:r>
              <w:rPr>
                <w:rFonts w:eastAsia="Calibri"/>
              </w:rPr>
              <w:t>When</w:t>
            </w:r>
            <w:r w:rsidR="00C60F03">
              <w:rPr>
                <w:rFonts w:eastAsia="Calibri"/>
              </w:rPr>
              <w:t xml:space="preserve"> complete, the </w:t>
            </w:r>
            <w:r w:rsidR="00C60F03">
              <w:rPr>
                <w:rFonts w:eastAsia="Calibri"/>
                <w:b/>
              </w:rPr>
              <w:t xml:space="preserve">Installation Results </w:t>
            </w:r>
            <w:r w:rsidR="00C60F03">
              <w:rPr>
                <w:rFonts w:eastAsia="Calibri"/>
              </w:rPr>
              <w:t xml:space="preserve">dialog will appear. Verify that the .NET 3.5.1 Feature installed correctly. </w:t>
            </w:r>
            <w:r>
              <w:rPr>
                <w:rFonts w:eastAsia="Calibri"/>
              </w:rPr>
              <w:t>When</w:t>
            </w:r>
            <w:r w:rsidR="00C60F03">
              <w:rPr>
                <w:rFonts w:eastAsia="Calibri"/>
              </w:rPr>
              <w:t xml:space="preserve"> verified, click </w:t>
            </w:r>
            <w:r w:rsidR="00C60F03">
              <w:rPr>
                <w:rFonts w:eastAsia="Calibri"/>
                <w:b/>
              </w:rPr>
              <w:t xml:space="preserve">Close </w:t>
            </w:r>
            <w:r w:rsidR="00C60F03">
              <w:rPr>
                <w:rFonts w:eastAsia="Calibri"/>
              </w:rPr>
              <w:t>to complete the installation of the .NET Framework 3.5.1 Feature.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352675"/>
                  <wp:effectExtent l="0" t="0" r="0" b="9525"/>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bl>
    <w:p w:rsidR="00C60F03" w:rsidRDefault="00C60F03" w:rsidP="00C404E2">
      <w:pPr>
        <w:rPr>
          <w:rFonts w:eastAsia="Arial"/>
          <w:lang w:eastAsia="ja-JP"/>
        </w:rPr>
      </w:pPr>
    </w:p>
    <w:p w:rsidR="00C60F03" w:rsidRDefault="00C60F03" w:rsidP="00C404E2">
      <w:pPr>
        <w:pStyle w:val="BodyText-Svcs"/>
      </w:pPr>
    </w:p>
    <w:p w:rsidR="00C60F03" w:rsidRDefault="00C60F03" w:rsidP="00C404E2">
      <w:pPr>
        <w:pStyle w:val="Heading3Numbered"/>
      </w:pPr>
      <w:bookmarkStart w:id="291" w:name="_Toc318140422"/>
      <w:bookmarkStart w:id="292" w:name="_Toc318127404"/>
      <w:bookmarkStart w:id="293" w:name="_Toc318127614"/>
      <w:r>
        <w:t xml:space="preserve">Installing </w:t>
      </w:r>
      <w:r>
        <w:rPr>
          <w:rFonts w:eastAsia="Times New Roman"/>
          <w:lang w:val="en-AU"/>
        </w:rPr>
        <w:t>Microsoft Report Viewer 2008 Redistributable</w:t>
      </w:r>
      <w:r>
        <w:rPr>
          <w:lang w:val="en-AU"/>
        </w:rPr>
        <w:t xml:space="preserve"> on the Management and Data Warehouse Servers</w:t>
      </w:r>
      <w:bookmarkEnd w:id="291"/>
      <w:bookmarkEnd w:id="292"/>
      <w:bookmarkEnd w:id="293"/>
    </w:p>
    <w:p w:rsidR="00C60F03" w:rsidRDefault="00C60F03" w:rsidP="00C76E56">
      <w:pPr>
        <w:pStyle w:val="Body"/>
      </w:pPr>
      <w:r>
        <w:t xml:space="preserve">The Server Manager management and Data Warehouse server installations also require the </w:t>
      </w:r>
      <w:r>
        <w:rPr>
          <w:rFonts w:eastAsia="Times New Roman" w:cs="Calibri"/>
        </w:rPr>
        <w:t>Microsoft Report Viewer 2008 Redistributable</w:t>
      </w:r>
      <w:r>
        <w:t xml:space="preserve"> be installed prior to installation. The following steps are provided to help install the </w:t>
      </w:r>
      <w:r>
        <w:rPr>
          <w:rFonts w:eastAsia="Times New Roman" w:cs="Calibri"/>
        </w:rPr>
        <w:t>Microsoft Report Viewer 2008 Redistributable.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FE3DAE" w:rsidRDefault="00C60F03" w:rsidP="00FE3DAE">
            <w:pPr>
              <w:pStyle w:val="ListParagraph"/>
              <w:ind w:left="0"/>
              <w:rPr>
                <w:rFonts w:eastAsia="Calibri"/>
                <w:noProof/>
                <w:color w:val="000000"/>
                <w:sz w:val="20"/>
                <w:szCs w:val="20"/>
                <w:lang w:eastAsia="ja-JP"/>
              </w:rPr>
            </w:pPr>
            <w:r w:rsidRPr="00FE3DAE">
              <w:rPr>
                <w:sz w:val="20"/>
                <w:szCs w:val="20"/>
              </w:rPr>
              <w:t xml:space="preserve">Perform the following steps on the Server Manager </w:t>
            </w:r>
            <w:r w:rsidRPr="00FE3DAE">
              <w:rPr>
                <w:sz w:val="20"/>
                <w:szCs w:val="20"/>
                <w:u w:val="single"/>
              </w:rPr>
              <w:t>Management and Data Warehouse Servers</w:t>
            </w:r>
            <w:r w:rsidRPr="00FE3DAE">
              <w:rPr>
                <w:sz w:val="20"/>
                <w:szCs w:val="20"/>
              </w:rPr>
              <w:t xml:space="preserve"> virtual machines.</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From the installation media source right-click </w:t>
            </w:r>
            <w:r>
              <w:rPr>
                <w:rFonts w:eastAsia="Calibri"/>
                <w:b/>
              </w:rPr>
              <w:t xml:space="preserve">ReportViewer.exe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ja-JP"/>
              </w:rPr>
            </w:pPr>
            <w:r>
              <w:rPr>
                <w:noProof/>
              </w:rPr>
              <w:drawing>
                <wp:inline distT="0" distB="0" distL="0" distR="0">
                  <wp:extent cx="3200400" cy="1419225"/>
                  <wp:effectExtent l="0" t="0" r="0" b="9525"/>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9"/>
                          <pic:cNvPicPr>
                            <a:picLocks noChangeAspect="1" noChangeArrowheads="1"/>
                          </pic:cNvPicPr>
                        </pic:nvPicPr>
                        <pic:blipFill>
                          <a:blip r:embed="rId4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419225"/>
                          </a:xfrm>
                          <a:prstGeom prst="rect">
                            <a:avLst/>
                          </a:prstGeom>
                          <a:noFill/>
                          <a:ln>
                            <a:noFill/>
                          </a:ln>
                        </pic:spPr>
                      </pic:pic>
                    </a:graphicData>
                  </a:graphic>
                </wp:inline>
              </w:drawing>
            </w:r>
            <w:r>
              <w:t xml:space="preserve"> </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setup wizard will appear.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886075"/>
                  <wp:effectExtent l="0" t="0" r="0"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0"/>
                          <pic:cNvPicPr>
                            <a:picLocks noChangeAspect="1" noChangeArrowheads="1"/>
                          </pic:cNvPicPr>
                        </pic:nvPicPr>
                        <pic:blipFill>
                          <a:blip r:embed="rId4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860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Within the </w:t>
            </w:r>
            <w:r>
              <w:rPr>
                <w:rFonts w:eastAsia="Calibri"/>
                <w:b/>
              </w:rPr>
              <w:t>License Terms</w:t>
            </w:r>
            <w:r>
              <w:rPr>
                <w:rFonts w:eastAsia="Calibri"/>
              </w:rPr>
              <w:t xml:space="preserve"> dialog, select the </w:t>
            </w:r>
            <w:r>
              <w:rPr>
                <w:rFonts w:eastAsia="Calibri"/>
                <w:b/>
              </w:rPr>
              <w:t xml:space="preserve">I have read and accept the license terms </w:t>
            </w:r>
            <w:r>
              <w:rPr>
                <w:rFonts w:eastAsia="Calibri"/>
              </w:rPr>
              <w:t xml:space="preserve">check box. Click </w:t>
            </w:r>
            <w:r>
              <w:rPr>
                <w:rFonts w:eastAsia="Calibri"/>
                <w:b/>
              </w:rPr>
              <w:t xml:space="preserve">Install </w:t>
            </w:r>
            <w:r>
              <w:rPr>
                <w:rFonts w:eastAsia="Calibri"/>
              </w:rPr>
              <w:t>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87655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1"/>
                          <pic:cNvPicPr>
                            <a:picLocks noChangeAspect="1" noChangeArrowheads="1"/>
                          </pic:cNvPicPr>
                        </pic:nvPicPr>
                        <pic:blipFill>
                          <a:blip r:embed="rId4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765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867025"/>
                  <wp:effectExtent l="0" t="0" r="0" b="9525"/>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2"/>
                          <pic:cNvPicPr>
                            <a:picLocks noChangeAspect="1" noChangeArrowheads="1"/>
                          </pic:cNvPicPr>
                        </pic:nvPicPr>
                        <pic:blipFill>
                          <a:blip r:embed="rId4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670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completed, click </w:t>
            </w:r>
            <w:r w:rsidR="00C60F03">
              <w:rPr>
                <w:rFonts w:eastAsia="Calibri"/>
                <w:b/>
              </w:rPr>
              <w:t>Finish</w:t>
            </w:r>
            <w:r w:rsidR="00C60F0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876550"/>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3"/>
                          <pic:cNvPicPr>
                            <a:picLocks noChangeAspect="1" noChangeArrowheads="1"/>
                          </pic:cNvPicPr>
                        </pic:nvPicPr>
                        <pic:blipFill>
                          <a:blip r:embed="rId4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76550"/>
                          </a:xfrm>
                          <a:prstGeom prst="rect">
                            <a:avLst/>
                          </a:prstGeom>
                          <a:noFill/>
                          <a:ln>
                            <a:noFill/>
                          </a:ln>
                        </pic:spPr>
                      </pic:pic>
                    </a:graphicData>
                  </a:graphic>
                </wp:inline>
              </w:drawing>
            </w:r>
          </w:p>
        </w:tc>
      </w:tr>
    </w:tbl>
    <w:p w:rsidR="00C60F03" w:rsidRDefault="00C60F03" w:rsidP="00C404E2">
      <w:pPr>
        <w:pStyle w:val="BodyText-Svcs"/>
        <w:rPr>
          <w:lang w:val="en-AU"/>
        </w:rPr>
      </w:pPr>
    </w:p>
    <w:p w:rsidR="00C60F03" w:rsidRDefault="00C60F03" w:rsidP="00C404E2">
      <w:pPr>
        <w:rPr>
          <w:rFonts w:eastAsia="Times New Roman" w:cstheme="minorHAnsi"/>
          <w:noProof/>
          <w:sz w:val="18"/>
          <w:szCs w:val="18"/>
          <w:lang w:val="en-AU" w:eastAsia="zh-TW"/>
        </w:rPr>
      </w:pPr>
      <w:r>
        <w:rPr>
          <w:lang w:val="en-AU"/>
        </w:rPr>
        <w:br w:type="page"/>
      </w:r>
    </w:p>
    <w:p w:rsidR="00C60F03" w:rsidRDefault="00C60F03" w:rsidP="00C404E2">
      <w:pPr>
        <w:pStyle w:val="Heading3Numbered"/>
      </w:pPr>
      <w:bookmarkStart w:id="294" w:name="_Toc318140423"/>
      <w:bookmarkStart w:id="295" w:name="_Toc318127405"/>
      <w:bookmarkStart w:id="296" w:name="_Toc318127615"/>
      <w:r>
        <w:t>Installing SQL Server 2008 R2 Native Client</w:t>
      </w:r>
      <w:r>
        <w:rPr>
          <w:lang w:val="en-AU"/>
        </w:rPr>
        <w:t xml:space="preserve"> on the on the Management and Data Warehouse Servers</w:t>
      </w:r>
      <w:bookmarkEnd w:id="294"/>
      <w:bookmarkEnd w:id="295"/>
      <w:bookmarkEnd w:id="296"/>
    </w:p>
    <w:p w:rsidR="00C60F03" w:rsidRDefault="00C60F03" w:rsidP="00C76E56">
      <w:pPr>
        <w:pStyle w:val="Body"/>
      </w:pPr>
      <w:r>
        <w:t xml:space="preserve">The Server Manager Management and Data Warehouse Server installations also require </w:t>
      </w:r>
      <w:r>
        <w:rPr>
          <w:rFonts w:eastAsia="Times New Roman" w:cs="Calibri"/>
          <w:lang w:val="en-AU"/>
        </w:rPr>
        <w:t>the SQL Server 2008 R2 Native Client</w:t>
      </w:r>
      <w:r>
        <w:t xml:space="preserve"> be installed prior to installation. The following steps are provided: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FE3DAE" w:rsidRDefault="00C60F03" w:rsidP="00FE3DAE">
            <w:pPr>
              <w:pStyle w:val="ListParagraph"/>
              <w:ind w:left="0"/>
              <w:rPr>
                <w:rFonts w:eastAsia="Calibri"/>
                <w:noProof/>
                <w:color w:val="000000"/>
                <w:sz w:val="20"/>
                <w:szCs w:val="20"/>
                <w:lang w:eastAsia="ja-JP"/>
              </w:rPr>
            </w:pPr>
            <w:r w:rsidRPr="00FE3DAE">
              <w:rPr>
                <w:sz w:val="20"/>
                <w:szCs w:val="20"/>
              </w:rPr>
              <w:t xml:space="preserve">Perform the following steps on the Server Manager </w:t>
            </w:r>
            <w:r w:rsidRPr="00FE3DAE">
              <w:rPr>
                <w:sz w:val="20"/>
                <w:szCs w:val="20"/>
                <w:u w:val="single"/>
              </w:rPr>
              <w:t>Management and Data Warehouse Servers</w:t>
            </w:r>
            <w:r w:rsidRPr="00FE3DAE">
              <w:rPr>
                <w:sz w:val="20"/>
                <w:szCs w:val="20"/>
              </w:rPr>
              <w:t xml:space="preserve"> virtual machines.</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From the installation media source right-click </w:t>
            </w:r>
            <w:r>
              <w:rPr>
                <w:rFonts w:eastAsia="Calibri"/>
                <w:b/>
              </w:rPr>
              <w:t xml:space="preserve">SQLNCLI.MSI </w:t>
            </w:r>
            <w:r>
              <w:rPr>
                <w:rFonts w:eastAsia="Calibri"/>
              </w:rPr>
              <w:t xml:space="preserve">and select </w:t>
            </w:r>
            <w:r>
              <w:rPr>
                <w:rFonts w:eastAsia="Calibri"/>
                <w:b/>
              </w:rPr>
              <w:t>Install</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ja-JP"/>
              </w:rPr>
            </w:pPr>
            <w:r>
              <w:rPr>
                <w:noProof/>
              </w:rPr>
              <w:drawing>
                <wp:inline distT="0" distB="0" distL="0" distR="0">
                  <wp:extent cx="2933700" cy="2105025"/>
                  <wp:effectExtent l="0" t="0" r="0"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4"/>
                          <pic:cNvPicPr>
                            <a:picLocks noChangeAspect="1" noChangeArrowheads="1"/>
                          </pic:cNvPicPr>
                        </pic:nvPicPr>
                        <pic:blipFill>
                          <a:blip r:embed="rId4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2105025"/>
                          </a:xfrm>
                          <a:prstGeom prst="rect">
                            <a:avLst/>
                          </a:prstGeom>
                          <a:noFill/>
                          <a:ln>
                            <a:noFill/>
                          </a:ln>
                        </pic:spPr>
                      </pic:pic>
                    </a:graphicData>
                  </a:graphic>
                </wp:inline>
              </w:drawing>
            </w:r>
            <w:r>
              <w:t xml:space="preserve"> </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Setup wizard will appear.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4003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5"/>
                          <pic:cNvPicPr>
                            <a:picLocks noChangeAspect="1" noChangeArrowheads="1"/>
                          </pic:cNvPicPr>
                        </pic:nvPicPr>
                        <pic:blipFill>
                          <a:blip r:embed="rId4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Within the License Terms dialog, select the I accept the terms in the license agreement check box.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9825"/>
                  <wp:effectExtent l="0" t="0" r="0" b="9525"/>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6"/>
                          <pic:cNvPicPr>
                            <a:picLocks noChangeAspect="1" noChangeArrowheads="1"/>
                          </pic:cNvPicPr>
                        </pic:nvPicPr>
                        <pic:blipFill>
                          <a:blip r:embed="rId4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Registration Information </w:t>
            </w:r>
            <w:r>
              <w:rPr>
                <w:rFonts w:eastAsia="Calibri"/>
              </w:rPr>
              <w:t xml:space="preserve">dialog, enter values for your organization in the </w:t>
            </w:r>
            <w:r>
              <w:rPr>
                <w:rFonts w:eastAsia="Calibri"/>
                <w:b/>
              </w:rPr>
              <w:t xml:space="preserve">Name </w:t>
            </w:r>
            <w:r>
              <w:rPr>
                <w:rFonts w:eastAsia="Calibri"/>
              </w:rPr>
              <w:t xml:space="preserve">and </w:t>
            </w:r>
            <w:r>
              <w:rPr>
                <w:rFonts w:eastAsia="Calibri"/>
                <w:b/>
              </w:rPr>
              <w:t>Company</w:t>
            </w:r>
            <w:r>
              <w:rPr>
                <w:rFonts w:eastAsia="Calibri"/>
              </w:rPr>
              <w:t xml:space="preserve"> textboxes.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eastAsia="Arial"/>
                <w:noProof/>
              </w:rPr>
            </w:pPr>
            <w:r w:rsidRPr="00A05ABE">
              <w:rPr>
                <w:rFonts w:eastAsia="Arial"/>
                <w:lang w:eastAsia="ja-JP"/>
              </w:rPr>
              <w:object w:dxaOrig="5025" w:dyaOrig="3750">
                <v:shape id="_x0000_i1053" type="#_x0000_t75" style="width:251.15pt;height:187.55pt" o:ole="">
                  <v:imagedata r:id="rId454" o:title=""/>
                </v:shape>
                <o:OLEObject Type="Embed" ProgID="PBrush" ShapeID="_x0000_i1053" DrawAspect="Content" ObjectID="_1405230010" r:id="rId455"/>
              </w:objec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Feature Selection </w:t>
            </w:r>
            <w:r>
              <w:rPr>
                <w:rFonts w:eastAsia="Calibri"/>
              </w:rPr>
              <w:t xml:space="preserve">dialog, verify that the </w:t>
            </w:r>
            <w:r>
              <w:rPr>
                <w:rFonts w:eastAsia="Calibri"/>
                <w:b/>
              </w:rPr>
              <w:t>Client Components</w:t>
            </w:r>
            <w:r>
              <w:rPr>
                <w:rFonts w:eastAsia="Calibri"/>
              </w:rPr>
              <w:t xml:space="preserve"> feature is selected for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1935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8"/>
                          <pic:cNvPicPr>
                            <a:picLocks noChangeAspect="1" noChangeArrowheads="1"/>
                          </pic:cNvPicPr>
                        </pic:nvPicPr>
                        <pic:blipFill>
                          <a:blip r:embed="rId4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Ready to Install the Program</w:t>
            </w:r>
            <w:r>
              <w:rPr>
                <w:rFonts w:eastAsia="Calibri"/>
              </w:rPr>
              <w:t xml:space="preserve"> dialog, click </w:t>
            </w:r>
            <w:r>
              <w:rPr>
                <w:rFonts w:eastAsia="Calibri"/>
                <w:b/>
              </w:rPr>
              <w:t xml:space="preserve">Install </w:t>
            </w:r>
            <w:r>
              <w:rPr>
                <w:rFonts w:eastAsia="Calibri"/>
              </w:rPr>
              <w:t>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9825"/>
                  <wp:effectExtent l="0" t="0" r="0" b="9525"/>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9"/>
                          <pic:cNvPicPr>
                            <a:picLocks noChangeAspect="1" noChangeArrowheads="1"/>
                          </pic:cNvPicPr>
                        </pic:nvPicPr>
                        <pic:blipFill>
                          <a:blip r:embed="rId4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0"/>
                          <pic:cNvPicPr>
                            <a:picLocks noChangeAspect="1" noChangeArrowheads="1"/>
                          </pic:cNvPicPr>
                        </pic:nvPicPr>
                        <pic:blipFill>
                          <a:blip r:embed="rId4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completed, click </w:t>
            </w:r>
            <w:r w:rsidR="00C60F03">
              <w:rPr>
                <w:rFonts w:eastAsia="Calibri"/>
                <w:b/>
              </w:rPr>
              <w:t>Finish</w:t>
            </w:r>
            <w:r w:rsidR="00C60F0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40030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1"/>
                          <pic:cNvPicPr>
                            <a:picLocks noChangeAspect="1" noChangeArrowheads="1"/>
                          </pic:cNvPicPr>
                        </pic:nvPicPr>
                        <pic:blipFill>
                          <a:blip r:embed="rId4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bl>
    <w:p w:rsidR="00C60F03" w:rsidRDefault="00C60F03" w:rsidP="00C404E2">
      <w:pPr>
        <w:pStyle w:val="BodyText-Svcs"/>
      </w:pPr>
    </w:p>
    <w:p w:rsidR="00C60F03" w:rsidRDefault="00C60F03" w:rsidP="00C404E2">
      <w:pPr>
        <w:pStyle w:val="Heading3Numbered"/>
      </w:pPr>
      <w:bookmarkStart w:id="297" w:name="_Toc318140424"/>
      <w:bookmarkStart w:id="298" w:name="_Toc318127406"/>
      <w:bookmarkStart w:id="299" w:name="_Toc318127616"/>
      <w:r>
        <w:t>Installing SQL Server 2008 R2 Analysis Management Objects</w:t>
      </w:r>
      <w:r>
        <w:rPr>
          <w:lang w:val="en-AU"/>
        </w:rPr>
        <w:t xml:space="preserve"> on the Management and Data Warehouse Servers</w:t>
      </w:r>
      <w:bookmarkEnd w:id="297"/>
      <w:bookmarkEnd w:id="298"/>
      <w:bookmarkEnd w:id="299"/>
    </w:p>
    <w:p w:rsidR="00C60F03" w:rsidRDefault="00C60F03" w:rsidP="00C76E56">
      <w:pPr>
        <w:pStyle w:val="Body"/>
      </w:pPr>
      <w:r>
        <w:t xml:space="preserve">Server Manager management and Data Warehouse server installations also require </w:t>
      </w:r>
      <w:r>
        <w:rPr>
          <w:rFonts w:eastAsia="Times New Roman" w:cs="Calibri"/>
        </w:rPr>
        <w:t>the SQL Server 2008 R2 Analysis Management Object</w:t>
      </w:r>
      <w:r>
        <w:t xml:space="preserve"> be installed prior to installation. Follow the provided steps to install the </w:t>
      </w:r>
      <w:r>
        <w:rPr>
          <w:rFonts w:eastAsia="Times New Roman" w:cs="Calibri"/>
        </w:rPr>
        <w:t>SQL Server 2008 R2 Analysis Management Object.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770FD1" w:rsidRDefault="00C60F03" w:rsidP="00770FD1">
            <w:pPr>
              <w:pStyle w:val="ListParagraph"/>
              <w:ind w:left="0"/>
              <w:rPr>
                <w:rFonts w:eastAsia="Calibri"/>
                <w:noProof/>
                <w:color w:val="000000"/>
                <w:sz w:val="20"/>
                <w:szCs w:val="20"/>
                <w:lang w:eastAsia="ja-JP"/>
              </w:rPr>
            </w:pPr>
            <w:r w:rsidRPr="00770FD1">
              <w:rPr>
                <w:sz w:val="20"/>
                <w:szCs w:val="20"/>
              </w:rPr>
              <w:t xml:space="preserve">Perform the following steps on the Server Manager </w:t>
            </w:r>
            <w:r w:rsidRPr="00770FD1">
              <w:rPr>
                <w:sz w:val="20"/>
                <w:szCs w:val="20"/>
                <w:u w:val="single"/>
              </w:rPr>
              <w:t>management and Data Warehouse Servers</w:t>
            </w:r>
            <w:r w:rsidRPr="00770FD1">
              <w:rPr>
                <w:sz w:val="20"/>
                <w:szCs w:val="20"/>
              </w:rPr>
              <w:t xml:space="preserve"> virtual machines.</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From the installation media source, right-click </w:t>
            </w:r>
            <w:r>
              <w:rPr>
                <w:rFonts w:eastAsia="Calibri"/>
                <w:b/>
              </w:rPr>
              <w:t xml:space="preserve">SQLSERVER2008_ASAMO10.MSI </w:t>
            </w:r>
            <w:r>
              <w:rPr>
                <w:rFonts w:eastAsia="Calibri"/>
              </w:rPr>
              <w:t xml:space="preserve">and select </w:t>
            </w:r>
            <w:r>
              <w:rPr>
                <w:rFonts w:eastAsia="Calibri"/>
                <w:b/>
              </w:rPr>
              <w:t>Run as administrator</w:t>
            </w:r>
            <w:r>
              <w:rPr>
                <w:rFonts w:eastAsia="Calibri"/>
              </w:rPr>
              <w:t xml:space="preserve"> from the context menu to begin setup.</w:t>
            </w:r>
          </w:p>
          <w:p w:rsidR="00C60F03" w:rsidRDefault="00C60F03" w:rsidP="00C404E2">
            <w:pPr>
              <w:rPr>
                <w:rFonts w:eastAsia="Calibri"/>
              </w:rPr>
            </w:pPr>
            <w:r>
              <w:rPr>
                <w:rFonts w:eastAsia="Calibri"/>
                <w:b/>
              </w:rPr>
              <w:t>Note:</w:t>
            </w:r>
            <w:r>
              <w:rPr>
                <w:rFonts w:eastAsia="Calibri"/>
              </w:rPr>
              <w:t xml:space="preserve"> the Analysis Management Objects installer, </w:t>
            </w:r>
            <w:r>
              <w:rPr>
                <w:rFonts w:eastAsia="Calibri"/>
                <w:b/>
              </w:rPr>
              <w:t>1033\x64\SQLSERVER2008_ASAMO10.msi,</w:t>
            </w:r>
            <w:r>
              <w:rPr>
                <w:rFonts w:eastAsia="Calibri"/>
              </w:rPr>
              <w:t xml:space="preserve"> can be downloaded from </w:t>
            </w:r>
            <w:hyperlink r:id="rId460" w:history="1">
              <w:r>
                <w:rPr>
                  <w:rStyle w:val="Hyperlink"/>
                  <w:rFonts w:eastAsia="Calibri" w:cs="Calibri"/>
                  <w:szCs w:val="20"/>
                </w:rPr>
                <w:t>http://www.microsoft.com/download/en/details.aspx?id=26728</w:t>
              </w:r>
            </w:hyperlink>
            <w:r>
              <w:rPr>
                <w:rFonts w:eastAsia="Calibri"/>
              </w:rPr>
              <w:t>.</w:t>
            </w:r>
          </w:p>
          <w:p w:rsidR="00C60F03" w:rsidRDefault="00C60F03" w:rsidP="00C404E2">
            <w:pPr>
              <w:rPr>
                <w:rFonts w:ascii="Calibri" w:eastAsia="Calibri" w:hAnsi="Calibri"/>
                <w:lang w:eastAsia="ja-JP"/>
              </w:rPr>
            </w:pP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ja-JP"/>
              </w:rPr>
            </w:pPr>
            <w:r>
              <w:rPr>
                <w:noProof/>
              </w:rPr>
              <w:drawing>
                <wp:inline distT="0" distB="0" distL="0" distR="0">
                  <wp:extent cx="3200400" cy="188595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2"/>
                          <pic:cNvPicPr>
                            <a:picLocks noChangeAspect="1" noChangeArrowheads="1"/>
                          </pic:cNvPicPr>
                        </pic:nvPicPr>
                        <pic:blipFill>
                          <a:blip r:embed="rId4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885950"/>
                          </a:xfrm>
                          <a:prstGeom prst="rect">
                            <a:avLst/>
                          </a:prstGeom>
                          <a:noFill/>
                          <a:ln>
                            <a:noFill/>
                          </a:ln>
                        </pic:spPr>
                      </pic:pic>
                    </a:graphicData>
                  </a:graphic>
                </wp:inline>
              </w:drawing>
            </w:r>
            <w:r>
              <w:t xml:space="preserve"> </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Setup wizard will appear.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419350"/>
                  <wp:effectExtent l="0" t="0" r="0" b="0"/>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3"/>
                          <pic:cNvPicPr>
                            <a:picLocks noChangeAspect="1" noChangeArrowheads="1"/>
                          </pic:cNvPicPr>
                        </pic:nvPicPr>
                        <pic:blipFill>
                          <a:blip r:embed="rId4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Within the License Terms dialog, select the I accept the terms in the license agreement check box.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41935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4"/>
                          <pic:cNvPicPr>
                            <a:picLocks noChangeAspect="1" noChangeArrowheads="1"/>
                          </pic:cNvPicPr>
                        </pic:nvPicPr>
                        <pic:blipFill>
                          <a:blip r:embed="rId4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Registration Information </w:t>
            </w:r>
            <w:r>
              <w:rPr>
                <w:rFonts w:eastAsia="Calibri"/>
              </w:rPr>
              <w:t xml:space="preserve">dialog, enter values for your organization in the </w:t>
            </w:r>
            <w:r>
              <w:rPr>
                <w:rFonts w:eastAsia="Calibri"/>
                <w:b/>
              </w:rPr>
              <w:t xml:space="preserve">Name </w:t>
            </w:r>
            <w:r>
              <w:rPr>
                <w:rFonts w:eastAsia="Calibri"/>
              </w:rPr>
              <w:t xml:space="preserve">and </w:t>
            </w:r>
            <w:r>
              <w:rPr>
                <w:rFonts w:eastAsia="Calibri"/>
                <w:b/>
              </w:rPr>
              <w:t>Company</w:t>
            </w:r>
            <w:r>
              <w:rPr>
                <w:rFonts w:eastAsia="Calibri"/>
              </w:rPr>
              <w:t xml:space="preserve"> textboxes.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40030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5"/>
                          <pic:cNvPicPr>
                            <a:picLocks noChangeAspect="1" noChangeArrowheads="1"/>
                          </pic:cNvPicPr>
                        </pic:nvPicPr>
                        <pic:blipFill>
                          <a:blip r:embed="rId4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Ready to Install the Program</w:t>
            </w:r>
            <w:r>
              <w:rPr>
                <w:rFonts w:eastAsia="Calibri"/>
              </w:rPr>
              <w:t xml:space="preserve"> dialog, click </w:t>
            </w:r>
            <w:r>
              <w:rPr>
                <w:rFonts w:eastAsia="Calibri"/>
                <w:b/>
              </w:rPr>
              <w:t xml:space="preserve">Install </w:t>
            </w:r>
            <w:r>
              <w:rPr>
                <w:rFonts w:eastAsia="Calibri"/>
              </w:rPr>
              <w:t>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390775"/>
                  <wp:effectExtent l="0" t="0" r="0" b="952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6"/>
                          <pic:cNvPicPr>
                            <a:picLocks noChangeAspect="1" noChangeArrowheads="1"/>
                          </pic:cNvPicPr>
                        </pic:nvPicPr>
                        <pic:blipFill>
                          <a:blip r:embed="rId4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7"/>
                          <pic:cNvPicPr>
                            <a:picLocks noChangeAspect="1" noChangeArrowheads="1"/>
                          </pic:cNvPicPr>
                        </pic:nvPicPr>
                        <pic:blipFill>
                          <a:blip r:embed="rId4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completed, click </w:t>
            </w:r>
            <w:r w:rsidR="00C60F03">
              <w:rPr>
                <w:rFonts w:eastAsia="Calibri"/>
                <w:b/>
              </w:rPr>
              <w:t>Finish</w:t>
            </w:r>
            <w:r w:rsidR="00C60F0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400300"/>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8"/>
                          <pic:cNvPicPr>
                            <a:picLocks noChangeAspect="1" noChangeArrowheads="1"/>
                          </pic:cNvPicPr>
                        </pic:nvPicPr>
                        <pic:blipFill>
                          <a:blip r:embed="rId4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bl>
    <w:p w:rsidR="00C60F03" w:rsidRDefault="00C60F03" w:rsidP="00C404E2">
      <w:pPr>
        <w:pStyle w:val="BodyText-Svcs"/>
      </w:pPr>
    </w:p>
    <w:p w:rsidR="00C60F03" w:rsidRDefault="00C60F03" w:rsidP="00C404E2">
      <w:pPr>
        <w:pStyle w:val="Heading3Numbered"/>
      </w:pPr>
      <w:bookmarkStart w:id="300" w:name="_Toc318140425"/>
      <w:bookmarkStart w:id="301" w:name="_Toc318127407"/>
      <w:bookmarkStart w:id="302" w:name="_Toc318127617"/>
      <w:r>
        <w:t>Installing SQL Server Reporting Services (Split Configuration) on the Data Warehouse Server</w:t>
      </w:r>
      <w:bookmarkEnd w:id="300"/>
      <w:bookmarkEnd w:id="301"/>
      <w:bookmarkEnd w:id="302"/>
    </w:p>
    <w:p w:rsidR="00C60F03" w:rsidRDefault="00C60F03" w:rsidP="00C76E56">
      <w:pPr>
        <w:pStyle w:val="Body"/>
      </w:pPr>
      <w:r>
        <w:t>The SM Data Warehouse installation requires SQL Server Reporting Services (SSRS) to be installed to supp</w:t>
      </w:r>
      <w:r w:rsidR="00770FD1">
        <w:t xml:space="preserve">ort the SM reporting features. </w:t>
      </w:r>
      <w:r>
        <w:t>The following steps are provided: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770FD1" w:rsidRDefault="00C60F03" w:rsidP="00770FD1">
            <w:pPr>
              <w:pStyle w:val="ListParagraph"/>
              <w:ind w:left="0"/>
              <w:rPr>
                <w:rFonts w:eastAsia="Calibri"/>
                <w:noProof/>
                <w:color w:val="FF0000"/>
                <w:sz w:val="20"/>
                <w:szCs w:val="20"/>
                <w:lang w:eastAsia="ja-JP"/>
              </w:rPr>
            </w:pPr>
            <w:r w:rsidRPr="00770FD1">
              <w:rPr>
                <w:sz w:val="20"/>
                <w:szCs w:val="20"/>
              </w:rPr>
              <w:t xml:space="preserve">Perform the following steps on the </w:t>
            </w:r>
            <w:r w:rsidRPr="00770FD1">
              <w:rPr>
                <w:b/>
                <w:bCs/>
                <w:sz w:val="20"/>
                <w:szCs w:val="20"/>
              </w:rPr>
              <w:t xml:space="preserve">Service Manager </w:t>
            </w:r>
            <w:r w:rsidRPr="00770FD1">
              <w:rPr>
                <w:b/>
                <w:bCs/>
                <w:sz w:val="20"/>
                <w:szCs w:val="20"/>
                <w:u w:val="single"/>
              </w:rPr>
              <w:t>Data Warehouse</w:t>
            </w:r>
            <w:r w:rsidRPr="00770FD1">
              <w:rPr>
                <w:b/>
                <w:bCs/>
                <w:sz w:val="20"/>
                <w:szCs w:val="20"/>
              </w:rPr>
              <w:t xml:space="preserve"> </w:t>
            </w:r>
            <w:r w:rsidRPr="00770FD1">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From the SQL Server 2008 R2 slipstreamed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171700"/>
                  <wp:effectExtent l="0" t="0" r="0" b="0"/>
                  <wp:docPr id="544" name="Picture 544" descr="Description: C:\Users\jebaker\Documents\FastTrack2 Setup Screens\SCOM SSRS\scom-ss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5" descr="Description: C:\Users\jebaker\Documents\FastTrack2 Setup Screens\SCOM SSRS\scom-ssrs-1.jpg"/>
                          <pic:cNvPicPr>
                            <a:picLocks noChangeAspect="1" noChangeArrowheads="1"/>
                          </pic:cNvPicPr>
                        </pic:nvPicPr>
                        <pic:blipFill>
                          <a:blip r:embed="rId2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717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SQL Server Installation Center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43" name="Picture 543" descr="Description: C:\Users\jebaker\Documents\FastTrack2 Setup Screens\SCOM SSRS\scom-ss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6" descr="Description: C:\Users\jebaker\Documents\FastTrack2 Setup Screens\SCOM SSRS\scom-ssrs-2.jpg"/>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From the SQL Server Installation Center click the New installation or add features to an existing installation link.</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390525"/>
                  <wp:effectExtent l="0" t="0" r="0" b="9525"/>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7"/>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3905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SQL Server 2008 R2 Setup</w:t>
            </w:r>
            <w:r>
              <w:rPr>
                <w:rFonts w:eastAsia="Calibri"/>
              </w:rPr>
              <w:t xml:space="preserve"> wizard will appear.  In the </w:t>
            </w:r>
            <w:r>
              <w:rPr>
                <w:rFonts w:eastAsia="Calibri"/>
                <w:b/>
              </w:rPr>
              <w:t>Setup Support Rules</w:t>
            </w:r>
            <w:r>
              <w:rPr>
                <w:rFonts w:eastAsia="Calibri"/>
              </w:rPr>
              <w:t xml:space="preserve"> dialog, verifythat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OK</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t xml:space="preserve"> </w:t>
            </w:r>
            <w:r>
              <w:rPr>
                <w:noProof/>
              </w:rPr>
              <w:drawing>
                <wp:inline distT="0" distB="0" distL="0" distR="0">
                  <wp:extent cx="3200400" cy="2400300"/>
                  <wp:effectExtent l="0" t="0" r="0" b="0"/>
                  <wp:docPr id="541" name="Picture 541" descr="Description: C:\Users\jebaker\Documents\FastTrack2 Setup Screens\SCOM SSRS\scom-ssr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8" descr="Description: C:\Users\jebaker\Documents\FastTrack2 Setup Screens\SCOM SSRS\scom-ssrs-3.jpg"/>
                          <pic:cNvPicPr>
                            <a:picLocks noChangeAspect="1" noChangeArrowheads="1"/>
                          </pic:cNvPicPr>
                        </pic:nvPicPr>
                        <pic:blipFill>
                          <a:blip r:embed="rId2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Product Key</w:t>
            </w:r>
            <w:r>
              <w:rPr>
                <w:rFonts w:eastAsia="Calibri"/>
              </w:rPr>
              <w:t xml:space="preserve"> dialog, select the</w:t>
            </w:r>
            <w:r>
              <w:rPr>
                <w:rFonts w:eastAsia="Calibri"/>
                <w:b/>
              </w:rPr>
              <w:t xml:space="preserve"> Enter the product key</w:t>
            </w:r>
            <w:r>
              <w:rPr>
                <w:rFonts w:eastAsia="Calibri"/>
              </w:rPr>
              <w:t xml:space="preserve"> option and enter the associated product key in the provided textbox.  Click </w:t>
            </w:r>
            <w:r>
              <w:rPr>
                <w:rFonts w:eastAsia="Calibri"/>
                <w:b/>
              </w:rPr>
              <w:t>Next</w:t>
            </w:r>
            <w:r>
              <w:rPr>
                <w:rFonts w:eastAsia="Calibri"/>
              </w:rPr>
              <w:t xml:space="preserve"> to continue.</w:t>
            </w:r>
          </w:p>
          <w:p w:rsidR="00C60F03" w:rsidRDefault="00C60F03" w:rsidP="00C404E2">
            <w:pPr>
              <w:rPr>
                <w:rFonts w:eastAsia="Calibri"/>
              </w:rPr>
            </w:pPr>
          </w:p>
          <w:p w:rsidR="00C60F03" w:rsidRDefault="00C60F03" w:rsidP="00C404E2">
            <w:pPr>
              <w:rPr>
                <w:rFonts w:ascii="Calibri" w:eastAsia="Calibri" w:hAnsi="Calibri"/>
                <w:lang w:eastAsia="ja-JP"/>
              </w:rPr>
            </w:pPr>
            <w:r>
              <w:rPr>
                <w:rFonts w:eastAsia="Calibri"/>
                <w:b/>
              </w:rPr>
              <w:t>Note</w:t>
            </w:r>
            <w:r>
              <w:rPr>
                <w:rFonts w:eastAsia="Calibri"/>
              </w:rPr>
              <w:t xml:space="preserve">: If you do not have a product key, select the </w:t>
            </w:r>
            <w:r>
              <w:rPr>
                <w:rFonts w:eastAsia="Calibri"/>
                <w:b/>
              </w:rPr>
              <w:t>Specify a free edition</w:t>
            </w:r>
            <w:r>
              <w:rPr>
                <w:rFonts w:eastAsia="Calibri"/>
              </w:rPr>
              <w:t xml:space="preserve"> option and select Evaluation from the drop down menu for a 180-day evaluation period.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9925" cy="2400300"/>
                  <wp:effectExtent l="0" t="0" r="9525"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9"/>
                          <pic:cNvPicPr>
                            <a:picLocks noChangeAspect="1" noChangeArrowheads="1"/>
                          </pic:cNvPicPr>
                        </pic:nvPicPr>
                        <pic:blipFill>
                          <a:blip r:embed="rId1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License Terms</w:t>
            </w:r>
            <w:r>
              <w:rPr>
                <w:rFonts w:eastAsia="Calibri"/>
              </w:rPr>
              <w:t xml:space="preserve"> dialog, select the </w:t>
            </w:r>
            <w:r>
              <w:rPr>
                <w:rFonts w:eastAsia="Calibri"/>
                <w:b/>
              </w:rPr>
              <w:t xml:space="preserve">I accept the license terms </w:t>
            </w:r>
            <w:r>
              <w:rPr>
                <w:rFonts w:eastAsia="Calibri"/>
              </w:rPr>
              <w:t xml:space="preserve">check box.  Select or deselect the </w:t>
            </w:r>
            <w:r>
              <w:rPr>
                <w:rFonts w:eastAsia="Calibri"/>
                <w:b/>
              </w:rPr>
              <w:t xml:space="preserve">Send feature usage data to Microsoft </w:t>
            </w:r>
            <w:r>
              <w:rPr>
                <w:rFonts w:eastAsia="Calibri"/>
              </w:rPr>
              <w:t xml:space="preserve">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390775"/>
                  <wp:effectExtent l="0" t="0" r="0" b="9525"/>
                  <wp:docPr id="539" name="Picture 539" descr="Description: C:\Users\jebaker\Documents\FastTrack2 Setup Screens\SCOM SSRS\scom-ss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0" descr="Description: C:\Users\jebaker\Documents\FastTrack2 Setup Screens\SCOM SSRS\scom-ssrs-5.jpg"/>
                          <pic:cNvPicPr>
                            <a:picLocks noChangeAspect="1" noChangeArrowheads="1"/>
                          </pic:cNvPicPr>
                        </pic:nvPicPr>
                        <pic:blipFill>
                          <a:blip r:embed="rId2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Setup Support Files</w:t>
            </w:r>
            <w:r>
              <w:rPr>
                <w:rFonts w:eastAsia="Calibri"/>
              </w:rPr>
              <w:t xml:space="preserve"> dialog, click install and allow the Support Files to install.</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8" name="Picture 538" descr="Description: C:\Users\jebaker\Documents\FastTrack2 Setup Screens\SCOM SSRS\scom-ss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1" descr="Description: C:\Users\jebaker\Documents\FastTrack2 Setup Screens\SCOM SSRS\scom-ssrs-6.jpg"/>
                          <pic:cNvPicPr>
                            <a:picLocks noChangeAspect="1" noChangeArrowheads="1"/>
                          </pic:cNvPicPr>
                        </pic:nvPicPr>
                        <pic:blipFill>
                          <a:blip r:embed="rId2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color w:val="000000" w:themeColor="text1"/>
                <w:lang w:eastAsia="ja-JP"/>
              </w:rPr>
            </w:pPr>
            <w:r>
              <w:rPr>
                <w:rFonts w:eastAsia="Calibri"/>
              </w:rPr>
              <w:t xml:space="preserve">In the </w:t>
            </w:r>
            <w:r>
              <w:rPr>
                <w:rFonts w:eastAsia="Calibri"/>
                <w:b/>
              </w:rPr>
              <w:t>Setup Support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7" name="Picture 537" descr="Description: C:\Users\jebaker\Documents\FastTrack2 Setup Screens\SCOM SSRS\scom-ssr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2" descr="Description: C:\Users\jebaker\Documents\FastTrack2 Setup Screens\SCOM SSRS\scom-ssrs-7.jpg"/>
                          <pic:cNvPicPr>
                            <a:picLocks noChangeAspect="1" noChangeArrowheads="1"/>
                          </pic:cNvPicPr>
                        </pic:nvPicPr>
                        <pic:blipFill>
                          <a:blip r:embed="rId2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Setup Role</w:t>
            </w:r>
            <w:r>
              <w:rPr>
                <w:rFonts w:eastAsia="Calibri"/>
              </w:rPr>
              <w:t xml:space="preserve"> dialog, select the </w:t>
            </w:r>
            <w:r>
              <w:rPr>
                <w:rFonts w:eastAsia="Calibri"/>
                <w:b/>
              </w:rPr>
              <w:t>SQL Server Feature Installation</w:t>
            </w:r>
            <w:r>
              <w:rPr>
                <w:rFonts w:eastAsia="Calibri"/>
              </w:rPr>
              <w:t xml:space="preserve"> option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6" name="Picture 536" descr="Description: C:\Users\jebaker\Documents\FastTrack2 Setup Screens\SCOM SSRS\scom-ssr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3" descr="Description: C:\Users\jebaker\Documents\FastTrack2 Setup Screens\SCOM SSRS\scom-ssrs-8.jpg"/>
                          <pic:cNvPicPr>
                            <a:picLocks noChangeAspect="1" noChangeArrowheads="1"/>
                          </pic:cNvPicPr>
                        </pic:nvPicPr>
                        <pic:blipFill>
                          <a:blip r:embed="rId2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Feature Selection</w:t>
            </w:r>
            <w:r>
              <w:rPr>
                <w:rFonts w:eastAsia="Calibri"/>
              </w:rPr>
              <w:t xml:space="preserve"> dialog, select the </w:t>
            </w:r>
            <w:r>
              <w:rPr>
                <w:rFonts w:eastAsia="Calibri"/>
                <w:b/>
              </w:rPr>
              <w:t>Reporting Services</w:t>
            </w:r>
            <w:r>
              <w:rPr>
                <w:rFonts w:eastAsia="Calibri"/>
              </w:rPr>
              <w:t xml:space="preserve">, </w:t>
            </w:r>
            <w:r>
              <w:rPr>
                <w:rFonts w:eastAsia="Calibri"/>
                <w:b/>
              </w:rPr>
              <w:t>Management Tools – Basic</w:t>
            </w:r>
            <w:r>
              <w:rPr>
                <w:rFonts w:eastAsia="Calibri"/>
              </w:rPr>
              <w:t xml:space="preserve"> and </w:t>
            </w:r>
            <w:r>
              <w:rPr>
                <w:rFonts w:eastAsia="Calibri"/>
                <w:b/>
              </w:rPr>
              <w:t>Management Tools – Complete</w:t>
            </w:r>
            <w:r>
              <w:rPr>
                <w:rFonts w:eastAsia="Calibri"/>
              </w:rPr>
              <w:t xml:space="preserve"> check boxes.  When all selections are made,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5" name="Picture 535" descr="Description: C:\Users\jebaker\Documents\FastTrack2 Setup Screens\SCOM SSRS\scom-ss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5" descr="Description: C:\Users\jebaker\Documents\FastTrack2 Setup Screens\SCOM SSRS\scom-ssrs-9.jpg"/>
                          <pic:cNvPicPr>
                            <a:picLocks noChangeAspect="1" noChangeArrowheads="1"/>
                          </pic:cNvPicPr>
                        </pic:nvPicPr>
                        <pic:blipFill>
                          <a:blip r:embed="rId4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color w:val="000000" w:themeColor="text1"/>
                <w:lang w:eastAsia="ja-JP"/>
              </w:rPr>
            </w:pPr>
            <w:r>
              <w:rPr>
                <w:rFonts w:eastAsia="Calibri"/>
              </w:rPr>
              <w:t xml:space="preserve">In the </w:t>
            </w:r>
            <w:r>
              <w:rPr>
                <w:rFonts w:eastAsia="Calibri"/>
                <w:b/>
              </w:rPr>
              <w:t>Installation Rules</w:t>
            </w:r>
            <w:r>
              <w:rPr>
                <w:rFonts w:eastAsia="Calibri"/>
              </w:rPr>
              <w:t xml:space="preserve"> dialog, verify 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4" name="Picture 534" descr="Description: C:\Users\jebaker\Documents\FastTrack2 Setup Screens\SCOM SSRS\scom-ss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6" descr="Description: C:\Users\jebaker\Documents\FastTrack2 Setup Screens\SCOM SSRS\scom-ssrs-10.jpg"/>
                          <pic:cNvPicPr>
                            <a:picLocks noChangeAspect="1" noChangeArrowheads="1"/>
                          </pic:cNvPicPr>
                        </pic:nvPicPr>
                        <pic:blipFill>
                          <a:blip r:embed="rId2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Instance Configuration</w:t>
            </w:r>
            <w:r>
              <w:rPr>
                <w:rFonts w:eastAsia="Calibri"/>
              </w:rPr>
              <w:t xml:space="preserve"> dialog, select the </w:t>
            </w:r>
            <w:r>
              <w:rPr>
                <w:rFonts w:eastAsia="Calibri"/>
                <w:b/>
              </w:rPr>
              <w:t>Default instance</w:t>
            </w:r>
            <w:r>
              <w:rPr>
                <w:rFonts w:eastAsia="Calibri"/>
              </w:rPr>
              <w:t xml:space="preserve"> option.  Keep the default </w:t>
            </w:r>
            <w:r>
              <w:rPr>
                <w:rFonts w:eastAsia="Calibri"/>
                <w:b/>
              </w:rPr>
              <w:t>Instance ID</w:t>
            </w:r>
            <w:r>
              <w:rPr>
                <w:rFonts w:eastAsia="Calibri"/>
              </w:rPr>
              <w:t xml:space="preserve"> and </w:t>
            </w:r>
            <w:r>
              <w:rPr>
                <w:rFonts w:eastAsia="Calibri"/>
                <w:b/>
              </w:rPr>
              <w:t>Instance root directory</w:t>
            </w:r>
            <w:r>
              <w:rPr>
                <w:rFonts w:eastAsia="Calibri"/>
              </w:rPr>
              <w:t xml:space="preserve"> values and click </w:t>
            </w:r>
            <w:r>
              <w:rPr>
                <w:rFonts w:eastAsia="Calibri"/>
                <w:b/>
              </w:rPr>
              <w:t>Next</w:t>
            </w:r>
            <w:r>
              <w:rPr>
                <w:rFonts w:eastAsia="Calibri"/>
              </w:rPr>
              <w:t xml:space="preserve"> to continue.</w:t>
            </w:r>
          </w:p>
          <w:p w:rsidR="00C60F03" w:rsidRDefault="00C60F03" w:rsidP="00C404E2">
            <w:pPr>
              <w:rPr>
                <w:rFonts w:eastAsia="Calibri"/>
                <w:color w:val="000000" w:themeColor="text1"/>
              </w:rPr>
            </w:pPr>
            <w:r>
              <w:rPr>
                <w:rFonts w:eastAsia="Calibri"/>
                <w:b/>
              </w:rPr>
              <w:t>Note</w:t>
            </w:r>
            <w:r>
              <w:rPr>
                <w:rFonts w:eastAsia="Calibri"/>
              </w:rPr>
              <w:t>: A post installation configuration process will occur to configure the database within the SCOM SQL Instance.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9825"/>
                  <wp:effectExtent l="0" t="0" r="0" b="9525"/>
                  <wp:docPr id="533" name="Picture 533" descr="Description: C:\Users\jebaker\Documents\FastTrack2 Setup Screens\SCOM SSRS\scom-ssr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7" descr="Description: C:\Users\jebaker\Documents\FastTrack2 Setup Screens\SCOM SSRS\scom-ssrs-11.jpg"/>
                          <pic:cNvPicPr>
                            <a:picLocks noChangeAspect="1" noChangeArrowheads="1"/>
                          </pic:cNvPicPr>
                        </pic:nvPicPr>
                        <pic:blipFill>
                          <a:blip r:embed="rId4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color w:val="000000" w:themeColor="text1"/>
                <w:lang w:eastAsia="ja-JP"/>
              </w:rPr>
            </w:pPr>
            <w:r>
              <w:rPr>
                <w:rFonts w:eastAsia="Calibri"/>
              </w:rPr>
              <w:t xml:space="preserve">In the </w:t>
            </w:r>
            <w:r>
              <w:rPr>
                <w:rFonts w:eastAsia="Calibri"/>
                <w:b/>
              </w:rPr>
              <w:t>Disk Space Requirements</w:t>
            </w:r>
            <w:r>
              <w:rPr>
                <w:rFonts w:eastAsia="Calibri"/>
              </w:rPr>
              <w:t xml:space="preserve"> dialog, verify that you have sufficient disk space and click </w:t>
            </w:r>
            <w:r>
              <w:rPr>
                <w:rFonts w:eastAsia="Calibri"/>
                <w:b/>
              </w:rPr>
              <w:t>Next</w:t>
            </w:r>
            <w:r>
              <w:rPr>
                <w:rFonts w:eastAsia="Calibri"/>
              </w:rPr>
              <w:t xml:space="preserve"> to continue.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2" name="Picture 532" descr="Description: C:\Users\jebaker\Documents\FastTrack2 Setup Screens\SCOM SSRS\scom-ssr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8" descr="Description: C:\Users\jebaker\Documents\FastTrack2 Setup Screens\SCOM SSRS\scom-ssrs-12.jpg"/>
                          <pic:cNvPicPr>
                            <a:picLocks noChangeAspect="1" noChangeArrowheads="1"/>
                          </pic:cNvPicPr>
                        </pic:nvPicPr>
                        <pic:blipFill>
                          <a:blip r:embed="rId4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Server Configuration</w:t>
            </w:r>
            <w:r>
              <w:rPr>
                <w:rFonts w:eastAsia="Calibri"/>
              </w:rPr>
              <w:t xml:space="preserve"> dialog, select the </w:t>
            </w:r>
            <w:r>
              <w:rPr>
                <w:rFonts w:eastAsia="Calibri"/>
                <w:b/>
              </w:rPr>
              <w:t>Service Accounts</w:t>
            </w:r>
            <w:r>
              <w:rPr>
                <w:rFonts w:eastAsia="Calibri"/>
              </w:rPr>
              <w:t xml:space="preserve"> tab. Specify the </w:t>
            </w:r>
            <w:r>
              <w:rPr>
                <w:rFonts w:eastAsia="Calibri"/>
                <w:b/>
              </w:rPr>
              <w:t>NETWORK SERVICE</w:t>
            </w:r>
            <w:r>
              <w:rPr>
                <w:rFonts w:eastAsia="Calibri"/>
              </w:rPr>
              <w:t xml:space="preserve"> account for the </w:t>
            </w:r>
            <w:r>
              <w:rPr>
                <w:rFonts w:eastAsia="Calibri"/>
                <w:b/>
              </w:rPr>
              <w:t>SQL Server Reporting Services</w:t>
            </w:r>
            <w:r>
              <w:rPr>
                <w:rFonts w:eastAsia="Calibri"/>
              </w:rPr>
              <w:t xml:space="preserve"> service.  Click </w:t>
            </w:r>
            <w:r>
              <w:rPr>
                <w:rFonts w:eastAsia="Calibri"/>
                <w:b/>
              </w:rPr>
              <w:t>Next</w:t>
            </w:r>
            <w:r>
              <w:rPr>
                <w:rFonts w:eastAsia="Calibri"/>
              </w:rPr>
              <w:t xml:space="preserve"> to continue.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31" name="Picture 531" descr="Description: C:\Users\jebaker\Documents\FastTrack2 Setup Screens\SCOM SSRS\scom-ssrs-1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19" descr="Description: C:\Users\jebaker\Documents\FastTrack2 Setup Screens\SCOM SSRS\scom-ssrs-13a.jpg"/>
                          <pic:cNvPicPr>
                            <a:picLocks noChangeAspect="1" noChangeArrowheads="1"/>
                          </pic:cNvPicPr>
                        </pic:nvPicPr>
                        <pic:blipFill>
                          <a:blip r:embed="rId4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Reporting Services Configuration</w:t>
            </w:r>
            <w:r>
              <w:rPr>
                <w:rFonts w:eastAsia="Calibri"/>
              </w:rPr>
              <w:t xml:space="preserve"> dialog, select the </w:t>
            </w:r>
            <w:r>
              <w:rPr>
                <w:rFonts w:eastAsia="Calibri"/>
                <w:b/>
              </w:rPr>
              <w:t>Install, but do not configure the report server</w:t>
            </w:r>
            <w:r>
              <w:rPr>
                <w:rFonts w:eastAsia="Calibri"/>
              </w:rPr>
              <w:t xml:space="preserve"> option.  Note that other options should not be available since the database engine was not selected </w:t>
            </w:r>
            <w:r w:rsidR="00770FD1">
              <w:rPr>
                <w:rFonts w:eastAsia="Calibri"/>
              </w:rPr>
              <w:t xml:space="preserve">as a feature for installation. </w:t>
            </w:r>
            <w:r>
              <w:rPr>
                <w:rFonts w:eastAsia="Calibri"/>
              </w:rPr>
              <w:t xml:space="preserve">Click </w:t>
            </w:r>
            <w:r>
              <w:rPr>
                <w:rFonts w:eastAsia="Calibri"/>
                <w:b/>
              </w:rPr>
              <w:t>Next</w:t>
            </w:r>
            <w:r>
              <w:rPr>
                <w:rFonts w:eastAsia="Calibri"/>
              </w:rPr>
              <w:t xml:space="preserve"> to continue.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390775"/>
                  <wp:effectExtent l="0" t="0" r="0" b="9525"/>
                  <wp:docPr id="530" name="Picture 530" descr="Description: C:\Users\jebaker\Documents\FastTrack2 Setup Screens\SCOM SSRS\scom-ssr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0" descr="Description: C:\Users\jebaker\Documents\FastTrack2 Setup Screens\SCOM SSRS\scom-ssrs-14.jpg"/>
                          <pic:cNvPicPr>
                            <a:picLocks noChangeAspect="1" noChangeArrowheads="1"/>
                          </pic:cNvPicPr>
                        </pic:nvPicPr>
                        <pic:blipFill>
                          <a:blip r:embed="rId4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In the Error Reporting dialog, select or deselect the Send Windows and SQL Server Error Reports to Microsoft or your corporate report server based on your organization’s policies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29" name="Picture 529" descr="Description: C:\Users\jebaker\Documents\FastTrack2 Setup Screens\SCOM SSRS\scom-ssr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1" descr="Description: C:\Users\jebaker\Documents\FastTrack2 Setup Screens\SCOM SSRS\scom-ssrs-15.jpg"/>
                          <pic:cNvPicPr>
                            <a:picLocks noChangeAspect="1" noChangeArrowheads="1"/>
                          </pic:cNvPicPr>
                        </pic:nvPicPr>
                        <pic:blipFill>
                          <a:blip r:embed="rId3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color w:val="000000" w:themeColor="text1"/>
                <w:lang w:eastAsia="ja-JP"/>
              </w:rPr>
            </w:pPr>
            <w:r>
              <w:rPr>
                <w:rFonts w:eastAsia="Calibri"/>
              </w:rPr>
              <w:t xml:space="preserve">In the </w:t>
            </w:r>
            <w:r>
              <w:rPr>
                <w:rFonts w:eastAsia="Calibri"/>
                <w:b/>
              </w:rPr>
              <w:t>Installation Configuration Rules</w:t>
            </w:r>
            <w:r>
              <w:rPr>
                <w:rFonts w:eastAsia="Calibri"/>
              </w:rPr>
              <w:t xml:space="preserve"> dialog, verifythat each rule shows a </w:t>
            </w:r>
            <w:r>
              <w:rPr>
                <w:rFonts w:eastAsia="Calibri"/>
                <w:b/>
              </w:rPr>
              <w:t xml:space="preserve">Passed </w:t>
            </w:r>
            <w:r>
              <w:rPr>
                <w:rFonts w:eastAsia="Calibri"/>
              </w:rPr>
              <w:t xml:space="preserve">status. If any rule requires attention, remediate the issue and re-run the validation check.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28" name="Picture 528" descr="Description: C:\Users\jebaker\Documents\FastTrack2 Setup Screens\SCOM SSRS\scom-ssr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2" descr="Description: C:\Users\jebaker\Documents\FastTrack2 Setup Screens\SCOM SSRS\scom-ssrs-16.jpg"/>
                          <pic:cNvPicPr>
                            <a:picLocks noChangeAspect="1" noChangeArrowheads="1"/>
                          </pic:cNvPicPr>
                        </pic:nvPicPr>
                        <pic:blipFill>
                          <a:blip r:embed="rId4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color w:val="000000" w:themeColor="text1"/>
                <w:lang w:eastAsia="ja-JP"/>
              </w:rPr>
            </w:pPr>
            <w:r>
              <w:rPr>
                <w:rFonts w:eastAsia="Calibri"/>
              </w:rPr>
              <w:t xml:space="preserve">In the </w:t>
            </w:r>
            <w:r>
              <w:rPr>
                <w:rFonts w:eastAsia="Calibri"/>
                <w:b/>
              </w:rPr>
              <w:t>Ready to Install</w:t>
            </w:r>
            <w:r>
              <w:rPr>
                <w:rFonts w:eastAsia="Calibri"/>
              </w:rPr>
              <w:t xml:space="preserve"> dialog, verify all of the settings that were entered during the setup process and click </w:t>
            </w:r>
            <w:r>
              <w:rPr>
                <w:rFonts w:eastAsia="Calibri"/>
                <w:b/>
              </w:rPr>
              <w:t xml:space="preserve">Install </w:t>
            </w:r>
            <w:r>
              <w:rPr>
                <w:rFonts w:eastAsia="Calibri"/>
              </w:rPr>
              <w:t>to begin the installation of the SQL instance.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27" name="Picture 527" descr="Description: C:\Users\jebaker\Documents\FastTrack2 Setup Screens\SCOM SSRS\scom-ssr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3" descr="Description: C:\Users\jebaker\Documents\FastTrack2 Setup Screens\SCOM SSRS\scom-ssrs-17.jpg"/>
                          <pic:cNvPicPr>
                            <a:picLocks noChangeAspect="1" noChangeArrowheads="1"/>
                          </pic:cNvPicPr>
                        </pic:nvPicPr>
                        <pic:blipFill>
                          <a:blip r:embed="rId4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A32BD2" w:rsidP="00C404E2">
            <w:pPr>
              <w:rPr>
                <w:rFonts w:ascii="Calibri" w:eastAsia="Calibri" w:hAnsi="Calibri"/>
                <w:lang w:eastAsia="ja-JP"/>
              </w:rPr>
            </w:pPr>
            <w:r>
              <w:rPr>
                <w:rFonts w:eastAsia="Calibri"/>
              </w:rPr>
              <w:t>When</w:t>
            </w:r>
            <w:r w:rsidR="00C60F03">
              <w:rPr>
                <w:rFonts w:eastAsia="Calibri"/>
              </w:rPr>
              <w:t xml:space="preserve"> complete the </w:t>
            </w:r>
            <w:r w:rsidR="00C60F03">
              <w:rPr>
                <w:rFonts w:eastAsia="Calibri"/>
                <w:b/>
              </w:rPr>
              <w:t>Complete</w:t>
            </w:r>
            <w:r w:rsidR="00C60F03">
              <w:rPr>
                <w:rFonts w:eastAsia="Calibri"/>
              </w:rPr>
              <w:t xml:space="preserve"> dialog will appear. Click Close to complete the installation of this SQL database instance.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526" name="Picture 526" descr="Description: C:\Users\jebaker\Documents\FastTrack2 Setup Screens\SCOM SSRS\scom-ssr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4" descr="Description: C:\Users\jebaker\Documents\FastTrack2 Setup Screens\SCOM SSRS\scom-ssrs-18.jpg"/>
                          <pic:cNvPicPr>
                            <a:picLocks noChangeAspect="1" noChangeArrowheads="1"/>
                          </pic:cNvPicPr>
                        </pic:nvPicPr>
                        <pic:blipFill>
                          <a:blip r:embed="rId4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installed, verify that the Service Manager management server installed properly by opening the console. From the </w:t>
            </w:r>
            <w:r w:rsidR="00C60F03">
              <w:rPr>
                <w:rFonts w:eastAsia="Calibri"/>
                <w:b/>
              </w:rPr>
              <w:t>Start Menu</w:t>
            </w:r>
            <w:r w:rsidR="00C60F03">
              <w:rPr>
                <w:rFonts w:eastAsia="Calibri"/>
              </w:rPr>
              <w:t xml:space="preserve">, navigate to the </w:t>
            </w:r>
            <w:r w:rsidR="00C60F03">
              <w:rPr>
                <w:rFonts w:eastAsia="Calibri"/>
                <w:b/>
              </w:rPr>
              <w:t>Microsoft SQL Server 2008 R2</w:t>
            </w:r>
            <w:r w:rsidR="00C60F03">
              <w:rPr>
                <w:rFonts w:eastAsia="Calibri"/>
              </w:rPr>
              <w:t xml:space="preserve"> folder and click the </w:t>
            </w:r>
            <w:r w:rsidR="00C60F03">
              <w:rPr>
                <w:rFonts w:eastAsia="Calibri"/>
                <w:b/>
              </w:rPr>
              <w:t>Reporting Services Configuration Manager</w:t>
            </w:r>
            <w:r w:rsidR="00C60F03">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1952625"/>
                  <wp:effectExtent l="0" t="0" r="0" b="9525"/>
                  <wp:docPr id="525" name="Picture 525" descr="Description: C:\Users\jebaker\Documents\FastTrack2 Setup Screens\SCOM SSRS\scom-ssr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5" descr="Description: C:\Users\jebaker\Documents\FastTrack2 Setup Screens\SCOM SSRS\scom-ssrs-19.jpg"/>
                          <pic:cNvPicPr>
                            <a:picLocks noChangeAspect="1" noChangeArrowheads="1"/>
                          </pic:cNvPicPr>
                        </pic:nvPicPr>
                        <pic:blipFill>
                          <a:blip r:embed="rId3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9526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Reporting Services Configuration Connection</w:t>
            </w:r>
            <w:r>
              <w:rPr>
                <w:rFonts w:eastAsia="Calibri"/>
              </w:rPr>
              <w:t xml:space="preserve"> dialog will appear.  In the </w:t>
            </w:r>
            <w:r>
              <w:rPr>
                <w:rFonts w:eastAsia="Calibri"/>
                <w:b/>
              </w:rPr>
              <w:t>Server Name</w:t>
            </w:r>
            <w:r>
              <w:rPr>
                <w:rFonts w:eastAsia="Calibri"/>
              </w:rPr>
              <w:t xml:space="preserve"> textbox specify the name of the SCSM server.  In the </w:t>
            </w:r>
            <w:r>
              <w:rPr>
                <w:rFonts w:eastAsia="Calibri"/>
                <w:b/>
              </w:rPr>
              <w:t>Report Server Instance</w:t>
            </w:r>
            <w:r>
              <w:rPr>
                <w:rFonts w:eastAsia="Calibri"/>
              </w:rPr>
              <w:t xml:space="preserve"> textbox, use the default </w:t>
            </w:r>
            <w:r>
              <w:rPr>
                <w:rFonts w:eastAsia="Calibri"/>
                <w:b/>
              </w:rPr>
              <w:t>MSSQLSERVER</w:t>
            </w:r>
            <w:r w:rsidR="00770FD1">
              <w:rPr>
                <w:rFonts w:eastAsia="Calibri"/>
              </w:rPr>
              <w:t xml:space="preserve"> drop-down menu value. </w:t>
            </w:r>
            <w:r>
              <w:rPr>
                <w:rFonts w:eastAsia="Calibri"/>
              </w:rPr>
              <w:t xml:space="preserve">Click </w:t>
            </w:r>
            <w:r>
              <w:rPr>
                <w:rFonts w:eastAsia="Calibri"/>
                <w:b/>
              </w:rPr>
              <w:t>Connect</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48025" cy="1800225"/>
                  <wp:effectExtent l="0" t="0" r="9525" b="9525"/>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18002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Reporting Services Configuration Manager tool will appear.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38500" cy="245745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574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In the Reporting Services Configuration Manager tool, click the Database option from the toolbar. Within the Current Report Server Database section, click the Change Database button.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48025" cy="2419350"/>
                  <wp:effectExtent l="0" t="0" r="9525"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193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Reporting Services Configuration Wizard will appear.  In the Action section, choose the Create a new report server database option.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295525"/>
                  <wp:effectExtent l="0" t="0" r="0" b="9525"/>
                  <wp:docPr id="521" name="Picture 521" descr="Description: C:\Users\jebaker\Documents\FastTrack2 Setup Screens\SCOM SSRS\scom-ssr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29" descr="Description: C:\Users\jebaker\Documents\FastTrack2 Setup Screens\SCOM SSRS\scom-ssrs-23.jpg"/>
                          <pic:cNvPicPr>
                            <a:picLocks noChangeAspect="1" noChangeArrowheads="1"/>
                          </pic:cNvPicPr>
                        </pic:nvPicPr>
                        <pic:blipFill>
                          <a:blip r:embed="rId3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Database Server</w:t>
            </w:r>
            <w:r>
              <w:rPr>
                <w:rFonts w:eastAsia="Calibri"/>
              </w:rPr>
              <w:t xml:space="preserve"> section, specify the following values:</w:t>
            </w:r>
          </w:p>
          <w:p w:rsidR="00C60F03" w:rsidRPr="00770FD1" w:rsidRDefault="00C60F03" w:rsidP="00E9704F">
            <w:pPr>
              <w:pStyle w:val="ListParagraph"/>
              <w:numPr>
                <w:ilvl w:val="0"/>
                <w:numId w:val="172"/>
              </w:numPr>
              <w:rPr>
                <w:rFonts w:eastAsia="Calibri"/>
                <w:sz w:val="20"/>
                <w:szCs w:val="20"/>
              </w:rPr>
            </w:pPr>
            <w:r w:rsidRPr="00770FD1">
              <w:rPr>
                <w:rFonts w:eastAsia="Calibri"/>
                <w:b/>
                <w:sz w:val="20"/>
                <w:szCs w:val="20"/>
              </w:rPr>
              <w:t>Server Name</w:t>
            </w:r>
            <w:r w:rsidRPr="00770FD1">
              <w:rPr>
                <w:rFonts w:eastAsia="Calibri"/>
                <w:sz w:val="20"/>
                <w:szCs w:val="20"/>
              </w:rPr>
              <w:t xml:space="preserve"> – specify the name of the SQL Server cluster network name (CNO) and the database instance created for the SM installation. </w:t>
            </w:r>
          </w:p>
          <w:p w:rsidR="00C60F03" w:rsidRPr="00770FD1" w:rsidRDefault="00C60F03" w:rsidP="00E9704F">
            <w:pPr>
              <w:pStyle w:val="ListParagraph"/>
              <w:numPr>
                <w:ilvl w:val="0"/>
                <w:numId w:val="172"/>
              </w:numPr>
              <w:rPr>
                <w:rFonts w:eastAsia="Calibri"/>
                <w:sz w:val="20"/>
                <w:szCs w:val="20"/>
              </w:rPr>
            </w:pPr>
            <w:r w:rsidRPr="00770FD1">
              <w:rPr>
                <w:rFonts w:eastAsia="Calibri"/>
                <w:sz w:val="20"/>
                <w:szCs w:val="20"/>
              </w:rPr>
              <w:t>Authentication Type – specify Current User – Integrated Security from the drop-down menu.</w:t>
            </w:r>
          </w:p>
          <w:p w:rsidR="00C60F03" w:rsidRDefault="00C60F03" w:rsidP="00C404E2">
            <w:pPr>
              <w:rPr>
                <w:rFonts w:ascii="Calibri" w:eastAsia="Calibri" w:hAnsi="Calibri"/>
                <w:lang w:eastAsia="ja-JP"/>
              </w:rPr>
            </w:pPr>
            <w:r>
              <w:rPr>
                <w:rFonts w:eastAsia="Calibri"/>
              </w:rPr>
              <w:t xml:space="preserve">Click the </w:t>
            </w:r>
            <w:r>
              <w:rPr>
                <w:rFonts w:eastAsia="Calibri"/>
                <w:b/>
              </w:rPr>
              <w:t>Test Connection</w:t>
            </w:r>
            <w:r>
              <w:rPr>
                <w:rFonts w:eastAsia="Calibri"/>
              </w:rPr>
              <w:t xml:space="preserve"> button to verify the credentials and database connectivity.  </w:t>
            </w:r>
            <w:r w:rsidR="00A32BD2">
              <w:rPr>
                <w:rFonts w:eastAsia="Calibri"/>
              </w:rPr>
              <w:t>When</w:t>
            </w:r>
            <w:r>
              <w:rPr>
                <w:rFonts w:eastAsia="Calibri"/>
              </w:rPr>
              <w:t xml:space="preserve"> verified,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305175" cy="2371725"/>
                  <wp:effectExtent l="0" t="0" r="9525" b="9525"/>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23717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Database </w:t>
            </w:r>
            <w:r>
              <w:rPr>
                <w:rFonts w:eastAsia="Calibri"/>
              </w:rPr>
              <w:t>section, specify the following values:</w:t>
            </w:r>
          </w:p>
          <w:p w:rsidR="00C60F03" w:rsidRPr="00770FD1" w:rsidRDefault="00C60F03" w:rsidP="00E9704F">
            <w:pPr>
              <w:pStyle w:val="ListParagraph"/>
              <w:numPr>
                <w:ilvl w:val="0"/>
                <w:numId w:val="173"/>
              </w:numPr>
              <w:rPr>
                <w:rFonts w:eastAsia="Calibri"/>
                <w:sz w:val="20"/>
                <w:szCs w:val="20"/>
              </w:rPr>
            </w:pPr>
            <w:r w:rsidRPr="00770FD1">
              <w:rPr>
                <w:rFonts w:eastAsia="Calibri"/>
                <w:b/>
                <w:sz w:val="20"/>
                <w:szCs w:val="20"/>
              </w:rPr>
              <w:t>Database Name</w:t>
            </w:r>
            <w:r w:rsidRPr="00770FD1">
              <w:rPr>
                <w:rFonts w:eastAsia="Calibri"/>
                <w:sz w:val="20"/>
                <w:szCs w:val="20"/>
              </w:rPr>
              <w:t xml:space="preserve"> – Accept the default value of ReportServer. </w:t>
            </w:r>
          </w:p>
          <w:p w:rsidR="00C60F03" w:rsidRPr="00770FD1" w:rsidRDefault="00C60F03" w:rsidP="00E9704F">
            <w:pPr>
              <w:pStyle w:val="ListParagraph"/>
              <w:numPr>
                <w:ilvl w:val="0"/>
                <w:numId w:val="173"/>
              </w:numPr>
              <w:rPr>
                <w:rFonts w:eastAsia="Calibri"/>
                <w:sz w:val="20"/>
                <w:szCs w:val="20"/>
              </w:rPr>
            </w:pPr>
            <w:r w:rsidRPr="00770FD1">
              <w:rPr>
                <w:rFonts w:eastAsia="Calibri"/>
                <w:b/>
                <w:sz w:val="20"/>
                <w:szCs w:val="20"/>
              </w:rPr>
              <w:t>Language</w:t>
            </w:r>
            <w:r w:rsidRPr="00770FD1">
              <w:rPr>
                <w:rFonts w:eastAsia="Calibri"/>
                <w:sz w:val="20"/>
                <w:szCs w:val="20"/>
              </w:rPr>
              <w:t xml:space="preserve"> – specify the desired language option from the drop-down menu.</w:t>
            </w:r>
          </w:p>
          <w:p w:rsidR="00C60F03" w:rsidRPr="00770FD1" w:rsidRDefault="00C60F03" w:rsidP="00E9704F">
            <w:pPr>
              <w:pStyle w:val="ListParagraph"/>
              <w:numPr>
                <w:ilvl w:val="0"/>
                <w:numId w:val="173"/>
              </w:numPr>
              <w:rPr>
                <w:rFonts w:eastAsia="Calibri"/>
                <w:sz w:val="20"/>
                <w:szCs w:val="20"/>
              </w:rPr>
            </w:pPr>
            <w:r w:rsidRPr="00770FD1">
              <w:rPr>
                <w:rFonts w:eastAsia="Calibri"/>
                <w:sz w:val="20"/>
                <w:szCs w:val="20"/>
              </w:rPr>
              <w:t>Report Server Mode – select the Native Mode option.</w:t>
            </w:r>
          </w:p>
          <w:p w:rsidR="00C60F03" w:rsidRDefault="00C60F03" w:rsidP="00C404E2">
            <w:pPr>
              <w:rPr>
                <w:rFonts w:ascii="Calibri" w:eastAsia="Calibri" w:hAnsi="Calibri"/>
                <w:lang w:eastAsia="ja-JP"/>
              </w:rPr>
            </w:pPr>
            <w:r>
              <w:rPr>
                <w:rFonts w:eastAsia="Calibri"/>
              </w:rPr>
              <w:t xml:space="preserve">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295525"/>
                  <wp:effectExtent l="0" t="0" r="0" b="9525"/>
                  <wp:docPr id="519" name="Picture 519" descr="Description: C:\Users\jebaker\Documents\FastTrack2 Setup Screens\SCOM SSRS\scom-ssr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1" descr="Description: C:\Users\jebaker\Documents\FastTrack2 Setup Screens\SCOM SSRS\scom-ssrs-25.jpg"/>
                          <pic:cNvPicPr>
                            <a:picLocks noChangeAspect="1" noChangeArrowheads="1"/>
                          </pic:cNvPicPr>
                        </pic:nvPicPr>
                        <pic:blipFill>
                          <a:blip r:embed="rId3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Credentials </w:t>
            </w:r>
            <w:r>
              <w:rPr>
                <w:rFonts w:eastAsia="Calibri"/>
              </w:rPr>
              <w:t xml:space="preserve">section, specify the </w:t>
            </w:r>
            <w:r>
              <w:rPr>
                <w:rFonts w:eastAsia="Calibri"/>
                <w:b/>
              </w:rPr>
              <w:t xml:space="preserve">Authentication Type </w:t>
            </w:r>
            <w:r>
              <w:rPr>
                <w:rFonts w:eastAsia="Calibri"/>
              </w:rPr>
              <w:t xml:space="preserve">as </w:t>
            </w:r>
            <w:r>
              <w:rPr>
                <w:rFonts w:eastAsia="Calibri"/>
                <w:b/>
              </w:rPr>
              <w:t>Service Credentials</w:t>
            </w:r>
            <w:r>
              <w:rPr>
                <w:rFonts w:eastAsia="Calibri"/>
              </w:rPr>
              <w:t xml:space="preserve"> from the drop-down menu and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305050"/>
                  <wp:effectExtent l="0" t="0" r="0" b="0"/>
                  <wp:docPr id="518" name="Picture 518" descr="Description: C:\Users\jebaker\Documents\FastTrack2 Setup Screens\SCOM SSRS\scom-ssr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2" descr="Description: C:\Users\jebaker\Documents\FastTrack2 Setup Screens\SCOM SSRS\scom-ssrs-26.jpg"/>
                          <pic:cNvPicPr>
                            <a:picLocks noChangeAspect="1" noChangeArrowheads="1"/>
                          </pic:cNvPicPr>
                        </pic:nvPicPr>
                        <pic:blipFill>
                          <a:blip r:embed="rId3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Summary </w:t>
            </w:r>
            <w:r>
              <w:rPr>
                <w:rFonts w:eastAsia="Calibri"/>
              </w:rPr>
              <w:t xml:space="preserve">section, review the selections made </w:t>
            </w:r>
            <w:r>
              <w:rPr>
                <w:rFonts w:eastAsia="Calibri"/>
                <w:b/>
              </w:rPr>
              <w:t xml:space="preserve">Next </w:t>
            </w:r>
            <w:r>
              <w:rPr>
                <w:rFonts w:eastAsia="Calibri"/>
              </w:rPr>
              <w:t>to create the SQL Server Reporting Service database.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305050"/>
                  <wp:effectExtent l="0" t="0" r="0" b="0"/>
                  <wp:docPr id="517" name="Picture 517" descr="Description: C:\Users\jebaker\Documents\FastTrack2 Setup Screens\SCSM DW SSRS\SCSM DW SSRS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Description: C:\Users\jebaker\Documents\FastTrack2 Setup Screens\SCSM DW SSRS\SCSM DW SSRS 9.jpg"/>
                          <pic:cNvPicPr>
                            <a:picLocks noChangeAspect="1" noChangeArrowheads="1"/>
                          </pic:cNvPicPr>
                        </pic:nvPicPr>
                        <pic:blipFill>
                          <a:blip r:embed="rId4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 xml:space="preserve">Progress and Finish </w:t>
            </w:r>
            <w:r>
              <w:rPr>
                <w:rFonts w:eastAsia="Calibri"/>
              </w:rPr>
              <w:t xml:space="preserve">section will display the progress of the database creation.  Review the report to verify successful creation and click </w:t>
            </w:r>
            <w:r>
              <w:rPr>
                <w:rFonts w:eastAsia="Calibri"/>
                <w:b/>
              </w:rPr>
              <w:t>Finish</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305050"/>
                  <wp:effectExtent l="0" t="0" r="0" b="0"/>
                  <wp:docPr id="516" name="Picture 516" descr="Description: C:\Users\jebaker\Documents\FastTrack2 Setup Screens\SCOM SSRS\scom-ssr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34" descr="Description: C:\Users\jebaker\Documents\FastTrack2 Setup Screens\SCOM SSRS\scom-ssrs-28.jpg"/>
                          <pic:cNvPicPr>
                            <a:picLocks noChangeAspect="1" noChangeArrowheads="1"/>
                          </pic:cNvPicPr>
                        </pic:nvPicPr>
                        <pic:blipFill>
                          <a:blip r:embed="rId3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Reporting Services Configuration Manager </w:t>
            </w:r>
            <w:r>
              <w:rPr>
                <w:rFonts w:eastAsia="Calibri"/>
              </w:rPr>
              <w:t xml:space="preserve">tool, the </w:t>
            </w:r>
            <w:r>
              <w:rPr>
                <w:rFonts w:eastAsia="Calibri"/>
                <w:b/>
              </w:rPr>
              <w:t>Database</w:t>
            </w:r>
            <w:r>
              <w:rPr>
                <w:rFonts w:eastAsia="Calibri"/>
              </w:rPr>
              <w:t xml:space="preserve"> option will now display the database and Report Server Database credentials specified in the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67075" cy="2457450"/>
                  <wp:effectExtent l="0" t="0" r="9525"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24574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Reporting Services Configuration Manager </w:t>
            </w:r>
            <w:r>
              <w:rPr>
                <w:rFonts w:eastAsia="Calibri"/>
              </w:rPr>
              <w:t xml:space="preserve">tool, click the </w:t>
            </w:r>
            <w:r>
              <w:rPr>
                <w:rFonts w:eastAsia="Calibri"/>
                <w:b/>
              </w:rPr>
              <w:t>Web Service URL</w:t>
            </w:r>
            <w:r>
              <w:rPr>
                <w:rFonts w:eastAsia="Calibri"/>
              </w:rPr>
              <w:t xml:space="preserve"> option from the toolbar. Specify the following values:</w:t>
            </w:r>
          </w:p>
          <w:p w:rsidR="00C60F03" w:rsidRPr="00BA2596" w:rsidRDefault="00C60F03" w:rsidP="00E9704F">
            <w:pPr>
              <w:pStyle w:val="ListParagraph"/>
              <w:numPr>
                <w:ilvl w:val="0"/>
                <w:numId w:val="174"/>
              </w:numPr>
              <w:rPr>
                <w:rFonts w:eastAsia="Calibri"/>
                <w:sz w:val="20"/>
                <w:szCs w:val="20"/>
              </w:rPr>
            </w:pPr>
            <w:r w:rsidRPr="00BA2596">
              <w:rPr>
                <w:rFonts w:eastAsia="Calibri"/>
                <w:sz w:val="20"/>
                <w:szCs w:val="20"/>
              </w:rPr>
              <w:t>In the Report Server Web Service Virtual Directory section, set the Virtual Directory value to ReportServer in the provided textbox.</w:t>
            </w:r>
          </w:p>
          <w:p w:rsidR="00C60F03" w:rsidRPr="00BA2596" w:rsidRDefault="00C60F03" w:rsidP="00E9704F">
            <w:pPr>
              <w:pStyle w:val="ListParagraph"/>
              <w:numPr>
                <w:ilvl w:val="0"/>
                <w:numId w:val="174"/>
              </w:numPr>
              <w:rPr>
                <w:rFonts w:eastAsia="Calibri"/>
                <w:sz w:val="20"/>
                <w:szCs w:val="20"/>
              </w:rPr>
            </w:pPr>
            <w:r w:rsidRPr="00BA2596">
              <w:rPr>
                <w:rFonts w:eastAsia="Calibri"/>
                <w:sz w:val="20"/>
                <w:szCs w:val="20"/>
              </w:rPr>
              <w:t>In the Report Server Web Service Site Identification section, set the following values:</w:t>
            </w:r>
          </w:p>
          <w:p w:rsidR="00C60F03" w:rsidRPr="00BA2596" w:rsidRDefault="00C60F03" w:rsidP="00E9704F">
            <w:pPr>
              <w:pStyle w:val="ListParagraph"/>
              <w:numPr>
                <w:ilvl w:val="0"/>
                <w:numId w:val="174"/>
              </w:numPr>
              <w:rPr>
                <w:rFonts w:eastAsia="Calibri"/>
                <w:sz w:val="20"/>
                <w:szCs w:val="20"/>
              </w:rPr>
            </w:pPr>
            <w:r w:rsidRPr="00BA2596">
              <w:rPr>
                <w:rFonts w:eastAsia="Calibri"/>
                <w:b/>
                <w:sz w:val="20"/>
                <w:szCs w:val="20"/>
              </w:rPr>
              <w:t>IP Address</w:t>
            </w:r>
            <w:r w:rsidRPr="00BA2596">
              <w:rPr>
                <w:rFonts w:eastAsia="Calibri"/>
                <w:sz w:val="20"/>
                <w:szCs w:val="20"/>
              </w:rPr>
              <w:t xml:space="preserve"> – set the </w:t>
            </w:r>
            <w:r w:rsidRPr="00BA2596">
              <w:rPr>
                <w:rFonts w:eastAsia="Calibri"/>
                <w:b/>
                <w:sz w:val="20"/>
                <w:szCs w:val="20"/>
              </w:rPr>
              <w:t>All Assigned</w:t>
            </w:r>
            <w:r w:rsidRPr="00BA2596">
              <w:rPr>
                <w:rFonts w:eastAsia="Calibri"/>
                <w:sz w:val="20"/>
                <w:szCs w:val="20"/>
              </w:rPr>
              <w:t xml:space="preserve"> drop-down menu value. </w:t>
            </w:r>
          </w:p>
          <w:p w:rsidR="00C60F03" w:rsidRPr="00BA2596" w:rsidRDefault="00C60F03" w:rsidP="00E9704F">
            <w:pPr>
              <w:pStyle w:val="ListParagraph"/>
              <w:numPr>
                <w:ilvl w:val="0"/>
                <w:numId w:val="174"/>
              </w:numPr>
              <w:rPr>
                <w:rFonts w:eastAsia="Calibri"/>
                <w:sz w:val="20"/>
                <w:szCs w:val="20"/>
              </w:rPr>
            </w:pPr>
            <w:r w:rsidRPr="00BA2596">
              <w:rPr>
                <w:rFonts w:eastAsia="Calibri"/>
                <w:b/>
                <w:sz w:val="20"/>
                <w:szCs w:val="20"/>
              </w:rPr>
              <w:t>TCP Port</w:t>
            </w:r>
            <w:r w:rsidRPr="00BA2596">
              <w:rPr>
                <w:rFonts w:eastAsia="Calibri"/>
                <w:sz w:val="20"/>
                <w:szCs w:val="20"/>
              </w:rPr>
              <w:t xml:space="preserve"> – specify the desired TCP Port (default 80).</w:t>
            </w:r>
          </w:p>
          <w:p w:rsidR="00C60F03" w:rsidRPr="00BA2596" w:rsidRDefault="00C60F03" w:rsidP="00E9704F">
            <w:pPr>
              <w:pStyle w:val="ListParagraph"/>
              <w:numPr>
                <w:ilvl w:val="0"/>
                <w:numId w:val="174"/>
              </w:numPr>
              <w:rPr>
                <w:rFonts w:eastAsia="Calibri"/>
                <w:sz w:val="20"/>
                <w:szCs w:val="20"/>
              </w:rPr>
            </w:pPr>
            <w:r w:rsidRPr="00BA2596">
              <w:rPr>
                <w:rFonts w:eastAsia="Calibri"/>
                <w:b/>
                <w:sz w:val="20"/>
                <w:szCs w:val="20"/>
              </w:rPr>
              <w:t>SSL Certificate</w:t>
            </w:r>
            <w:r w:rsidRPr="00BA2596">
              <w:rPr>
                <w:rFonts w:eastAsia="Calibri"/>
                <w:sz w:val="20"/>
                <w:szCs w:val="20"/>
              </w:rPr>
              <w:t xml:space="preserve"> – select the available certificate or choose the default of (Not Selected).</w:t>
            </w:r>
          </w:p>
          <w:p w:rsidR="00C60F03" w:rsidRDefault="00C60F03" w:rsidP="00C404E2">
            <w:pPr>
              <w:rPr>
                <w:rFonts w:ascii="Calibri" w:eastAsia="Calibri" w:hAnsi="Calibri"/>
                <w:lang w:eastAsia="ja-JP"/>
              </w:rPr>
            </w:pPr>
            <w:r>
              <w:rPr>
                <w:rFonts w:eastAsia="Calibri"/>
              </w:rPr>
              <w:t xml:space="preserve">Click the </w:t>
            </w:r>
            <w:r>
              <w:rPr>
                <w:rFonts w:eastAsia="Calibri"/>
                <w:b/>
              </w:rPr>
              <w:t>Apply</w:t>
            </w:r>
            <w:r>
              <w:rPr>
                <w:rFonts w:eastAsia="Calibri"/>
              </w:rPr>
              <w:t xml:space="preserve"> button to save the settings and create the Web Service URL.</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62300" cy="238125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3812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Reporting Services Configuration Manager </w:t>
            </w:r>
            <w:r>
              <w:rPr>
                <w:rFonts w:eastAsia="Calibri"/>
              </w:rPr>
              <w:t xml:space="preserve">tool, click the </w:t>
            </w:r>
            <w:r>
              <w:rPr>
                <w:rFonts w:eastAsia="Calibri"/>
                <w:b/>
              </w:rPr>
              <w:t>Report Manager URL</w:t>
            </w:r>
            <w:r>
              <w:rPr>
                <w:rFonts w:eastAsia="Calibri"/>
              </w:rPr>
              <w:t xml:space="preserve"> option from the toolbar. Specify the following value:</w:t>
            </w:r>
          </w:p>
          <w:p w:rsidR="00C60F03" w:rsidRPr="00BA2596" w:rsidRDefault="00C60F03" w:rsidP="00E9704F">
            <w:pPr>
              <w:pStyle w:val="ListParagraph"/>
              <w:numPr>
                <w:ilvl w:val="0"/>
                <w:numId w:val="175"/>
              </w:numPr>
              <w:rPr>
                <w:rFonts w:eastAsia="Calibri"/>
                <w:sz w:val="20"/>
                <w:szCs w:val="20"/>
              </w:rPr>
            </w:pPr>
            <w:r w:rsidRPr="00BA2596">
              <w:rPr>
                <w:rFonts w:eastAsia="Calibri"/>
                <w:sz w:val="20"/>
                <w:szCs w:val="20"/>
              </w:rPr>
              <w:t xml:space="preserve">In the </w:t>
            </w:r>
            <w:r w:rsidRPr="00BA2596">
              <w:rPr>
                <w:rFonts w:eastAsia="Calibri"/>
                <w:b/>
                <w:sz w:val="20"/>
                <w:szCs w:val="20"/>
              </w:rPr>
              <w:t>Report Manager Site Identification</w:t>
            </w:r>
            <w:r w:rsidRPr="00BA2596">
              <w:rPr>
                <w:rFonts w:eastAsia="Calibri"/>
                <w:sz w:val="20"/>
                <w:szCs w:val="20"/>
              </w:rPr>
              <w:t xml:space="preserve"> section, set the </w:t>
            </w:r>
            <w:r w:rsidRPr="00BA2596">
              <w:rPr>
                <w:rFonts w:eastAsia="Calibri"/>
                <w:b/>
                <w:sz w:val="20"/>
                <w:szCs w:val="20"/>
              </w:rPr>
              <w:t>Virtual Directory</w:t>
            </w:r>
            <w:r w:rsidRPr="00BA2596">
              <w:rPr>
                <w:rFonts w:eastAsia="Calibri"/>
                <w:sz w:val="20"/>
                <w:szCs w:val="20"/>
              </w:rPr>
              <w:t xml:space="preserve"> value to </w:t>
            </w:r>
            <w:r w:rsidRPr="00BA2596">
              <w:rPr>
                <w:rFonts w:eastAsia="Calibri"/>
                <w:b/>
                <w:sz w:val="20"/>
                <w:szCs w:val="20"/>
              </w:rPr>
              <w:t>Reports</w:t>
            </w:r>
            <w:r w:rsidRPr="00BA2596">
              <w:rPr>
                <w:rFonts w:eastAsia="Calibri"/>
                <w:sz w:val="20"/>
                <w:szCs w:val="20"/>
              </w:rPr>
              <w:t xml:space="preserve"> in the provided textbox.</w:t>
            </w:r>
          </w:p>
          <w:p w:rsidR="00C60F03" w:rsidRDefault="00C60F03" w:rsidP="00C404E2">
            <w:pPr>
              <w:rPr>
                <w:rFonts w:ascii="Calibri" w:eastAsia="Calibri" w:hAnsi="Calibri"/>
                <w:lang w:eastAsia="ja-JP"/>
              </w:rPr>
            </w:pPr>
            <w:r>
              <w:rPr>
                <w:rFonts w:eastAsia="Calibri"/>
              </w:rPr>
              <w:t xml:space="preserve">Click the </w:t>
            </w:r>
            <w:r>
              <w:rPr>
                <w:rFonts w:eastAsia="Calibri"/>
                <w:b/>
              </w:rPr>
              <w:t>Apply</w:t>
            </w:r>
            <w:r>
              <w:rPr>
                <w:rFonts w:eastAsia="Calibri"/>
              </w:rPr>
              <w:t xml:space="preserve"> button to save the settings and create the Report Manager URL.</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48025" cy="2428875"/>
                  <wp:effectExtent l="0" t="0" r="9525"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288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Connect to the Report Manager URL within a web browser to verify the SQL Server Reporting Services portal is operating properly.</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28975" cy="942975"/>
                  <wp:effectExtent l="0" t="0" r="9525" b="952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9429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If you wish to leave the Windows Firewall enabled you must first enable the following rules in Windows Firewall:</w:t>
            </w:r>
          </w:p>
          <w:p w:rsidR="00C60F03" w:rsidRPr="00BA2596" w:rsidRDefault="00C60F03" w:rsidP="00E9704F">
            <w:pPr>
              <w:pStyle w:val="ListParagraph"/>
              <w:numPr>
                <w:ilvl w:val="0"/>
                <w:numId w:val="175"/>
              </w:numPr>
              <w:rPr>
                <w:rFonts w:eastAsia="Calibri"/>
                <w:sz w:val="20"/>
                <w:szCs w:val="20"/>
              </w:rPr>
            </w:pPr>
            <w:r w:rsidRPr="00BA2596">
              <w:rPr>
                <w:rFonts w:eastAsia="Calibri"/>
                <w:sz w:val="20"/>
                <w:szCs w:val="20"/>
              </w:rPr>
              <w:t>World Wide Web Services (HTTP Traffic-In).</w:t>
            </w:r>
          </w:p>
          <w:p w:rsidR="00C60F03" w:rsidRPr="00BA2596" w:rsidRDefault="00C60F03" w:rsidP="00E9704F">
            <w:pPr>
              <w:pStyle w:val="ListParagraph"/>
              <w:numPr>
                <w:ilvl w:val="0"/>
                <w:numId w:val="175"/>
              </w:numPr>
              <w:rPr>
                <w:rFonts w:eastAsia="Calibri"/>
                <w:sz w:val="20"/>
                <w:szCs w:val="20"/>
              </w:rPr>
            </w:pPr>
            <w:r w:rsidRPr="00BA2596">
              <w:rPr>
                <w:rFonts w:eastAsia="Calibri"/>
                <w:sz w:val="20"/>
                <w:szCs w:val="20"/>
              </w:rPr>
              <w:t>World Wide Web Services (HTTPS Traffic-In).</w:t>
            </w:r>
          </w:p>
          <w:p w:rsidR="00C60F03" w:rsidRDefault="00C60F03" w:rsidP="00C404E2">
            <w:pPr>
              <w:rPr>
                <w:rFonts w:ascii="Calibri" w:eastAsia="Calibri" w:hAnsi="Calibri"/>
                <w:lang w:eastAsia="ja-JP"/>
              </w:rPr>
            </w:pPr>
            <w:r>
              <w:rPr>
                <w:rFonts w:eastAsia="Calibri"/>
              </w:rPr>
              <w:t xml:space="preserve">Right-click each rule and select </w:t>
            </w:r>
            <w:r>
              <w:rPr>
                <w:rFonts w:eastAsia="Calibri"/>
                <w:b/>
              </w:rPr>
              <w:t>Enable Rule</w:t>
            </w:r>
            <w:r>
              <w:rPr>
                <w:rFonts w:eastAsia="Calibri"/>
              </w:rPr>
              <w:t xml:space="preserve">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92392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76"/>
                          <pic:cNvPicPr>
                            <a:picLocks noChangeAspect="1" noChangeArrowheads="1"/>
                          </pic:cNvPicPr>
                        </pic:nvPicPr>
                        <pic:blipFill>
                          <a:blip r:embed="rId4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923925"/>
                          </a:xfrm>
                          <a:prstGeom prst="rect">
                            <a:avLst/>
                          </a:prstGeom>
                          <a:noFill/>
                          <a:ln>
                            <a:noFill/>
                          </a:ln>
                        </pic:spPr>
                      </pic:pic>
                    </a:graphicData>
                  </a:graphic>
                </wp:inline>
              </w:drawing>
            </w:r>
          </w:p>
        </w:tc>
      </w:tr>
    </w:tbl>
    <w:p w:rsidR="00C60F03" w:rsidRDefault="00C60F03" w:rsidP="00C404E2">
      <w:pPr>
        <w:rPr>
          <w:rFonts w:eastAsia="Arial"/>
          <w:lang w:val="en-AU" w:eastAsia="ja-JP"/>
        </w:rPr>
      </w:pPr>
    </w:p>
    <w:p w:rsidR="00C60F03" w:rsidRDefault="00C60F03" w:rsidP="00C404E2">
      <w:pPr>
        <w:pStyle w:val="Heading3Numbered"/>
        <w:rPr>
          <w:lang w:val="en-AU"/>
        </w:rPr>
      </w:pPr>
      <w:bookmarkStart w:id="303" w:name="_Toc318140426"/>
      <w:bookmarkStart w:id="304" w:name="_Toc318127408"/>
      <w:bookmarkStart w:id="305" w:name="_Toc318127618"/>
      <w:r>
        <w:rPr>
          <w:lang w:val="en-AU"/>
        </w:rPr>
        <w:t>Installing SharePoint Foundation 2010 on the Self-Service Portal Server</w:t>
      </w:r>
      <w:bookmarkEnd w:id="303"/>
      <w:bookmarkEnd w:id="304"/>
      <w:bookmarkEnd w:id="305"/>
      <w:r>
        <w:rPr>
          <w:lang w:val="en-AU"/>
        </w:rPr>
        <w:t xml:space="preserve"> </w:t>
      </w:r>
    </w:p>
    <w:p w:rsidR="00C60F03" w:rsidRDefault="00C60F03" w:rsidP="00C76E56">
      <w:pPr>
        <w:pStyle w:val="Body"/>
        <w:rPr>
          <w:lang w:val="en-AU"/>
        </w:rPr>
      </w:pPr>
      <w:r>
        <w:rPr>
          <w:lang w:val="en-AU"/>
        </w:rPr>
        <w:t xml:space="preserve">The </w:t>
      </w:r>
      <w:r>
        <w:t xml:space="preserve">The following steps must to be completed in order to install SharePoint Foundation 2010 on the Service Manager self-service portal server only.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BA2596" w:rsidRDefault="00C60F03" w:rsidP="00BA2596">
            <w:pPr>
              <w:pStyle w:val="ListParagraph"/>
              <w:ind w:left="0"/>
              <w:rPr>
                <w:rFonts w:ascii="Times New Roman" w:eastAsia="Times New Roman" w:hAnsi="Times New Roman" w:cs="Times New Roman"/>
                <w:noProof/>
                <w:color w:val="000000"/>
                <w:sz w:val="20"/>
                <w:szCs w:val="20"/>
                <w:lang w:eastAsia="ja-JP"/>
              </w:rPr>
            </w:pPr>
            <w:r w:rsidRPr="00BA2596">
              <w:rPr>
                <w:sz w:val="20"/>
                <w:szCs w:val="20"/>
              </w:rPr>
              <w:t xml:space="preserve">Perform the following steps on the </w:t>
            </w:r>
            <w:r w:rsidRPr="00BA2596">
              <w:rPr>
                <w:b/>
                <w:bCs/>
                <w:sz w:val="20"/>
                <w:szCs w:val="20"/>
              </w:rPr>
              <w:t xml:space="preserve">Service Manager </w:t>
            </w:r>
            <w:r w:rsidRPr="00BA2596">
              <w:rPr>
                <w:b/>
                <w:bCs/>
                <w:sz w:val="20"/>
                <w:szCs w:val="20"/>
                <w:u w:val="single"/>
              </w:rPr>
              <w:t>Self-Service Portal</w:t>
            </w:r>
            <w:r w:rsidRPr="00BA2596">
              <w:rPr>
                <w:b/>
                <w:bCs/>
                <w:sz w:val="20"/>
                <w:szCs w:val="20"/>
              </w:rPr>
              <w:t xml:space="preserve"> </w:t>
            </w:r>
            <w:r w:rsidRPr="00BA2596">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color w:val="000000"/>
              </w:rPr>
              <w:t>Log on to Service Manager self-service portal server (</w:t>
            </w:r>
            <w:r>
              <w:rPr>
                <w:rFonts w:eastAsia="Calibri"/>
                <w:b/>
                <w:color w:val="000000"/>
              </w:rPr>
              <w:t>NOT</w:t>
            </w:r>
            <w:r>
              <w:rPr>
                <w:rFonts w:eastAsia="Calibri"/>
                <w:color w:val="000000"/>
              </w:rPr>
              <w:t xml:space="preserve"> a Service Manager management server or the Data Warehouse server). </w:t>
            </w:r>
            <w:r>
              <w:rPr>
                <w:rFonts w:eastAsia="Calibri"/>
              </w:rPr>
              <w:t xml:space="preserve">Locate the SharePoint Foundation 2010 installation file. Right-click </w:t>
            </w:r>
            <w:r>
              <w:rPr>
                <w:rFonts w:eastAsia="Calibri"/>
                <w:b/>
              </w:rPr>
              <w:t xml:space="preserve">SharePointFoundation.exe </w:t>
            </w:r>
            <w:r>
              <w:rPr>
                <w:rFonts w:eastAsia="Calibri"/>
              </w:rPr>
              <w:t xml:space="preserve">and select </w:t>
            </w:r>
            <w:r>
              <w:rPr>
                <w:rFonts w:eastAsia="Calibri"/>
                <w:b/>
              </w:rPr>
              <w:t>Run as administrator</w:t>
            </w:r>
            <w:r>
              <w:rPr>
                <w:rFonts w:eastAsia="Calibri"/>
              </w:rPr>
              <w:t xml:space="preserve"> from the context menu to begin setup.</w:t>
            </w:r>
            <w:r>
              <w:rPr>
                <w:rStyle w:val="FootnoteReference"/>
                <w:rFonts w:eastAsia="Calibri" w:cs="Calibri"/>
                <w:szCs w:val="20"/>
              </w:rPr>
              <w:footnoteReference w:id="15"/>
            </w: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Arial" w:hAnsi="Calibri"/>
                <w:noProof/>
                <w:lang w:eastAsia="ja-JP"/>
              </w:rPr>
            </w:pPr>
            <w:r>
              <w:rPr>
                <w:noProof/>
              </w:rPr>
              <w:drawing>
                <wp:inline distT="0" distB="0" distL="0" distR="0">
                  <wp:extent cx="3200400" cy="1809750"/>
                  <wp:effectExtent l="0" t="0" r="0" b="0"/>
                  <wp:docPr id="510" name="Picture 510" descr="Description: C:\Users\jebaker\Documents\FastTrack2 Setup Screens\SCSM Server3\scsm-sp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4" descr="Description: C:\Users\jebaker\Documents\FastTrack2 Setup Screens\SCSM Server3\scsm-spf-1.jpg"/>
                          <pic:cNvPicPr>
                            <a:picLocks noChangeAspect="1" noChangeArrowheads="1"/>
                          </pic:cNvPicPr>
                        </pic:nvPicPr>
                        <pic:blipFill>
                          <a:blip r:embed="rId4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809750"/>
                          </a:xfrm>
                          <a:prstGeom prst="rect">
                            <a:avLst/>
                          </a:prstGeom>
                          <a:noFill/>
                          <a:ln>
                            <a:noFill/>
                          </a:ln>
                        </pic:spPr>
                      </pic:pic>
                    </a:graphicData>
                  </a:graphic>
                </wp:inline>
              </w:drawing>
            </w:r>
          </w:p>
          <w:p w:rsidR="00C60F03" w:rsidRDefault="00C60F03" w:rsidP="00C404E2">
            <w:pPr>
              <w:rPr>
                <w:rFonts w:eastAsia="Arial"/>
                <w:noProof/>
                <w:lang w:eastAsia="ja-JP"/>
              </w:rPr>
            </w:pP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The SharePoint Foundation 2010 setup dialog will appear.  In the Install section, select Install software prerequisites.</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eastAsia="Times New Roman"/>
                <w:noProof/>
                <w:lang w:eastAsia="ja-JP"/>
              </w:rPr>
            </w:pPr>
            <w:r>
              <w:rPr>
                <w:rFonts w:eastAsia="Times New Roman"/>
                <w:noProof/>
              </w:rPr>
              <w:drawing>
                <wp:inline distT="0" distB="0" distL="0" distR="0">
                  <wp:extent cx="3200400" cy="2400300"/>
                  <wp:effectExtent l="0" t="0" r="0" b="0"/>
                  <wp:docPr id="509" name="Picture 509" descr="Description: C:\Users\jebaker\Documents\FastTrack2 Setup Screens\SCSM Server3\scsm-sp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5" descr="Description: C:\Users\jebaker\Documents\FastTrack2 Setup Screens\SCSM Server3\scsm-spf-2.jpg"/>
                          <pic:cNvPicPr>
                            <a:picLocks noChangeAspect="1" noChangeArrowheads="1"/>
                          </pic:cNvPicPr>
                        </pic:nvPicPr>
                        <pic:blipFill>
                          <a:blip r:embed="rId4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rsidR="00C60F03" w:rsidRDefault="00C60F03" w:rsidP="00C404E2">
            <w:pPr>
              <w:rPr>
                <w:rFonts w:eastAsia="Times New Roman"/>
                <w:noProof/>
                <w:lang w:eastAsia="ja-JP"/>
              </w:rPr>
            </w:pP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Microsoft SharePoint 2010 Products Preparation Tool will open.  Click Next to continue.</w:t>
            </w: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eastAsia="Times New Roman"/>
                <w:noProof/>
                <w:lang w:eastAsia="ja-JP"/>
              </w:rPr>
            </w:pPr>
            <w:r>
              <w:rPr>
                <w:rFonts w:eastAsia="Times New Roman"/>
                <w:noProof/>
              </w:rPr>
              <w:drawing>
                <wp:inline distT="0" distB="0" distL="0" distR="0">
                  <wp:extent cx="3200400" cy="2390775"/>
                  <wp:effectExtent l="0" t="0" r="0" b="9525"/>
                  <wp:docPr id="508" name="Picture 508" descr="Description: C:\Users\jebaker\Documents\FastTrack2 Setup Screens\SCSM Server3\scsm-sp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6" descr="Description: C:\Users\jebaker\Documents\FastTrack2 Setup Screens\SCSM Server3\scsm-spf-3.jpg"/>
                          <pic:cNvPicPr>
                            <a:picLocks noChangeAspect="1" noChangeArrowheads="1"/>
                          </pic:cNvPicPr>
                        </pic:nvPicPr>
                        <pic:blipFill>
                          <a:blip r:embed="rId4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p w:rsidR="00C60F03" w:rsidRDefault="00C60F03" w:rsidP="00C404E2">
            <w:pPr>
              <w:rPr>
                <w:rFonts w:eastAsia="Times New Roman"/>
                <w:noProof/>
                <w:lang w:eastAsia="ja-JP"/>
              </w:rPr>
            </w:pP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License Terms for software products </w:t>
            </w:r>
            <w:r>
              <w:rPr>
                <w:rFonts w:eastAsia="Calibri"/>
              </w:rPr>
              <w:t xml:space="preserve">dialog, verify the </w:t>
            </w:r>
            <w:r>
              <w:rPr>
                <w:rFonts w:eastAsia="Calibri"/>
                <w:b/>
              </w:rPr>
              <w:t>I accept the terms of the License Agreement</w:t>
            </w:r>
            <w:r>
              <w:rPr>
                <w:rFonts w:eastAsia="Calibri"/>
              </w:rPr>
              <w:t xml:space="preserve"> installation option check box is selected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eastAsia="Times New Roman"/>
                <w:noProof/>
                <w:lang w:eastAsia="ja-JP"/>
              </w:rPr>
            </w:pPr>
            <w:r>
              <w:rPr>
                <w:rFonts w:eastAsia="Times New Roman"/>
                <w:noProof/>
              </w:rPr>
              <w:drawing>
                <wp:inline distT="0" distB="0" distL="0" distR="0">
                  <wp:extent cx="3200400" cy="2390775"/>
                  <wp:effectExtent l="0" t="0" r="0" b="9525"/>
                  <wp:docPr id="507" name="Picture 507" descr="Description: C:\Users\jebaker\Documents\FastTrack2 Setup Screens\SCSM Server3\scsm-sp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7" descr="Description: C:\Users\jebaker\Documents\FastTrack2 Setup Screens\SCSM Server3\scsm-spf-4.jpg"/>
                          <pic:cNvPicPr>
                            <a:picLocks noChangeAspect="1" noChangeArrowheads="1"/>
                          </pic:cNvPicPr>
                        </pic:nvPicPr>
                        <pic:blipFill>
                          <a:blip r:embed="rId4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p w:rsidR="00C60F03" w:rsidRDefault="00C60F03" w:rsidP="00C404E2">
            <w:pPr>
              <w:rPr>
                <w:rFonts w:eastAsia="Times New Roman"/>
                <w:noProof/>
                <w:lang w:eastAsia="ja-JP"/>
              </w:rPr>
            </w:pP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After the prerequisites install, the </w:t>
            </w:r>
            <w:r>
              <w:rPr>
                <w:rFonts w:eastAsia="Calibri"/>
                <w:b/>
              </w:rPr>
              <w:t xml:space="preserve">Installation Complete </w:t>
            </w:r>
            <w:r>
              <w:rPr>
                <w:rFonts w:eastAsia="Calibri"/>
              </w:rPr>
              <w:t xml:space="preserve">dialog will appear.  Click </w:t>
            </w:r>
            <w:r>
              <w:rPr>
                <w:rFonts w:eastAsia="Calibri"/>
                <w:b/>
              </w:rPr>
              <w:t xml:space="preserve">Finish </w:t>
            </w:r>
            <w:r>
              <w:rPr>
                <w:rFonts w:eastAsia="Calibri"/>
              </w:rPr>
              <w:t xml:space="preserve">to complete the installation then </w:t>
            </w:r>
            <w:r>
              <w:rPr>
                <w:rFonts w:eastAsia="Calibri"/>
                <w:b/>
                <w:u w:val="single"/>
              </w:rPr>
              <w:t>restart</w:t>
            </w:r>
            <w:r>
              <w:rPr>
                <w:rFonts w:eastAsia="Calibri"/>
                <w:b/>
              </w:rPr>
              <w:t xml:space="preserve"> </w:t>
            </w:r>
            <w:r>
              <w:rPr>
                <w:rFonts w:eastAsia="Calibri"/>
              </w:rPr>
              <w:t xml:space="preserve">the system. </w:t>
            </w:r>
          </w:p>
          <w:p w:rsidR="00C60F03" w:rsidRDefault="00C60F03" w:rsidP="00C404E2">
            <w:pPr>
              <w:rPr>
                <w:rFonts w:eastAsia="Calibri"/>
              </w:rPr>
            </w:pP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eastAsia="Times New Roman"/>
                <w:noProof/>
                <w:lang w:eastAsia="ja-JP"/>
              </w:rPr>
            </w:pPr>
            <w:r>
              <w:rPr>
                <w:rFonts w:eastAsia="Times New Roman"/>
                <w:noProof/>
              </w:rPr>
              <w:drawing>
                <wp:inline distT="0" distB="0" distL="0" distR="0">
                  <wp:extent cx="3200400" cy="2390775"/>
                  <wp:effectExtent l="0" t="0" r="0" b="9525"/>
                  <wp:docPr id="506" name="Picture 506" descr="Description: C:\Users\jebaker\Documents\FastTrack2 Setup Screens\SCSM Server3\scsm-sp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8" descr="Description: C:\Users\jebaker\Documents\FastTrack2 Setup Screens\SCSM Server3\scsm-spf-5.jpg"/>
                          <pic:cNvPicPr>
                            <a:picLocks noChangeAspect="1" noChangeArrowheads="1"/>
                          </pic:cNvPicPr>
                        </pic:nvPicPr>
                        <pic:blipFill>
                          <a:blip r:embed="rId4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p w:rsidR="00C60F03" w:rsidRDefault="00C60F03" w:rsidP="00C404E2">
            <w:pPr>
              <w:rPr>
                <w:rFonts w:eastAsia="Times New Roman"/>
                <w:noProof/>
                <w:lang w:eastAsia="ja-JP"/>
              </w:rPr>
            </w:pP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If you have not already done so, you must install a valid SSL certificate.  The Subject of the certificate (SN) must match the server name of your SSP VM.</w:t>
            </w:r>
          </w:p>
          <w:p w:rsidR="00C60F03" w:rsidRDefault="00C60F03" w:rsidP="00C404E2">
            <w:pPr>
              <w:rPr>
                <w:rFonts w:eastAsia="Calibri"/>
              </w:rPr>
            </w:pPr>
            <w:r>
              <w:rPr>
                <w:rFonts w:eastAsia="Calibri"/>
              </w:rPr>
              <w:t>If you have AD Certificate Services installed in your domain, you can request a new certificate via IIS manager.</w:t>
            </w:r>
          </w:p>
          <w:p w:rsidR="00C60F03" w:rsidRDefault="00C60F03" w:rsidP="00C404E2">
            <w:pPr>
              <w:rPr>
                <w:rFonts w:eastAsia="Calibri"/>
              </w:rPr>
            </w:pPr>
            <w:r>
              <w:rPr>
                <w:rFonts w:eastAsia="Calibri"/>
              </w:rPr>
              <w:t>Open IIS manager, select your web server and double click on the “Server Certificates” icon.</w:t>
            </w:r>
          </w:p>
          <w:p w:rsidR="00C60F03" w:rsidRDefault="005E7B7E" w:rsidP="00C404E2">
            <w:pPr>
              <w:rPr>
                <w:rFonts w:ascii="Calibri" w:eastAsia="Calibri" w:hAnsi="Calibri"/>
                <w:lang w:eastAsia="ja-JP"/>
              </w:rPr>
            </w:pPr>
            <w:r>
              <w:rPr>
                <w:rFonts w:eastAsia="Calibri"/>
              </w:rPr>
              <w:t>Right-</w:t>
            </w:r>
            <w:r w:rsidR="00C60F03">
              <w:rPr>
                <w:rFonts w:eastAsia="Calibri"/>
              </w:rPr>
              <w:t>click in the center pane and select “Create Domain Certificate.”  Fill out the server name in the common name field along with all the other fields and click next.   Select your AD Certificate server by clicking on “Select” and choosing from the list.  Give the server a friendly name and click Finish.</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Times New Roman" w:eastAsia="Times New Roman" w:hAnsi="Times New Roman" w:cs="Times New Roman"/>
                <w:noProof/>
                <w:color w:val="000000"/>
                <w:sz w:val="24"/>
                <w:szCs w:val="24"/>
              </w:rPr>
            </w:pPr>
            <w:r>
              <w:rPr>
                <w:noProof/>
              </w:rPr>
              <w:drawing>
                <wp:inline distT="0" distB="0" distL="0" distR="0">
                  <wp:extent cx="3190875" cy="2409825"/>
                  <wp:effectExtent l="0" t="0" r="9525" b="952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After the system restart, log back in with an account with administrative privileges. Re-launch the SharePoint Foundation 2010 installation.  In the </w:t>
            </w:r>
            <w:r>
              <w:rPr>
                <w:rFonts w:eastAsia="Calibri"/>
                <w:b/>
              </w:rPr>
              <w:t>SharePoint Foundation 2010</w:t>
            </w:r>
            <w:r>
              <w:rPr>
                <w:rFonts w:eastAsia="Calibri"/>
              </w:rPr>
              <w:t xml:space="preserve"> setup dialog, navigate to the </w:t>
            </w:r>
            <w:r>
              <w:rPr>
                <w:rFonts w:eastAsia="Calibri"/>
                <w:b/>
              </w:rPr>
              <w:t>Install</w:t>
            </w:r>
            <w:r>
              <w:rPr>
                <w:rFonts w:eastAsia="Calibri"/>
              </w:rPr>
              <w:t xml:space="preserve"> section, select </w:t>
            </w:r>
            <w:r>
              <w:rPr>
                <w:rFonts w:eastAsia="Calibri"/>
                <w:b/>
              </w:rPr>
              <w:t>Install SharePoint Foundation</w:t>
            </w:r>
            <w:r>
              <w:rPr>
                <w:rFonts w:eastAsia="Calibri"/>
              </w:rPr>
              <w:t>.</w:t>
            </w:r>
          </w:p>
          <w:p w:rsidR="00C60F03" w:rsidRDefault="00C60F03" w:rsidP="00C404E2">
            <w:pPr>
              <w:rPr>
                <w:rFonts w:eastAsia="Calibri"/>
              </w:rPr>
            </w:pPr>
            <w:r>
              <w:rPr>
                <w:rFonts w:eastAsia="Calibri"/>
              </w:rPr>
              <w:t>If the wizard reports you have missing pre-requisites, you may need to run the pre-requisite installer again.  Because this installer downloads products from the Internet, non-Internet connected systems will fail to install correctly.  You will need to manually download and install these files.  See the SharePoint foundation documentation for instructions on manual installation.</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val="en-AU" w:eastAsia="ja-JP"/>
              </w:rPr>
            </w:pPr>
            <w:r>
              <w:rPr>
                <w:rFonts w:eastAsia="Times New Roman"/>
                <w:noProof/>
              </w:rPr>
              <w:drawing>
                <wp:inline distT="0" distB="0" distL="0" distR="0">
                  <wp:extent cx="3200400" cy="2400300"/>
                  <wp:effectExtent l="0" t="0" r="0" b="0"/>
                  <wp:docPr id="504" name="Picture 504" descr="Description: C:\Users\jebaker\Documents\FastTrack2 Setup Screens\SCSM Server3\scsm-sp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9" descr="Description: C:\Users\jebaker\Documents\FastTrack2 Setup Screens\SCSM Server3\scsm-spf-2.jpg"/>
                          <pic:cNvPicPr>
                            <a:picLocks noChangeAspect="1" noChangeArrowheads="1"/>
                          </pic:cNvPicPr>
                        </pic:nvPicPr>
                        <pic:blipFill>
                          <a:blip r:embed="rId4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In the Read the Microsoft Software License Terms dialog, verify the I accept the terms of this Agreement installation option check box is selected and click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590800"/>
                  <wp:effectExtent l="0" t="0" r="0" b="0"/>
                  <wp:docPr id="503" name="Picture 503" descr="Description: C:\Users\jebaker\Documents\FastTrack2 Setup Screens\SCSM Server3\scsm-sp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0" descr="Description: C:\Users\jebaker\Documents\FastTrack2 Setup Screens\SCSM Server3\scsm-spf-6.jpg"/>
                          <pic:cNvPicPr>
                            <a:picLocks noChangeAspect="1" noChangeArrowheads="1"/>
                          </pic:cNvPicPr>
                        </pic:nvPicPr>
                        <pic:blipFill>
                          <a:blip r:embed="rId4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5908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In the Choose the installation you want dialog, click the Server Farm button.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600325"/>
                  <wp:effectExtent l="0" t="0" r="0" b="9525"/>
                  <wp:docPr id="502" name="Picture 502" descr="Description: C:\Users\jebaker\Documents\FastTrack2 Setup Screens\SCSM Server3\scsm-sp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1" descr="Description: C:\Users\jebaker\Documents\FastTrack2 Setup Screens\SCSM Server3\scsm-spf-7.jpg"/>
                          <pic:cNvPicPr>
                            <a:picLocks noChangeAspect="1" noChangeArrowheads="1"/>
                          </pic:cNvPicPr>
                        </pic:nvPicPr>
                        <pic:blipFill>
                          <a:blip r:embed="rId4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6003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Server Type </w:t>
            </w:r>
            <w:r>
              <w:rPr>
                <w:rFonts w:eastAsia="Calibri"/>
              </w:rPr>
              <w:t xml:space="preserve">dialog, select the </w:t>
            </w:r>
            <w:r>
              <w:rPr>
                <w:rFonts w:eastAsia="Calibri"/>
                <w:b/>
              </w:rPr>
              <w:t>Complete</w:t>
            </w:r>
            <w:r>
              <w:rPr>
                <w:rFonts w:eastAsia="Calibri"/>
              </w:rPr>
              <w:t xml:space="preserve"> option and click </w:t>
            </w:r>
            <w:r>
              <w:rPr>
                <w:rFonts w:eastAsia="Calibri"/>
                <w:b/>
              </w:rPr>
              <w:t>Install Now</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590800"/>
                  <wp:effectExtent l="0" t="0" r="0" b="0"/>
                  <wp:docPr id="501" name="Picture 501" descr="Description: C:\Users\jebaker\Documents\FastTrack2 Setup Screens\SCSM Server3\scsm-sp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2" descr="Description: C:\Users\jebaker\Documents\FastTrack2 Setup Screens\SCSM Server3\scsm-spf-8.jpg"/>
                          <pic:cNvPicPr>
                            <a:picLocks noChangeAspect="1" noChangeArrowheads="1"/>
                          </pic:cNvPicPr>
                        </pic:nvPicPr>
                        <pic:blipFill>
                          <a:blip r:embed="rId4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5908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After installation, the </w:t>
            </w:r>
            <w:r>
              <w:rPr>
                <w:rFonts w:eastAsia="Calibri"/>
                <w:b/>
              </w:rPr>
              <w:t xml:space="preserve">Run Configuration Wizard </w:t>
            </w:r>
            <w:r>
              <w:rPr>
                <w:rFonts w:eastAsia="Calibri"/>
              </w:rPr>
              <w:t xml:space="preserve">dialog will appear.  Verifythe </w:t>
            </w:r>
            <w:r>
              <w:rPr>
                <w:rFonts w:eastAsia="Calibri"/>
                <w:b/>
              </w:rPr>
              <w:t>Run the SharePoint Products Configuration Wizard now</w:t>
            </w:r>
            <w:r>
              <w:rPr>
                <w:rFonts w:eastAsia="Calibri"/>
              </w:rPr>
              <w:t xml:space="preserve"> check box is selected and click </w:t>
            </w:r>
            <w:r>
              <w:rPr>
                <w:rFonts w:eastAsia="Calibri"/>
                <w:b/>
              </w:rPr>
              <w:t>Close</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600325"/>
                  <wp:effectExtent l="0" t="0" r="0" b="9525"/>
                  <wp:docPr id="500" name="Picture 500" descr="Description: C:\Users\jebaker\Documents\FastTrack2 Setup Screens\SCSM Server3\scsm-sp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3" descr="Description: C:\Users\jebaker\Documents\FastTrack2 Setup Screens\SCSM Server3\scsm-spf-9.jpg"/>
                          <pic:cNvPicPr>
                            <a:picLocks noChangeAspect="1" noChangeArrowheads="1"/>
                          </pic:cNvPicPr>
                        </pic:nvPicPr>
                        <pic:blipFill>
                          <a:blip r:embed="rId4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6003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SharePoint Products Configuration Wizard</w:t>
            </w:r>
            <w:r>
              <w:rPr>
                <w:rFonts w:eastAsia="Calibri"/>
              </w:rPr>
              <w:t xml:space="preserve"> will appear.  Click </w:t>
            </w:r>
            <w:r>
              <w:rPr>
                <w:rFonts w:eastAsia="Calibri"/>
                <w:b/>
              </w:rPr>
              <w:t>Next</w:t>
            </w:r>
            <w:r>
              <w:rPr>
                <w:rFonts w:eastAsia="Calibri"/>
              </w:rPr>
              <w:t xml:space="preserve"> to continue with the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733675"/>
                  <wp:effectExtent l="0" t="0" r="0" b="9525"/>
                  <wp:docPr id="499" name="Picture 499" descr="Description: C:\Users\jebaker\Documents\FastTrack2 Setup Screens\SCSM Server3\scsm-spf-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4" descr="Description: C:\Users\jebaker\Documents\FastTrack2 Setup Screens\SCSM Server3\scsm-spf-10.jpg"/>
                          <pic:cNvPicPr>
                            <a:picLocks noChangeAspect="1" noChangeArrowheads="1"/>
                          </pic:cNvPicPr>
                        </pic:nvPicPr>
                        <pic:blipFill>
                          <a:blip r:embed="rId4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33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A dialog will appear stating that some services require restart as part of the installation.  Click </w:t>
            </w:r>
            <w:r>
              <w:rPr>
                <w:rFonts w:eastAsia="Calibri"/>
                <w:b/>
              </w:rPr>
              <w:t xml:space="preserve">Yes </w:t>
            </w:r>
            <w:r>
              <w:rPr>
                <w:rFonts w:eastAsia="Calibri"/>
              </w:rPr>
              <w:t xml:space="preserve">to perform the services restart.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1285875"/>
                  <wp:effectExtent l="0" t="0" r="0" b="9525"/>
                  <wp:docPr id="498" name="Picture 498" descr="Description: C:\Users\jebaker\Documents\FastTrack2 Setup Screens\SCSM Server3\scsm-sp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5" descr="Description: C:\Users\jebaker\Documents\FastTrack2 Setup Screens\SCSM Server3\scsm-spf-11.jpg"/>
                          <pic:cNvPicPr>
                            <a:picLocks noChangeAspect="1" noChangeArrowheads="1"/>
                          </pic:cNvPicPr>
                        </pic:nvPicPr>
                        <pic:blipFill>
                          <a:blip r:embed="rId4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Connect to a server farm</w:t>
            </w:r>
            <w:r>
              <w:rPr>
                <w:rFonts w:eastAsia="Calibri"/>
              </w:rPr>
              <w:t xml:space="preserve"> dialog will appear.  Select the </w:t>
            </w:r>
            <w:r>
              <w:rPr>
                <w:rFonts w:eastAsia="Calibri"/>
                <w:b/>
              </w:rPr>
              <w:t xml:space="preserve">Create a new server farm </w:t>
            </w:r>
            <w:r>
              <w:rPr>
                <w:rFonts w:eastAsia="Calibri"/>
              </w:rPr>
              <w:t xml:space="preserve">option is selected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733675"/>
                  <wp:effectExtent l="0" t="0" r="0" b="9525"/>
                  <wp:docPr id="497" name="Picture 497" descr="Description: C:\Users\jebaker\Documents\FastTrack2 Setup Screens\SCSM Server3\scsm-sp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6" descr="Description: C:\Users\jebaker\Documents\FastTrack2 Setup Screens\SCSM Server3\scsm-spf-12.jpg"/>
                          <pic:cNvPicPr>
                            <a:picLocks noChangeAspect="1" noChangeArrowheads="1"/>
                          </pic:cNvPicPr>
                        </pic:nvPicPr>
                        <pic:blipFill>
                          <a:blip r:embed="rId4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33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n the </w:t>
            </w:r>
            <w:r>
              <w:rPr>
                <w:rFonts w:eastAsia="Calibri"/>
                <w:b/>
              </w:rPr>
              <w:t>Specify Configuration Database Settings</w:t>
            </w:r>
            <w:r>
              <w:rPr>
                <w:rFonts w:eastAsia="Calibri"/>
              </w:rPr>
              <w:t xml:space="preserve"> dialog, specify the following information in the provided text boxes:</w:t>
            </w:r>
          </w:p>
          <w:p w:rsidR="00C60F03" w:rsidRPr="005E7B7E" w:rsidRDefault="00C60F03" w:rsidP="00E9704F">
            <w:pPr>
              <w:pStyle w:val="ListParagraph"/>
              <w:numPr>
                <w:ilvl w:val="0"/>
                <w:numId w:val="176"/>
              </w:numPr>
              <w:rPr>
                <w:rFonts w:eastAsia="Calibri"/>
                <w:sz w:val="20"/>
                <w:szCs w:val="20"/>
              </w:rPr>
            </w:pPr>
            <w:r w:rsidRPr="005E7B7E">
              <w:rPr>
                <w:rFonts w:eastAsia="Calibri"/>
                <w:b/>
                <w:sz w:val="20"/>
                <w:szCs w:val="20"/>
              </w:rPr>
              <w:t>Database server</w:t>
            </w:r>
            <w:r w:rsidRPr="005E7B7E">
              <w:rPr>
                <w:rFonts w:eastAsia="Calibri"/>
                <w:sz w:val="20"/>
                <w:szCs w:val="20"/>
              </w:rPr>
              <w:t xml:space="preserve"> – specify the name of the SQL Server CNO and the database instance created for the Service Manager installation. </w:t>
            </w:r>
          </w:p>
          <w:p w:rsidR="00C60F03" w:rsidRPr="005E7B7E" w:rsidRDefault="00C60F03" w:rsidP="00E9704F">
            <w:pPr>
              <w:pStyle w:val="ListParagraph"/>
              <w:numPr>
                <w:ilvl w:val="0"/>
                <w:numId w:val="176"/>
              </w:numPr>
              <w:rPr>
                <w:rFonts w:eastAsia="Calibri"/>
                <w:sz w:val="20"/>
                <w:szCs w:val="20"/>
              </w:rPr>
            </w:pPr>
            <w:r w:rsidRPr="005E7B7E">
              <w:rPr>
                <w:rFonts w:eastAsia="Calibri"/>
                <w:b/>
                <w:sz w:val="20"/>
                <w:szCs w:val="20"/>
              </w:rPr>
              <w:t>Database name</w:t>
            </w:r>
            <w:r w:rsidRPr="005E7B7E">
              <w:rPr>
                <w:rFonts w:eastAsia="Calibri"/>
                <w:sz w:val="20"/>
                <w:szCs w:val="20"/>
              </w:rPr>
              <w:t xml:space="preserve"> – specify the name of the SharePoint database. In most cases the default value of SharePoint_Config should be used.</w:t>
            </w:r>
          </w:p>
          <w:p w:rsidR="00C60F03" w:rsidRDefault="00C60F03" w:rsidP="00C404E2">
            <w:pPr>
              <w:rPr>
                <w:rFonts w:ascii="Calibri" w:eastAsia="Calibri" w:hAnsi="Calibri"/>
                <w:lang w:eastAsia="ja-JP"/>
              </w:rPr>
            </w:pPr>
            <w:r>
              <w:rPr>
                <w:rFonts w:eastAsia="Calibri"/>
              </w:rPr>
              <w:t xml:space="preserve">In the </w:t>
            </w:r>
            <w:r>
              <w:rPr>
                <w:rFonts w:eastAsia="Calibri"/>
                <w:b/>
              </w:rPr>
              <w:t>Specify Database Access Account</w:t>
            </w:r>
            <w:r>
              <w:rPr>
                <w:rFonts w:eastAsia="Calibri"/>
              </w:rPr>
              <w:t xml:space="preserve"> section, specify the Username (&lt;DOMAIN&gt;\&lt;USERNAME&gt;) and associated password for the Service Manager service account. </w:t>
            </w:r>
            <w:r w:rsidR="00A32BD2">
              <w:rPr>
                <w:rFonts w:eastAsia="Calibri"/>
              </w:rPr>
              <w:t>When</w:t>
            </w:r>
            <w:r>
              <w:rPr>
                <w:rFonts w:eastAsia="Calibri"/>
              </w:rPr>
              <w:t xml:space="preserve"> complete,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eastAsia="Arial"/>
                <w:noProof/>
              </w:rPr>
            </w:pPr>
            <w:r w:rsidRPr="00A05ABE">
              <w:rPr>
                <w:rFonts w:eastAsia="Arial"/>
                <w:lang w:eastAsia="ja-JP"/>
              </w:rPr>
              <w:object w:dxaOrig="5040" w:dyaOrig="4320">
                <v:shape id="_x0000_i1054" type="#_x0000_t75" style="width:252.85pt;height:3in" o:ole="">
                  <v:imagedata r:id="rId499" o:title=""/>
                </v:shape>
                <o:OLEObject Type="Embed" ProgID="PBrush" ShapeID="_x0000_i1054" DrawAspect="Content" ObjectID="_1405230011" r:id="rId500"/>
              </w:objec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Specify Farm Security Settings</w:t>
            </w:r>
            <w:r>
              <w:rPr>
                <w:rFonts w:eastAsia="Calibri"/>
              </w:rPr>
              <w:t xml:space="preserve"> dialog enter an unique passphrase in the Passphrase textbox.  Re-type the passphrase in the Confirm passphrase textbox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724150"/>
                  <wp:effectExtent l="0" t="0" r="0" b="0"/>
                  <wp:docPr id="496" name="Picture 496" descr="Description: C:\Users\jebaker\Documents\FastTrack2 Setup Screens\SCSM Server3\scsm-sp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8" descr="Description: C:\Users\jebaker\Documents\FastTrack2 Setup Screens\SCSM Server3\scsm-spf-14.jpg"/>
                          <pic:cNvPicPr>
                            <a:picLocks noChangeAspect="1" noChangeArrowheads="1"/>
                          </pic:cNvPicPr>
                        </pic:nvPicPr>
                        <pic:blipFill>
                          <a:blip r:embed="rId5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241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Configure SharePoint Central Administration Web Application</w:t>
            </w:r>
            <w:r>
              <w:rPr>
                <w:rFonts w:eastAsia="Calibri"/>
              </w:rPr>
              <w:t xml:space="preserve"> dialog specify a TCP port by selecting the </w:t>
            </w:r>
            <w:r>
              <w:rPr>
                <w:rFonts w:eastAsia="Calibri"/>
                <w:b/>
              </w:rPr>
              <w:t>Specify port number</w:t>
            </w:r>
            <w:r>
              <w:rPr>
                <w:rFonts w:eastAsia="Calibri"/>
              </w:rPr>
              <w:t xml:space="preserve"> check box and providing a port number in the supplied textbox. </w:t>
            </w:r>
          </w:p>
          <w:p w:rsidR="00C60F03" w:rsidRDefault="00C60F03" w:rsidP="00C404E2">
            <w:pPr>
              <w:rPr>
                <w:rFonts w:eastAsia="Calibri"/>
              </w:rPr>
            </w:pPr>
          </w:p>
          <w:p w:rsidR="00C60F03" w:rsidRDefault="00C60F03" w:rsidP="00C404E2">
            <w:pPr>
              <w:rPr>
                <w:rFonts w:eastAsia="Calibri"/>
              </w:rPr>
            </w:pPr>
            <w:r>
              <w:rPr>
                <w:rFonts w:eastAsia="Calibri"/>
              </w:rPr>
              <w:t xml:space="preserve">In the Configure Security Settings section, select the </w:t>
            </w:r>
            <w:r>
              <w:rPr>
                <w:rFonts w:eastAsia="Calibri"/>
                <w:b/>
              </w:rPr>
              <w:t xml:space="preserve">NTLM </w:t>
            </w:r>
            <w:r>
              <w:rPr>
                <w:rFonts w:eastAsia="Calibri"/>
              </w:rPr>
              <w:t>option.</w:t>
            </w:r>
          </w:p>
          <w:p w:rsidR="00C60F03" w:rsidRDefault="00C60F03" w:rsidP="00C404E2">
            <w:pPr>
              <w:rPr>
                <w:rFonts w:eastAsia="Calibri"/>
              </w:rPr>
            </w:pPr>
          </w:p>
          <w:p w:rsidR="00C60F03" w:rsidRDefault="00F60829" w:rsidP="00C404E2">
            <w:pPr>
              <w:rPr>
                <w:rFonts w:ascii="Calibri" w:eastAsia="Calibri" w:hAnsi="Calibri"/>
                <w:lang w:eastAsia="ja-JP"/>
              </w:rPr>
            </w:pPr>
            <w:r>
              <w:rPr>
                <w:rFonts w:eastAsia="Calibri"/>
              </w:rPr>
              <w:t>When</w:t>
            </w:r>
            <w:r w:rsidR="00C60F03">
              <w:rPr>
                <w:rFonts w:eastAsia="Calibri"/>
              </w:rPr>
              <w:t xml:space="preserve"> completed,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733675"/>
                  <wp:effectExtent l="0" t="0" r="0" b="9525"/>
                  <wp:docPr id="495" name="Picture 495" descr="Description: C:\Users\jebaker\Documents\FastTrack2 Setup Screens\SCSM Server3\scsm-spf-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59" descr="Description: C:\Users\jebaker\Documents\FastTrack2 Setup Screens\SCSM Server3\scsm-spf-15.jpg"/>
                          <pic:cNvPicPr>
                            <a:picLocks noChangeAspect="1" noChangeArrowheads="1"/>
                          </pic:cNvPicPr>
                        </pic:nvPicPr>
                        <pic:blipFill>
                          <a:blip r:embed="rId5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33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Completing the SharePoint Products Configuration Wizard</w:t>
            </w:r>
            <w:r>
              <w:rPr>
                <w:rFonts w:eastAsia="Calibri"/>
              </w:rPr>
              <w:t xml:space="preserve"> dialog will appear and displaying the selections made during the installation wizard.  Review the options selected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33725" cy="2647950"/>
                  <wp:effectExtent l="0" t="0" r="9525"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26479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wizard will display the progress while performing the SharePoint configuration.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733675"/>
                  <wp:effectExtent l="0" t="0" r="0" b="9525"/>
                  <wp:docPr id="493" name="Picture 493" descr="Description: C:\Users\jebaker\Documents\FastTrack2 Setup Screens\SCSM Server3\scsm-sp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1" descr="Description: C:\Users\jebaker\Documents\FastTrack2 Setup Screens\SCSM Server3\scsm-spf-17.jpg"/>
                          <pic:cNvPicPr>
                            <a:picLocks noChangeAspect="1" noChangeArrowheads="1"/>
                          </pic:cNvPicPr>
                        </pic:nvPicPr>
                        <pic:blipFill>
                          <a:blip r:embed="rId5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33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successful the </w:t>
            </w:r>
            <w:r w:rsidR="00C60F03">
              <w:rPr>
                <w:rFonts w:eastAsia="Calibri"/>
                <w:b/>
              </w:rPr>
              <w:t>Configuration Successful</w:t>
            </w:r>
            <w:r>
              <w:rPr>
                <w:rFonts w:eastAsia="Calibri"/>
              </w:rPr>
              <w:t xml:space="preserve"> dialog will appear. </w:t>
            </w:r>
            <w:r w:rsidR="00C60F03">
              <w:rPr>
                <w:rFonts w:eastAsia="Calibri"/>
              </w:rPr>
              <w:t xml:space="preserve">Click </w:t>
            </w:r>
            <w:r w:rsidR="00C60F03">
              <w:rPr>
                <w:rFonts w:eastAsia="Calibri"/>
                <w:b/>
              </w:rPr>
              <w:t>Finish</w:t>
            </w:r>
            <w:r w:rsidR="00C60F03">
              <w:rPr>
                <w:rFonts w:eastAsia="Calibri"/>
              </w:rPr>
              <w:t xml:space="preserve"> to complete the configuration of SharePoint Foundation 2010.</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733675"/>
                  <wp:effectExtent l="0" t="0" r="0" b="9525"/>
                  <wp:docPr id="492" name="Picture 492" descr="Description: C:\Users\jebaker\Documents\FastTrack2 Setup Screens\SCSM Server3\scsm-spf-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2" descr="Description: C:\Users\jebaker\Documents\FastTrack2 Setup Screens\SCSM Server3\scsm-spf-18.jpg"/>
                          <pic:cNvPicPr>
                            <a:picLocks noChangeAspect="1" noChangeArrowheads="1"/>
                          </pic:cNvPicPr>
                        </pic:nvPicPr>
                        <pic:blipFill>
                          <a:blip r:embed="rId5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733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When prompted in the </w:t>
            </w:r>
            <w:r>
              <w:rPr>
                <w:rFonts w:eastAsia="Calibri"/>
                <w:b/>
              </w:rPr>
              <w:t>Help Make SharePoint Better</w:t>
            </w:r>
            <w:r>
              <w:rPr>
                <w:rFonts w:eastAsia="Calibri"/>
              </w:rPr>
              <w:t xml:space="preserve"> page, select the appropriate option based on your organization’s policies and click </w:t>
            </w:r>
            <w:r>
              <w:rPr>
                <w:rFonts w:eastAsia="Calibri"/>
                <w:b/>
              </w:rPr>
              <w:t xml:space="preserve">OK </w:t>
            </w:r>
            <w:r>
              <w:rPr>
                <w:rFonts w:eastAsia="Calibri"/>
              </w:rPr>
              <w:t>to save this setting.</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885825"/>
                  <wp:effectExtent l="0" t="0" r="0" b="952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pic:cNvPicPr>
                            <a:picLocks noChangeAspect="1" noChangeArrowheads="1"/>
                          </pic:cNvPicPr>
                        </pic:nvPicPr>
                        <pic:blipFill>
                          <a:blip r:embed="rId5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885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Central Administration - Configure your SharePoint farm</w:t>
            </w:r>
            <w:r>
              <w:rPr>
                <w:rFonts w:eastAsia="Calibri"/>
              </w:rPr>
              <w:t xml:space="preserve"> page, click the </w:t>
            </w:r>
            <w:r>
              <w:rPr>
                <w:rFonts w:eastAsia="Calibri"/>
                <w:b/>
              </w:rPr>
              <w:t>Start the Wizard</w:t>
            </w:r>
            <w:r>
              <w:rPr>
                <w:rFonts w:eastAsia="Calibri"/>
              </w:rPr>
              <w:t xml:space="preserve"> button to begin the SharePoint configuration.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115252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pic:cNvPicPr>
                            <a:picLocks noChangeAspect="1" noChangeArrowheads="1"/>
                          </pic:cNvPicPr>
                        </pic:nvPicPr>
                        <pic:blipFill>
                          <a:blip r:embed="rId5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1525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Service Account</w:t>
            </w:r>
            <w:r>
              <w:rPr>
                <w:rFonts w:eastAsia="Calibri"/>
              </w:rPr>
              <w:t xml:space="preserve"> section, select the </w:t>
            </w:r>
            <w:r>
              <w:rPr>
                <w:rFonts w:eastAsia="Calibri"/>
                <w:b/>
              </w:rPr>
              <w:t>Use existing managed account</w:t>
            </w:r>
            <w:r>
              <w:rPr>
                <w:rFonts w:eastAsia="Calibri"/>
              </w:rPr>
              <w:t xml:space="preserve"> and select the SM service account from the drop-down menu. </w:t>
            </w:r>
          </w:p>
          <w:p w:rsidR="00C60F03" w:rsidRDefault="00C60F03" w:rsidP="00C404E2">
            <w:pPr>
              <w:rPr>
                <w:rFonts w:eastAsia="Calibri"/>
              </w:rPr>
            </w:pPr>
            <w:r>
              <w:rPr>
                <w:rFonts w:eastAsia="Calibri"/>
              </w:rPr>
              <w:t>In the Services section, select the Business Data Connectivity Services and Usage and Health data collection check boxes.</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71825" cy="2095500"/>
                  <wp:effectExtent l="0" t="0" r="9525"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0955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Web Site configuration page, click the </w:t>
            </w:r>
            <w:r>
              <w:rPr>
                <w:rFonts w:eastAsia="Calibri"/>
                <w:b/>
              </w:rPr>
              <w:t>Skip</w:t>
            </w:r>
            <w:r>
              <w:rPr>
                <w:rFonts w:eastAsia="Calibri"/>
              </w:rPr>
              <w:t xml:space="preserve"> button to continue without configuring these settings.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9925" cy="1266825"/>
                  <wp:effectExtent l="0" t="0" r="9525"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1266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SharePoint farm configuration is now complete.  Click the</w:t>
            </w:r>
            <w:r>
              <w:rPr>
                <w:rFonts w:eastAsia="Calibri"/>
                <w:b/>
              </w:rPr>
              <w:t xml:space="preserve"> Finish </w:t>
            </w:r>
            <w:r>
              <w:rPr>
                <w:rFonts w:eastAsia="Calibri"/>
              </w:rPr>
              <w:t xml:space="preserve">button to exit.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90875" cy="1524000"/>
                  <wp:effectExtent l="0" t="0" r="9525"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15240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SharePoint Central Administration</w:t>
            </w:r>
            <w:r>
              <w:rPr>
                <w:rFonts w:eastAsia="Calibri"/>
              </w:rPr>
              <w:t xml:space="preserve"> portal will open.  Verify that SharePoint is operating properly on the system prior to proceeding to the SM Self-Service Portal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71825" cy="1638300"/>
                  <wp:effectExtent l="0" t="0" r="952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1638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b/>
              </w:rPr>
              <w:t>Note</w:t>
            </w:r>
            <w:r>
              <w:rPr>
                <w:rFonts w:eastAsia="Calibri"/>
              </w:rPr>
              <w:t>: The latest service pack should be applied to SharePoint Foundation Server after this installation</w:t>
            </w:r>
            <w:r>
              <w:rPr>
                <w:rStyle w:val="FootnoteReference"/>
                <w:rFonts w:eastAsia="Calibri" w:cs="Calibri"/>
                <w:i/>
                <w:szCs w:val="20"/>
              </w:rPr>
              <w:footnoteReference w:id="16"/>
            </w:r>
            <w:r>
              <w:rPr>
                <w:rFonts w:eastAsia="Calibri"/>
              </w:rPr>
              <w:t>.</w:t>
            </w:r>
          </w:p>
          <w:p w:rsidR="00C60F03" w:rsidRDefault="00C60F03" w:rsidP="00C404E2">
            <w:pPr>
              <w:rPr>
                <w:rFonts w:eastAsia="Calibri"/>
              </w:rPr>
            </w:pPr>
          </w:p>
          <w:p w:rsidR="00C60F03" w:rsidRDefault="00C60F03" w:rsidP="00C404E2">
            <w:pPr>
              <w:rPr>
                <w:rFonts w:ascii="Calibri" w:eastAsia="Calibri" w:hAnsi="Calibri"/>
                <w:color w:val="000000"/>
                <w:lang w:eastAsia="ja-JP"/>
              </w:rPr>
            </w:pPr>
            <w:r>
              <w:rPr>
                <w:rFonts w:eastAsia="Calibri"/>
              </w:rPr>
              <w:t xml:space="preserve">Locate the Service Pack 1 for SharePoint Foundation 2010 installation file, right-click the installation file and select </w:t>
            </w:r>
            <w:r>
              <w:rPr>
                <w:rFonts w:eastAsia="Calibri"/>
                <w:b/>
              </w:rPr>
              <w:t>Run as administrator</w:t>
            </w:r>
            <w:r>
              <w:rPr>
                <w:rFonts w:eastAsia="Calibri"/>
              </w:rPr>
              <w:t xml:space="preserve"> from the context menu to begin the Service Pack setup.</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1638300"/>
                  <wp:effectExtent l="0" t="0" r="0" b="0"/>
                  <wp:docPr id="485" name="Picture 485" descr="Description: C:\Users\jebaker\Documents\FastTrack2 Setup Screens\SCSM Server3\scsm-spf-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69" descr="Description: C:\Users\jebaker\Documents\FastTrack2 Setup Screens\SCSM Server3\scsm-spf-25.jpg"/>
                          <pic:cNvPicPr>
                            <a:picLocks noChangeAspect="1" noChangeArrowheads="1"/>
                          </pic:cNvPicPr>
                        </pic:nvPicPr>
                        <pic:blipFill>
                          <a:blip r:embed="rId5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638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Microsoft SharePoint Foundation 2010 Service Pack 1 (SP1) wizard will appear.  Verify that the  Click here to accept the Microsoft Software License Terms installation option check box is selected and click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1981200"/>
                  <wp:effectExtent l="0" t="0" r="0" b="0"/>
                  <wp:docPr id="484" name="Picture 484" descr="Description: C:\Users\jebaker\Documents\FastTrack2 Setup Screens\SCSM Server3\scsm-sp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0" descr="Description: C:\Users\jebaker\Documents\FastTrack2 Setup Screens\SCSM Server3\scsm-spf-26.jpg"/>
                          <pic:cNvPicPr>
                            <a:picLocks noChangeAspect="1" noChangeArrowheads="1"/>
                          </pic:cNvPicPr>
                        </pic:nvPicPr>
                        <pic:blipFill>
                          <a:blip r:embed="rId5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812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installation will continue without interaction until it completes.  When prompted, click </w:t>
            </w:r>
            <w:r>
              <w:rPr>
                <w:rFonts w:eastAsia="Calibri"/>
                <w:b/>
              </w:rPr>
              <w:t>OK</w:t>
            </w:r>
            <w:r>
              <w:rPr>
                <w:rFonts w:eastAsia="Calibri"/>
              </w:rPr>
              <w:t xml:space="preserve"> to complete the installation.  You must </w:t>
            </w:r>
            <w:r>
              <w:rPr>
                <w:rFonts w:eastAsia="Calibri"/>
                <w:u w:val="single"/>
              </w:rPr>
              <w:t>restart</w:t>
            </w:r>
            <w:r>
              <w:rPr>
                <w:rFonts w:eastAsia="Calibri"/>
              </w:rPr>
              <w:t xml:space="preserve"> the system after the Service Pack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762000"/>
                  <wp:effectExtent l="0" t="0" r="0" b="0"/>
                  <wp:docPr id="483" name="Picture 483" descr="Description: C:\Users\jebaker\Documents\FastTrack2 Setup Screens\SCSM Server3\scsm-spf-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1" descr="Description: C:\Users\jebaker\Documents\FastTrack2 Setup Screens\SCSM Server3\scsm-spf-27.jpg"/>
                          <pic:cNvPicPr>
                            <a:picLocks noChangeAspect="1" noChangeArrowheads="1"/>
                          </pic:cNvPicPr>
                        </pic:nvPicPr>
                        <pic:blipFill>
                          <a:blip r:embed="rId5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762000"/>
                          </a:xfrm>
                          <a:prstGeom prst="rect">
                            <a:avLst/>
                          </a:prstGeom>
                          <a:noFill/>
                          <a:ln>
                            <a:noFill/>
                          </a:ln>
                        </pic:spPr>
                      </pic:pic>
                    </a:graphicData>
                  </a:graphic>
                </wp:inline>
              </w:drawing>
            </w:r>
          </w:p>
        </w:tc>
      </w:tr>
    </w:tbl>
    <w:p w:rsidR="00C60F03" w:rsidRDefault="00C60F03" w:rsidP="00C404E2">
      <w:pPr>
        <w:rPr>
          <w:rFonts w:eastAsia="Arial"/>
          <w:lang w:val="en-AU" w:eastAsia="ja-JP"/>
        </w:rPr>
      </w:pPr>
    </w:p>
    <w:p w:rsidR="00C60F03" w:rsidRDefault="00C60F03" w:rsidP="00C404E2">
      <w:pPr>
        <w:pStyle w:val="Heading3Numbered"/>
      </w:pPr>
      <w:bookmarkStart w:id="306" w:name="_Toc318140427"/>
      <w:bookmarkStart w:id="307" w:name="_Toc318127409"/>
      <w:bookmarkStart w:id="308" w:name="_Toc318127619"/>
      <w:r>
        <w:t>Installing .NET Framework 4</w:t>
      </w:r>
      <w:r>
        <w:rPr>
          <w:lang w:val="en-AU"/>
        </w:rPr>
        <w:t xml:space="preserve"> on the Self-Service Portal Server</w:t>
      </w:r>
      <w:bookmarkEnd w:id="306"/>
      <w:bookmarkEnd w:id="307"/>
      <w:bookmarkEnd w:id="308"/>
    </w:p>
    <w:p w:rsidR="00C60F03" w:rsidRDefault="00C60F03" w:rsidP="00C76E56">
      <w:pPr>
        <w:pStyle w:val="Body"/>
      </w:pPr>
      <w:r>
        <w:t>Additionally, the SM Self-Service portal installation also requires the .NET Framework 4 package be installed prior to installation. The following steps are provided: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5E7B7E" w:rsidRDefault="00C60F03" w:rsidP="005E7B7E">
            <w:pPr>
              <w:pStyle w:val="ListParagraph"/>
              <w:ind w:left="0"/>
              <w:rPr>
                <w:rFonts w:eastAsia="Calibri"/>
                <w:noProof/>
                <w:color w:val="000000"/>
                <w:sz w:val="20"/>
                <w:szCs w:val="20"/>
                <w:lang w:eastAsia="ja-JP"/>
              </w:rPr>
            </w:pPr>
            <w:r w:rsidRPr="005E7B7E">
              <w:rPr>
                <w:sz w:val="20"/>
                <w:szCs w:val="20"/>
              </w:rPr>
              <w:t xml:space="preserve">Perform the following steps on the </w:t>
            </w:r>
            <w:r w:rsidRPr="005E7B7E">
              <w:rPr>
                <w:b/>
                <w:bCs/>
                <w:sz w:val="20"/>
                <w:szCs w:val="20"/>
              </w:rPr>
              <w:t xml:space="preserve">Service Manager </w:t>
            </w:r>
            <w:r w:rsidRPr="005E7B7E">
              <w:rPr>
                <w:b/>
                <w:bCs/>
                <w:sz w:val="20"/>
                <w:szCs w:val="20"/>
                <w:u w:val="single"/>
              </w:rPr>
              <w:t>Self-Service Portal</w:t>
            </w:r>
            <w:r w:rsidRPr="005E7B7E">
              <w:rPr>
                <w:b/>
                <w:bCs/>
                <w:sz w:val="20"/>
                <w:szCs w:val="20"/>
              </w:rPr>
              <w:t xml:space="preserve"> </w:t>
            </w:r>
            <w:r w:rsidRPr="005E7B7E">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From the installation media source right-click </w:t>
            </w:r>
            <w:r>
              <w:rPr>
                <w:rFonts w:eastAsia="Calibri"/>
                <w:b/>
              </w:rPr>
              <w:t xml:space="preserve">dotNetFx40_Full_x86_x64.exe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07645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0"/>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076450"/>
                          </a:xfrm>
                          <a:prstGeom prst="rect">
                            <a:avLst/>
                          </a:prstGeom>
                          <a:noFill/>
                          <a:ln>
                            <a:noFill/>
                          </a:ln>
                        </pic:spPr>
                      </pic:pic>
                    </a:graphicData>
                  </a:graphic>
                </wp:inline>
              </w:drawing>
            </w:r>
            <w:r>
              <w:t xml:space="preserve"> </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Within the Microsoft .NET Framework 4 Setup dialog, select the I have read and accept the license terms check box and click Install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noProof/>
              </w:rPr>
              <w:drawing>
                <wp:inline distT="0" distB="0" distL="0" distR="0">
                  <wp:extent cx="3200400" cy="29718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1"/>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9718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2"/>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A32BD2" w:rsidP="00C404E2">
            <w:pPr>
              <w:rPr>
                <w:rFonts w:ascii="Calibri" w:eastAsia="Calibri" w:hAnsi="Calibri"/>
                <w:lang w:eastAsia="ja-JP"/>
              </w:rPr>
            </w:pPr>
            <w:r>
              <w:rPr>
                <w:rFonts w:eastAsia="Calibri"/>
              </w:rPr>
              <w:t>When</w:t>
            </w:r>
            <w:r w:rsidR="00C60F03">
              <w:rPr>
                <w:rFonts w:eastAsia="Calibri"/>
              </w:rPr>
              <w:t xml:space="preserve"> completed, click </w:t>
            </w:r>
            <w:r w:rsidR="00C60F03">
              <w:rPr>
                <w:rFonts w:eastAsia="Calibri"/>
                <w:b/>
              </w:rPr>
              <w:t>Finish</w:t>
            </w:r>
            <w:r w:rsidR="00C60F0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lang w:eastAsia="ja-JP"/>
              </w:rPr>
            </w:pPr>
            <w:r>
              <w:rPr>
                <w:rFonts w:eastAsia="Calibri"/>
                <w:noProof/>
              </w:rPr>
              <w:drawing>
                <wp:inline distT="0" distB="0" distL="0" distR="0">
                  <wp:extent cx="3295650" cy="3057525"/>
                  <wp:effectExtent l="0" t="0" r="0"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43"/>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3057525"/>
                          </a:xfrm>
                          <a:prstGeom prst="rect">
                            <a:avLst/>
                          </a:prstGeom>
                          <a:noFill/>
                          <a:ln>
                            <a:noFill/>
                          </a:ln>
                        </pic:spPr>
                      </pic:pic>
                    </a:graphicData>
                  </a:graphic>
                </wp:inline>
              </w:drawing>
            </w:r>
          </w:p>
        </w:tc>
      </w:tr>
    </w:tbl>
    <w:p w:rsidR="00C60F03" w:rsidRDefault="00C60F03" w:rsidP="00C404E2">
      <w:pPr>
        <w:pStyle w:val="BodyText-Svcs"/>
        <w:rPr>
          <w:lang w:val="en-AU"/>
        </w:rPr>
      </w:pPr>
      <w:bookmarkStart w:id="309" w:name="_Toc317949282"/>
      <w:bookmarkStart w:id="310" w:name="_Toc280198572"/>
    </w:p>
    <w:p w:rsidR="00C60F03" w:rsidRDefault="00C60F03" w:rsidP="00C404E2">
      <w:pPr>
        <w:pStyle w:val="Heading3Numbered"/>
      </w:pPr>
      <w:r>
        <w:rPr>
          <w:lang w:val="en-AU"/>
        </w:rPr>
        <w:br w:type="page"/>
      </w:r>
      <w:bookmarkStart w:id="311" w:name="_Toc325357162"/>
      <w:bookmarkStart w:id="312" w:name="_Toc322085170"/>
      <w:r>
        <w:t>Request</w:t>
      </w:r>
      <w:r w:rsidR="00BF5658">
        <w:t>ing</w:t>
      </w:r>
      <w:r>
        <w:t xml:space="preserve"> and Install</w:t>
      </w:r>
      <w:r w:rsidR="00BF5658">
        <w:t>ing</w:t>
      </w:r>
      <w:r>
        <w:t xml:space="preserve"> an SSL Certificate on the Self-Service Portal Server</w:t>
      </w:r>
      <w:bookmarkEnd w:id="311"/>
      <w:bookmarkEnd w:id="312"/>
    </w:p>
    <w:p w:rsidR="00C60F03" w:rsidRDefault="00C60F03" w:rsidP="00C76E56">
      <w:pPr>
        <w:pStyle w:val="Body"/>
      </w:pPr>
      <w:r>
        <w:t>Additionally, the Service Manager self-service portal installation requires a secure socket layer (SSL) certificate in order to enable SSL on the portal website.</w:t>
      </w:r>
      <w:r>
        <w:rPr>
          <w:rStyle w:val="FootnoteReference"/>
        </w:rPr>
        <w:footnoteReference w:id="17"/>
      </w:r>
      <w:r>
        <w:t xml:space="preserve"> If the self-service portal is to be installed without SSL this section can be skipped. There are several ways to request an SSL Certificate. One method, through the IIS Manager console, is outlined below.</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BF5658" w:rsidRDefault="00C60F03" w:rsidP="00BF5658">
            <w:pPr>
              <w:pStyle w:val="ListParagraph"/>
              <w:ind w:left="0"/>
              <w:rPr>
                <w:rFonts w:eastAsia="Times New Roman"/>
                <w:color w:val="000000"/>
                <w:sz w:val="20"/>
                <w:szCs w:val="20"/>
                <w:lang w:eastAsia="ja-JP"/>
              </w:rPr>
            </w:pPr>
            <w:r w:rsidRPr="00BF5658">
              <w:rPr>
                <w:sz w:val="20"/>
                <w:szCs w:val="20"/>
              </w:rPr>
              <w:t xml:space="preserve">Perform the following steps on the </w:t>
            </w:r>
            <w:r w:rsidRPr="00BF5658">
              <w:rPr>
                <w:b/>
                <w:bCs/>
                <w:sz w:val="20"/>
                <w:szCs w:val="20"/>
              </w:rPr>
              <w:t xml:space="preserve">Service Manager self-service portal </w:t>
            </w:r>
            <w:r w:rsidRPr="00BF5658">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b/>
                <w:lang w:eastAsia="ja-JP"/>
              </w:rPr>
            </w:pPr>
            <w:r>
              <w:rPr>
                <w:rFonts w:eastAsia="Calibri"/>
              </w:rPr>
              <w:t xml:space="preserve">Log on to the Service Manager virtual machine with a user with local admin rights. From the Start Menu select </w:t>
            </w:r>
            <w:r>
              <w:rPr>
                <w:rFonts w:eastAsia="Calibri"/>
                <w:b/>
              </w:rPr>
              <w:t xml:space="preserve">Administrative Tools </w:t>
            </w:r>
            <w:r>
              <w:rPr>
                <w:rFonts w:eastAsia="Calibri"/>
              </w:rPr>
              <w:t>then select</w:t>
            </w:r>
            <w:r>
              <w:rPr>
                <w:rFonts w:eastAsia="Calibri"/>
                <w:b/>
              </w:rPr>
              <w:t xml:space="preserve"> Internet Information Services (IIS) Manager.</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2047875" cy="1047750"/>
                  <wp:effectExtent l="0" t="0" r="9525"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5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0477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Internet Information Services (IIS) Manager</w:t>
            </w:r>
            <w:r>
              <w:rPr>
                <w:rFonts w:eastAsia="Calibri"/>
              </w:rPr>
              <w:t xml:space="preserve"> console, select the server node and in the IIS section, double-click </w:t>
            </w:r>
            <w:r>
              <w:rPr>
                <w:rFonts w:eastAsia="Calibri"/>
                <w:b/>
              </w:rPr>
              <w:t>Server Certificates</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257425"/>
                  <wp:effectExtent l="0" t="0" r="0"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574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Server Certificates pane will expand. Under actions, click Create Certificate Request…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19450" cy="828675"/>
                  <wp:effectExtent l="0" t="0" r="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8286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Request Certificate</w:t>
            </w:r>
            <w:r>
              <w:rPr>
                <w:rFonts w:eastAsia="Calibri"/>
              </w:rPr>
              <w:t xml:space="preserve"> dialog will appear. In the </w:t>
            </w:r>
            <w:r>
              <w:rPr>
                <w:rFonts w:eastAsia="Calibri"/>
                <w:b/>
              </w:rPr>
              <w:t>Distinguished Name Properties</w:t>
            </w:r>
            <w:r>
              <w:rPr>
                <w:rFonts w:eastAsia="Calibri"/>
              </w:rPr>
              <w:t xml:space="preserve"> dialog, complete the information as prompted. Note the </w:t>
            </w:r>
            <w:r>
              <w:rPr>
                <w:rFonts w:eastAsia="Calibri"/>
                <w:b/>
              </w:rPr>
              <w:t>Common Name</w:t>
            </w:r>
            <w:r>
              <w:rPr>
                <w:rFonts w:eastAsia="Calibri"/>
              </w:rPr>
              <w:t xml:space="preserve"> field must equal the exact name that the server will be accessed in the web browser.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171825" cy="2390775"/>
                  <wp:effectExtent l="0" t="0" r="9525"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3907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b/>
                <w:lang w:eastAsia="ja-JP"/>
              </w:rPr>
            </w:pPr>
            <w:r>
              <w:rPr>
                <w:rFonts w:eastAsia="Calibri"/>
              </w:rPr>
              <w:t xml:space="preserve">In the </w:t>
            </w:r>
            <w:r>
              <w:rPr>
                <w:rFonts w:eastAsia="Calibri"/>
                <w:b/>
              </w:rPr>
              <w:t>Cryptographic Service Provider Properties</w:t>
            </w:r>
            <w:r>
              <w:rPr>
                <w:rFonts w:eastAsia="Calibri"/>
              </w:rPr>
              <w:t xml:space="preserve"> dialog, select a Cryptographic Service Provider</w:t>
            </w:r>
            <w:r>
              <w:rPr>
                <w:rFonts w:eastAsia="Calibri"/>
                <w:b/>
              </w:rPr>
              <w:t xml:space="preserve"> (</w:t>
            </w:r>
            <w:r>
              <w:rPr>
                <w:rFonts w:eastAsia="Calibri"/>
              </w:rPr>
              <w:t xml:space="preserve">CSP) that is appropriate for your issuing certification authority (CA). In most cases, selecting the default CSP and default bit length is satisfactory.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4384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5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F60829">
            <w:pPr>
              <w:rPr>
                <w:rFonts w:ascii="Calibri" w:eastAsia="Calibri" w:hAnsi="Calibri"/>
                <w:lang w:eastAsia="ja-JP"/>
              </w:rPr>
            </w:pPr>
            <w:r>
              <w:rPr>
                <w:rFonts w:eastAsia="Calibri"/>
              </w:rPr>
              <w:t xml:space="preserve">In the </w:t>
            </w:r>
            <w:r>
              <w:rPr>
                <w:rFonts w:eastAsia="Calibri"/>
                <w:b/>
              </w:rPr>
              <w:t>File Name</w:t>
            </w:r>
            <w:r>
              <w:rPr>
                <w:rFonts w:eastAsia="Calibri"/>
              </w:rPr>
              <w:t xml:space="preserve"> dialog, provide a complete path to save the certificate request file. Click </w:t>
            </w:r>
            <w:r>
              <w:rPr>
                <w:rFonts w:eastAsia="Calibri"/>
                <w:b/>
              </w:rPr>
              <w:t xml:space="preserve">Finish </w:t>
            </w:r>
            <w:r>
              <w:rPr>
                <w:rFonts w:eastAsia="Calibri"/>
              </w:rPr>
              <w:t>to generate the certificate request.</w:t>
            </w:r>
            <w:r>
              <w:rPr>
                <w:rFonts w:eastAsia="Calibri"/>
              </w:rPr>
              <w:br/>
            </w:r>
            <w:r>
              <w:rPr>
                <w:rFonts w:eastAsia="Calibri"/>
              </w:rPr>
              <w:br/>
            </w:r>
            <w:r w:rsidR="00F60829">
              <w:rPr>
                <w:rFonts w:eastAsia="Calibri"/>
              </w:rPr>
              <w:t>When</w:t>
            </w:r>
            <w:r>
              <w:rPr>
                <w:rFonts w:eastAsia="Calibri"/>
              </w:rPr>
              <w:t xml:space="preserve"> completed, submit the request to your issuing CA or certificate provider of choice and follow the next steps on installing the newly issued certificate.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2952750" cy="2238375"/>
                  <wp:effectExtent l="0" t="0" r="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22383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b/>
                <w:lang w:eastAsia="ja-JP"/>
              </w:rPr>
            </w:pPr>
            <w:r>
              <w:rPr>
                <w:rFonts w:eastAsia="Calibri"/>
              </w:rPr>
              <w:t xml:space="preserve">After receiving the issued certificate, open the </w:t>
            </w:r>
            <w:r>
              <w:rPr>
                <w:rFonts w:eastAsia="Calibri"/>
                <w:b/>
              </w:rPr>
              <w:t>Internet Information Services (IIS) Manager</w:t>
            </w:r>
            <w:r>
              <w:rPr>
                <w:rFonts w:eastAsia="Calibri"/>
              </w:rPr>
              <w:t xml:space="preserve"> console and select </w:t>
            </w:r>
            <w:r>
              <w:rPr>
                <w:rFonts w:eastAsia="Calibri"/>
                <w:b/>
              </w:rPr>
              <w:t>Server Certificates</w:t>
            </w:r>
            <w:r>
              <w:rPr>
                <w:rFonts w:eastAsia="Calibri"/>
              </w:rPr>
              <w:t xml:space="preserve"> </w:t>
            </w:r>
            <w:r w:rsidR="003773BD">
              <w:rPr>
                <w:rFonts w:eastAsia="Calibri"/>
              </w:rPr>
              <w:t>when</w:t>
            </w:r>
            <w:r>
              <w:rPr>
                <w:rFonts w:eastAsia="Calibri"/>
              </w:rPr>
              <w:t xml:space="preserve"> again. From the </w:t>
            </w:r>
            <w:r>
              <w:rPr>
                <w:rFonts w:eastAsia="Calibri"/>
                <w:b/>
              </w:rPr>
              <w:t>Actions</w:t>
            </w:r>
            <w:r>
              <w:rPr>
                <w:rFonts w:eastAsia="Calibri"/>
              </w:rPr>
              <w:t xml:space="preserve"> pane, select </w:t>
            </w:r>
            <w:r>
              <w:rPr>
                <w:rFonts w:eastAsia="Calibri"/>
                <w:b/>
              </w:rPr>
              <w:t>Complete Certificate Request…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77152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6"/>
                          <pic:cNvPicPr>
                            <a:picLocks noChangeAspect="1" noChangeArrowheads="1"/>
                          </pic:cNvPicPr>
                        </pic:nvPicPr>
                        <pic:blipFill>
                          <a:blip r:embed="rId5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7715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Complete Certificate Request</w:t>
            </w:r>
            <w:r>
              <w:rPr>
                <w:rFonts w:eastAsia="Calibri"/>
              </w:rPr>
              <w:t xml:space="preserve"> wizard will appear. In the </w:t>
            </w:r>
            <w:r>
              <w:rPr>
                <w:rFonts w:eastAsia="Calibri"/>
                <w:b/>
              </w:rPr>
              <w:t>Specify Certificate Authority Response</w:t>
            </w:r>
            <w:r>
              <w:rPr>
                <w:rFonts w:eastAsia="Calibri"/>
              </w:rPr>
              <w:t xml:space="preserve"> dialog, specify the file name and location of the issued certificate and supply a friendly name for the certificate in the provided text boxes. Click </w:t>
            </w:r>
            <w:r>
              <w:rPr>
                <w:rFonts w:eastAsia="Calibri"/>
                <w:b/>
              </w:rPr>
              <w:t>OK</w:t>
            </w:r>
            <w:r>
              <w:rPr>
                <w:rFonts w:eastAsia="Calibri"/>
              </w:rPr>
              <w:t xml:space="preserve"> to complete the operation.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rPr>
            </w:pPr>
            <w:r>
              <w:rPr>
                <w:noProof/>
              </w:rPr>
              <w:drawing>
                <wp:inline distT="0" distB="0" distL="0" distR="0">
                  <wp:extent cx="3200400" cy="2428875"/>
                  <wp:effectExtent l="0" t="0" r="0"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9"/>
                          <pic:cNvPicPr>
                            <a:picLocks noChangeAspect="1" noChangeArrowheads="1"/>
                          </pic:cNvPicPr>
                        </pic:nvPicPr>
                        <pic:blipFill>
                          <a:blip r:embed="rId5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288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Server Certificates</w:t>
            </w:r>
            <w:r>
              <w:rPr>
                <w:rFonts w:eastAsia="Calibri"/>
              </w:rPr>
              <w:t xml:space="preserve"> section of the IIS Manager, you will now see the newly created and installed certificate.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eastAsia="Arial"/>
              </w:rPr>
            </w:pPr>
            <w:r w:rsidRPr="00A05ABE">
              <w:rPr>
                <w:rFonts w:eastAsia="Arial"/>
                <w:lang w:eastAsia="ja-JP"/>
              </w:rPr>
              <w:object w:dxaOrig="5085" w:dyaOrig="1125">
                <v:shape id="_x0000_i1055" type="#_x0000_t75" style="width:254.5pt;height:56.1pt" o:ole="">
                  <v:imagedata r:id="rId523" o:title=""/>
                </v:shape>
                <o:OLEObject Type="Embed" ProgID="PBrush" ShapeID="_x0000_i1055" DrawAspect="Content" ObjectID="_1405230012" r:id="rId524"/>
              </w:object>
            </w:r>
          </w:p>
        </w:tc>
      </w:tr>
    </w:tbl>
    <w:p w:rsidR="00C60F03" w:rsidRDefault="00C60F03" w:rsidP="00C404E2">
      <w:pPr>
        <w:rPr>
          <w:rFonts w:eastAsia="Times New Roman"/>
          <w:noProof/>
          <w:lang w:val="en-AU" w:eastAsia="zh-TW"/>
        </w:rPr>
      </w:pPr>
    </w:p>
    <w:p w:rsidR="00C60F03" w:rsidRDefault="00C60F03" w:rsidP="00F563AE">
      <w:pPr>
        <w:pStyle w:val="Heading2Numbered"/>
        <w:rPr>
          <w:lang w:val="en-AU"/>
        </w:rPr>
      </w:pPr>
      <w:bookmarkStart w:id="313" w:name="_Toc318140428"/>
      <w:bookmarkStart w:id="314" w:name="_Toc318127410"/>
      <w:bookmarkStart w:id="315" w:name="_Toc318127620"/>
      <w:r>
        <w:rPr>
          <w:lang w:val="en-AU"/>
        </w:rPr>
        <w:t>Install</w:t>
      </w:r>
      <w:bookmarkEnd w:id="309"/>
      <w:bookmarkEnd w:id="310"/>
      <w:bookmarkEnd w:id="313"/>
      <w:bookmarkEnd w:id="314"/>
      <w:bookmarkEnd w:id="315"/>
      <w:r w:rsidR="00D27433">
        <w:rPr>
          <w:lang w:val="en-AU"/>
        </w:rPr>
        <w:t>ing the Service Manager Roles</w:t>
      </w:r>
    </w:p>
    <w:p w:rsidR="00C60F03" w:rsidRDefault="00C60F03" w:rsidP="00C76E56">
      <w:pPr>
        <w:pStyle w:val="Body"/>
        <w:rPr>
          <w:lang w:val="en-AU"/>
        </w:rPr>
      </w:pPr>
      <w:r>
        <w:rPr>
          <w:lang w:val="en-AU"/>
        </w:rPr>
        <w:t>The following steps must to be completed in order to install the Service Manager roles correctly.</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404"/>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D27433" w:rsidRDefault="00C60F03" w:rsidP="00D27433">
            <w:pPr>
              <w:pStyle w:val="ListParagraph"/>
              <w:ind w:left="0"/>
              <w:rPr>
                <w:rFonts w:eastAsia="Calibri"/>
                <w:noProof/>
                <w:sz w:val="20"/>
                <w:szCs w:val="20"/>
                <w:lang w:eastAsia="zh-TW"/>
              </w:rPr>
            </w:pPr>
            <w:r w:rsidRPr="00D27433">
              <w:rPr>
                <w:sz w:val="20"/>
                <w:szCs w:val="20"/>
              </w:rPr>
              <w:t xml:space="preserve">Perform the following steps on </w:t>
            </w:r>
            <w:r w:rsidRPr="00D27433">
              <w:rPr>
                <w:b/>
                <w:sz w:val="20"/>
                <w:szCs w:val="20"/>
                <w:u w:val="single"/>
              </w:rPr>
              <w:t>all</w:t>
            </w:r>
            <w:r w:rsidRPr="00D27433">
              <w:rPr>
                <w:sz w:val="20"/>
                <w:szCs w:val="20"/>
              </w:rPr>
              <w:t xml:space="preserve"> </w:t>
            </w:r>
            <w:r w:rsidRPr="00D27433">
              <w:rPr>
                <w:b/>
                <w:sz w:val="20"/>
                <w:szCs w:val="20"/>
              </w:rPr>
              <w:t xml:space="preserve">Service Manager Servers </w:t>
            </w:r>
            <w:r w:rsidRPr="00D27433">
              <w:rPr>
                <w:sz w:val="20"/>
                <w:szCs w:val="20"/>
              </w:rPr>
              <w:t>virtual machines.</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Log on to each Service Manager virtual machine with a user with local admin rights.</w:t>
            </w:r>
          </w:p>
          <w:p w:rsidR="00C60F03" w:rsidRDefault="00C60F03" w:rsidP="00C404E2">
            <w:pPr>
              <w:rPr>
                <w:rFonts w:eastAsia="Calibri"/>
              </w:rPr>
            </w:pPr>
            <w:r>
              <w:rPr>
                <w:rFonts w:eastAsia="Calibri"/>
              </w:rPr>
              <w:t>Verify that the following accounts and/or groups are members of the Local Administrators group on each Service Manager virtual machine:</w:t>
            </w:r>
          </w:p>
          <w:p w:rsidR="00C60F03" w:rsidRPr="00D27433" w:rsidRDefault="00C60F03" w:rsidP="00E9704F">
            <w:pPr>
              <w:pStyle w:val="ListParagraph"/>
              <w:numPr>
                <w:ilvl w:val="0"/>
                <w:numId w:val="177"/>
              </w:numPr>
              <w:rPr>
                <w:rFonts w:eastAsia="Calibri"/>
                <w:sz w:val="20"/>
                <w:szCs w:val="20"/>
              </w:rPr>
            </w:pPr>
            <w:r w:rsidRPr="00D27433">
              <w:rPr>
                <w:rFonts w:eastAsia="Calibri"/>
                <w:sz w:val="20"/>
                <w:szCs w:val="20"/>
              </w:rPr>
              <w:t>Operations Manager action account.</w:t>
            </w:r>
          </w:p>
          <w:p w:rsidR="00C60F03" w:rsidRPr="00D27433" w:rsidRDefault="00C60F03" w:rsidP="00E9704F">
            <w:pPr>
              <w:pStyle w:val="ListParagraph"/>
              <w:numPr>
                <w:ilvl w:val="0"/>
                <w:numId w:val="177"/>
              </w:numPr>
              <w:rPr>
                <w:rFonts w:eastAsia="Calibri"/>
                <w:sz w:val="20"/>
                <w:szCs w:val="20"/>
              </w:rPr>
            </w:pPr>
            <w:r w:rsidRPr="00D27433">
              <w:rPr>
                <w:rFonts w:eastAsia="Calibri"/>
                <w:sz w:val="20"/>
                <w:szCs w:val="20"/>
              </w:rPr>
              <w:t>Service Manager workflow account.</w:t>
            </w:r>
          </w:p>
          <w:p w:rsidR="00C60F03" w:rsidRPr="00D27433" w:rsidRDefault="00C60F03" w:rsidP="00E9704F">
            <w:pPr>
              <w:pStyle w:val="ListParagraph"/>
              <w:numPr>
                <w:ilvl w:val="0"/>
                <w:numId w:val="177"/>
              </w:numPr>
              <w:rPr>
                <w:rFonts w:eastAsia="Calibri"/>
                <w:sz w:val="20"/>
                <w:szCs w:val="20"/>
              </w:rPr>
            </w:pPr>
            <w:r w:rsidRPr="00D27433">
              <w:rPr>
                <w:rFonts w:eastAsia="Calibri"/>
                <w:sz w:val="20"/>
                <w:szCs w:val="20"/>
              </w:rPr>
              <w:t>Service Manager service account.</w:t>
            </w:r>
          </w:p>
          <w:p w:rsidR="00C60F03" w:rsidRPr="00D27433" w:rsidRDefault="00C60F03" w:rsidP="00E9704F">
            <w:pPr>
              <w:pStyle w:val="ListParagraph"/>
              <w:numPr>
                <w:ilvl w:val="0"/>
                <w:numId w:val="177"/>
              </w:numPr>
              <w:rPr>
                <w:rFonts w:eastAsia="Calibri"/>
                <w:sz w:val="20"/>
                <w:szCs w:val="20"/>
              </w:rPr>
            </w:pPr>
            <w:r w:rsidRPr="00D27433">
              <w:rPr>
                <w:rFonts w:eastAsia="Calibri"/>
                <w:sz w:val="20"/>
                <w:szCs w:val="20"/>
              </w:rPr>
              <w:t>Service Manager Admins group.</w:t>
            </w:r>
          </w:p>
          <w:p w:rsidR="00C60F03" w:rsidRPr="00D27433" w:rsidRDefault="00C60F03" w:rsidP="00E9704F">
            <w:pPr>
              <w:pStyle w:val="ListParagraph"/>
              <w:numPr>
                <w:ilvl w:val="0"/>
                <w:numId w:val="177"/>
              </w:numPr>
              <w:rPr>
                <w:rFonts w:eastAsia="Calibri"/>
                <w:sz w:val="20"/>
                <w:szCs w:val="20"/>
              </w:rPr>
            </w:pPr>
            <w:r w:rsidRPr="00D27433">
              <w:rPr>
                <w:rFonts w:eastAsia="Calibri"/>
                <w:sz w:val="20"/>
                <w:szCs w:val="20"/>
              </w:rPr>
              <w:t>Orchestrator service account.</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t xml:space="preserve"> </w:t>
            </w:r>
            <w:r>
              <w:rPr>
                <w:noProof/>
              </w:rPr>
              <w:drawing>
                <wp:inline distT="0" distB="0" distL="0" distR="0">
                  <wp:extent cx="3124200" cy="3476625"/>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34766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Verify that the following accounts and/or groups are members of the Local Users group on each Service Manager virtual machine:</w:t>
            </w:r>
          </w:p>
          <w:p w:rsidR="00C60F03" w:rsidRPr="00D27433" w:rsidRDefault="00C60F03" w:rsidP="00E9704F">
            <w:pPr>
              <w:pStyle w:val="ListParagraph"/>
              <w:numPr>
                <w:ilvl w:val="0"/>
                <w:numId w:val="178"/>
              </w:numPr>
              <w:rPr>
                <w:rFonts w:eastAsia="Calibri"/>
                <w:sz w:val="20"/>
                <w:szCs w:val="20"/>
              </w:rPr>
            </w:pPr>
            <w:r w:rsidRPr="00D27433">
              <w:rPr>
                <w:rFonts w:eastAsia="Calibri"/>
                <w:sz w:val="20"/>
                <w:szCs w:val="20"/>
              </w:rPr>
              <w:t>Service Manager Active Directory CI connection account.</w:t>
            </w:r>
          </w:p>
          <w:p w:rsidR="00C60F03" w:rsidRPr="00D27433" w:rsidRDefault="00C60F03" w:rsidP="00E9704F">
            <w:pPr>
              <w:pStyle w:val="ListParagraph"/>
              <w:numPr>
                <w:ilvl w:val="0"/>
                <w:numId w:val="178"/>
              </w:numPr>
              <w:rPr>
                <w:rFonts w:eastAsia="Calibri"/>
                <w:sz w:val="20"/>
                <w:szCs w:val="20"/>
              </w:rPr>
            </w:pPr>
            <w:r w:rsidRPr="00D27433">
              <w:rPr>
                <w:rFonts w:eastAsia="Calibri"/>
                <w:sz w:val="20"/>
                <w:szCs w:val="20"/>
              </w:rPr>
              <w:t>Service Manager Orchestrator CI connection account.</w:t>
            </w:r>
          </w:p>
          <w:p w:rsidR="00C60F03" w:rsidRPr="00D27433" w:rsidRDefault="00C60F03" w:rsidP="00E9704F">
            <w:pPr>
              <w:pStyle w:val="ListParagraph"/>
              <w:numPr>
                <w:ilvl w:val="0"/>
                <w:numId w:val="178"/>
              </w:numPr>
              <w:rPr>
                <w:rFonts w:eastAsia="Calibri"/>
                <w:sz w:val="20"/>
                <w:szCs w:val="20"/>
              </w:rPr>
            </w:pPr>
            <w:r w:rsidRPr="00D27433">
              <w:rPr>
                <w:rFonts w:eastAsia="Calibri"/>
                <w:sz w:val="20"/>
                <w:szCs w:val="20"/>
              </w:rPr>
              <w:t>Service Manager Operations Manager alert connection account.</w:t>
            </w:r>
          </w:p>
          <w:p w:rsidR="00C60F03" w:rsidRPr="00D27433" w:rsidRDefault="00C60F03" w:rsidP="00E9704F">
            <w:pPr>
              <w:pStyle w:val="ListParagraph"/>
              <w:numPr>
                <w:ilvl w:val="0"/>
                <w:numId w:val="178"/>
              </w:numPr>
              <w:rPr>
                <w:rFonts w:eastAsia="Calibri"/>
                <w:sz w:val="20"/>
                <w:szCs w:val="20"/>
              </w:rPr>
            </w:pPr>
            <w:r w:rsidRPr="00D27433">
              <w:rPr>
                <w:rFonts w:eastAsia="Calibri"/>
                <w:sz w:val="20"/>
                <w:szCs w:val="20"/>
              </w:rPr>
              <w:t>Service Manager Operations Manager CI connection account.</w:t>
            </w:r>
          </w:p>
          <w:p w:rsidR="00C60F03" w:rsidRPr="00D27433" w:rsidRDefault="00C60F03" w:rsidP="00E9704F">
            <w:pPr>
              <w:pStyle w:val="ListParagraph"/>
              <w:numPr>
                <w:ilvl w:val="0"/>
                <w:numId w:val="178"/>
              </w:numPr>
              <w:rPr>
                <w:rFonts w:eastAsia="Calibri"/>
                <w:sz w:val="20"/>
                <w:szCs w:val="20"/>
              </w:rPr>
            </w:pPr>
            <w:r w:rsidRPr="00D27433">
              <w:rPr>
                <w:rFonts w:eastAsia="Calibri"/>
                <w:sz w:val="20"/>
                <w:szCs w:val="20"/>
              </w:rPr>
              <w:t>Service Manager service account.</w:t>
            </w:r>
          </w:p>
          <w:p w:rsidR="00C60F03" w:rsidRPr="00D27433" w:rsidRDefault="00C60F03" w:rsidP="00E9704F">
            <w:pPr>
              <w:pStyle w:val="ListParagraph"/>
              <w:numPr>
                <w:ilvl w:val="0"/>
                <w:numId w:val="178"/>
              </w:numPr>
              <w:rPr>
                <w:rFonts w:eastAsia="Calibri"/>
                <w:sz w:val="20"/>
                <w:szCs w:val="20"/>
              </w:rPr>
            </w:pPr>
            <w:r w:rsidRPr="00D27433">
              <w:rPr>
                <w:rFonts w:eastAsia="Calibri"/>
                <w:sz w:val="20"/>
                <w:szCs w:val="20"/>
              </w:rPr>
              <w:t>Service Manager users group.</w:t>
            </w:r>
          </w:p>
          <w:p w:rsidR="00C60F03" w:rsidRDefault="00C60F03" w:rsidP="00E9704F">
            <w:pPr>
              <w:pStyle w:val="ListParagraph"/>
              <w:numPr>
                <w:ilvl w:val="0"/>
                <w:numId w:val="178"/>
              </w:numPr>
              <w:rPr>
                <w:rFonts w:eastAsia="Calibri"/>
              </w:rPr>
            </w:pPr>
            <w:r w:rsidRPr="00D27433">
              <w:rPr>
                <w:rFonts w:eastAsia="Calibri"/>
                <w:sz w:val="20"/>
                <w:szCs w:val="20"/>
              </w:rPr>
              <w:t>Service Manager Virtual Machine Manager CI connection account.</w:t>
            </w:r>
          </w:p>
          <w:p w:rsidR="00C60F03" w:rsidRDefault="00C60F03" w:rsidP="00C404E2">
            <w:pPr>
              <w:rPr>
                <w:rFonts w:ascii="Calibri" w:eastAsia="Calibri" w:hAnsi="Calibri"/>
                <w:color w:val="000000"/>
                <w:lang w:eastAsia="ja-JP"/>
              </w:rPr>
            </w:pPr>
            <w:r>
              <w:rPr>
                <w:rFonts w:eastAsia="Calibri"/>
              </w:rPr>
              <w:t>Service Manager workflow account.</w:t>
            </w:r>
            <w:r>
              <w:rPr>
                <w:rFonts w:eastAsia="Calibri"/>
              </w:rPr>
              <w:br/>
            </w:r>
            <w:r>
              <w:rPr>
                <w:rFonts w:eastAsia="Calibri"/>
              </w:rPr>
              <w:br/>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105150" cy="343852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5150" cy="3438525"/>
                          </a:xfrm>
                          <a:prstGeom prst="rect">
                            <a:avLst/>
                          </a:prstGeom>
                          <a:noFill/>
                          <a:ln>
                            <a:noFill/>
                          </a:ln>
                        </pic:spPr>
                      </pic:pic>
                    </a:graphicData>
                  </a:graphic>
                </wp:inline>
              </w:drawing>
            </w:r>
          </w:p>
        </w:tc>
      </w:tr>
    </w:tbl>
    <w:p w:rsidR="00C60F03" w:rsidRDefault="00C60F03" w:rsidP="00C404E2">
      <w:pPr>
        <w:rPr>
          <w:rFonts w:ascii="Calibri" w:eastAsia="Arial" w:hAnsi="Calibri"/>
          <w:lang w:eastAsia="ja-JP"/>
        </w:rPr>
      </w:pPr>
      <w:r>
        <w:br w:type="page"/>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485"/>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D27433" w:rsidRDefault="00C60F03" w:rsidP="00D27433">
            <w:pPr>
              <w:pStyle w:val="ListParagraph"/>
              <w:ind w:left="0"/>
              <w:rPr>
                <w:rFonts w:eastAsiaTheme="minorHAnsi"/>
                <w:noProof/>
                <w:sz w:val="20"/>
                <w:szCs w:val="20"/>
                <w:lang w:eastAsia="ja-JP"/>
              </w:rPr>
            </w:pPr>
            <w:r w:rsidRPr="00D27433">
              <w:rPr>
                <w:sz w:val="20"/>
                <w:szCs w:val="20"/>
              </w:rPr>
              <w:t xml:space="preserve">Perform the following step on an </w:t>
            </w:r>
            <w:r w:rsidRPr="00D27433">
              <w:rPr>
                <w:b/>
                <w:bCs/>
                <w:sz w:val="20"/>
                <w:szCs w:val="20"/>
              </w:rPr>
              <w:t>Active Directory Domain Controller</w:t>
            </w:r>
            <w:r w:rsidRPr="00D27433">
              <w:rPr>
                <w:sz w:val="20"/>
                <w:szCs w:val="20"/>
              </w:rPr>
              <w:t xml:space="preserve"> in the target environment.</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In the domain where Service Manager will be installed, verify that the SM Operations Manager alert connectors and the Service Manager service accounts are members of the SM Admins group created earlier.</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124200" cy="360045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36004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domain where Service Manager will be installed, verify that the SM OLAP and the Service Manager reporting accounts are members of the SQL </w:t>
            </w:r>
            <w:r>
              <w:rPr>
                <w:rFonts w:eastAsia="Calibri"/>
                <w:color w:val="000000"/>
              </w:rPr>
              <w:t>Server</w:t>
            </w:r>
            <w:r>
              <w:rPr>
                <w:rFonts w:eastAsia="Calibri"/>
              </w:rPr>
              <w:t xml:space="preserve"> Admins group created earlier.</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000375" cy="3448050"/>
                  <wp:effectExtent l="0" t="0" r="952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3448050"/>
                          </a:xfrm>
                          <a:prstGeom prst="rect">
                            <a:avLst/>
                          </a:prstGeom>
                          <a:noFill/>
                          <a:ln>
                            <a:noFill/>
                          </a:ln>
                        </pic:spPr>
                      </pic:pic>
                    </a:graphicData>
                  </a:graphic>
                </wp:inline>
              </w:drawing>
            </w:r>
          </w:p>
        </w:tc>
      </w:tr>
      <w:tr w:rsidR="00C60F03" w:rsidTr="00C60F03">
        <w:trPr>
          <w:cantSplit/>
          <w:trHeight w:val="278"/>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E82E60" w:rsidRDefault="00C60F03" w:rsidP="00E82E60">
            <w:pPr>
              <w:pStyle w:val="ListParagraph"/>
              <w:ind w:left="0"/>
              <w:rPr>
                <w:rFonts w:eastAsiaTheme="minorHAnsi"/>
                <w:noProof/>
                <w:sz w:val="20"/>
                <w:szCs w:val="20"/>
                <w:lang w:eastAsia="ja-JP"/>
              </w:rPr>
            </w:pPr>
            <w:r w:rsidRPr="00E82E60">
              <w:rPr>
                <w:sz w:val="20"/>
                <w:szCs w:val="20"/>
              </w:rPr>
              <w:t xml:space="preserve">Perform the following steps on the </w:t>
            </w:r>
            <w:r w:rsidRPr="00E82E60">
              <w:rPr>
                <w:b/>
                <w:sz w:val="20"/>
                <w:szCs w:val="20"/>
              </w:rPr>
              <w:t xml:space="preserve">Operations Manager </w:t>
            </w:r>
            <w:r w:rsidRPr="00E82E60">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Log on to the Operations Manager server as an Administrator. In the </w:t>
            </w:r>
            <w:r>
              <w:rPr>
                <w:rFonts w:eastAsia="Calibri"/>
                <w:b/>
              </w:rPr>
              <w:t>Operations Manager console</w:t>
            </w:r>
            <w:r>
              <w:rPr>
                <w:rFonts w:eastAsia="Calibri"/>
              </w:rPr>
              <w:t xml:space="preserve">, navigate to Administration pane. In the </w:t>
            </w:r>
            <w:r>
              <w:rPr>
                <w:rFonts w:eastAsia="Calibri"/>
                <w:b/>
              </w:rPr>
              <w:t>Security</w:t>
            </w:r>
            <w:r>
              <w:rPr>
                <w:rFonts w:eastAsia="Calibri"/>
              </w:rPr>
              <w:t xml:space="preserve"> node under </w:t>
            </w:r>
            <w:r>
              <w:rPr>
                <w:rFonts w:eastAsia="Calibri"/>
                <w:b/>
              </w:rPr>
              <w:t>User Roles</w:t>
            </w:r>
            <w:r>
              <w:rPr>
                <w:rFonts w:eastAsia="Calibri"/>
              </w:rPr>
              <w:t xml:space="preserve">, locate the </w:t>
            </w:r>
            <w:r>
              <w:rPr>
                <w:rFonts w:eastAsia="Calibri"/>
                <w:b/>
              </w:rPr>
              <w:t xml:space="preserve">Operations Manager Administrators </w:t>
            </w:r>
            <w:r>
              <w:rPr>
                <w:rFonts w:eastAsia="Calibri"/>
              </w:rPr>
              <w:t xml:space="preserve">role and add the </w:t>
            </w:r>
            <w:r>
              <w:rPr>
                <w:rFonts w:eastAsia="Calibri"/>
                <w:b/>
              </w:rPr>
              <w:t xml:space="preserve">SCSM Admins </w:t>
            </w:r>
            <w:r>
              <w:rPr>
                <w:rFonts w:eastAsia="Calibri"/>
              </w:rPr>
              <w:t xml:space="preserve">group to the role. Click </w:t>
            </w:r>
            <w:r>
              <w:rPr>
                <w:rFonts w:eastAsia="Calibri"/>
                <w:b/>
              </w:rPr>
              <w:t>OK</w:t>
            </w:r>
            <w:r>
              <w:rPr>
                <w:rFonts w:eastAsia="Calibri"/>
              </w:rPr>
              <w:t xml:space="preserve"> to save the changes.</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57550" cy="281940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28194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While still in the </w:t>
            </w:r>
            <w:r>
              <w:rPr>
                <w:rFonts w:eastAsia="Calibri"/>
                <w:b/>
              </w:rPr>
              <w:t>Security</w:t>
            </w:r>
            <w:r>
              <w:rPr>
                <w:rFonts w:eastAsia="Calibri"/>
              </w:rPr>
              <w:t xml:space="preserve"> node under </w:t>
            </w:r>
            <w:r>
              <w:rPr>
                <w:rFonts w:eastAsia="Calibri"/>
                <w:b/>
              </w:rPr>
              <w:t>User Roles</w:t>
            </w:r>
            <w:r>
              <w:rPr>
                <w:rFonts w:eastAsia="Calibri"/>
              </w:rPr>
              <w:t xml:space="preserve">, locate the </w:t>
            </w:r>
            <w:r>
              <w:rPr>
                <w:rFonts w:eastAsia="Calibri"/>
                <w:b/>
              </w:rPr>
              <w:t xml:space="preserve">Operations Manager Operators </w:t>
            </w:r>
            <w:r>
              <w:rPr>
                <w:rFonts w:eastAsia="Calibri"/>
              </w:rPr>
              <w:t xml:space="preserve">role and add the </w:t>
            </w:r>
            <w:r>
              <w:rPr>
                <w:rFonts w:eastAsia="Calibri"/>
                <w:b/>
              </w:rPr>
              <w:t xml:space="preserve">SCSM OMCI </w:t>
            </w:r>
            <w:r>
              <w:rPr>
                <w:rFonts w:eastAsia="Calibri"/>
              </w:rPr>
              <w:t xml:space="preserve">user to the role. Click </w:t>
            </w:r>
            <w:r>
              <w:rPr>
                <w:rFonts w:eastAsia="Calibri"/>
                <w:b/>
              </w:rPr>
              <w:t>OK</w:t>
            </w:r>
            <w:r>
              <w:rPr>
                <w:rFonts w:eastAsia="Calibri"/>
              </w:rPr>
              <w:t xml:space="preserve"> to save the changes.</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305175" cy="2867025"/>
                  <wp:effectExtent l="0" t="0" r="952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2867025"/>
                          </a:xfrm>
                          <a:prstGeom prst="rect">
                            <a:avLst/>
                          </a:prstGeom>
                          <a:noFill/>
                          <a:ln>
                            <a:noFill/>
                          </a:ln>
                        </pic:spPr>
                      </pic:pic>
                    </a:graphicData>
                  </a:graphic>
                </wp:inline>
              </w:drawing>
            </w:r>
          </w:p>
        </w:tc>
      </w:tr>
    </w:tbl>
    <w:p w:rsidR="00C60F03" w:rsidRDefault="00C60F03" w:rsidP="00C404E2">
      <w:pPr>
        <w:rPr>
          <w:rFonts w:eastAsia="Arial"/>
          <w:lang w:eastAsia="ja-JP"/>
        </w:rPr>
      </w:pPr>
    </w:p>
    <w:p w:rsidR="00C60F03" w:rsidRDefault="00C60F03" w:rsidP="00C404E2">
      <w:pPr>
        <w:rPr>
          <w:rFonts w:eastAsia="Calibri" w:cs="Calibri"/>
          <w:color w:val="4F81BD" w:themeColor="accent1"/>
          <w:sz w:val="28"/>
          <w:szCs w:val="24"/>
          <w:lang w:val="en-AU"/>
        </w:rPr>
      </w:pPr>
      <w:r>
        <w:rPr>
          <w:lang w:val="en-AU"/>
        </w:rPr>
        <w:br w:type="page"/>
      </w:r>
      <w:bookmarkStart w:id="316" w:name="_Toc317949283"/>
    </w:p>
    <w:p w:rsidR="00C60F03" w:rsidRDefault="00340A7F" w:rsidP="00C404E2">
      <w:pPr>
        <w:pStyle w:val="Heading3Numbered"/>
        <w:rPr>
          <w:lang w:val="en-AU"/>
        </w:rPr>
      </w:pPr>
      <w:bookmarkStart w:id="317" w:name="_Toc318140429"/>
      <w:bookmarkStart w:id="318" w:name="_Toc318127411"/>
      <w:bookmarkStart w:id="319" w:name="_Toc318127621"/>
      <w:r>
        <w:rPr>
          <w:lang w:val="en-AU"/>
        </w:rPr>
        <w:t xml:space="preserve">Installing the </w:t>
      </w:r>
      <w:r w:rsidR="00C60F03">
        <w:rPr>
          <w:lang w:val="en-AU"/>
        </w:rPr>
        <w:t>Management Server</w:t>
      </w:r>
      <w:bookmarkEnd w:id="316"/>
      <w:bookmarkEnd w:id="317"/>
      <w:bookmarkEnd w:id="318"/>
      <w:bookmarkEnd w:id="319"/>
    </w:p>
    <w:p w:rsidR="00C60F03" w:rsidRDefault="00C60F03" w:rsidP="00C76E56">
      <w:pPr>
        <w:pStyle w:val="Body"/>
        <w:rPr>
          <w:lang w:val="en-AU"/>
        </w:rPr>
      </w:pPr>
      <w:r>
        <w:rPr>
          <w:lang w:val="en-AU"/>
        </w:rPr>
        <w:t>The following steps must to be completed in order to install the Service Manager Management Server role.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494"/>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340A7F" w:rsidRDefault="00C60F03" w:rsidP="00340A7F">
            <w:pPr>
              <w:pStyle w:val="ListParagraph"/>
              <w:ind w:left="0"/>
              <w:rPr>
                <w:rFonts w:eastAsiaTheme="minorHAnsi"/>
                <w:noProof/>
                <w:sz w:val="20"/>
                <w:szCs w:val="20"/>
                <w:lang w:eastAsia="ja-JP"/>
              </w:rPr>
            </w:pPr>
            <w:r w:rsidRPr="00340A7F">
              <w:rPr>
                <w:sz w:val="20"/>
                <w:szCs w:val="20"/>
              </w:rPr>
              <w:t xml:space="preserve">Perform the following steps on the </w:t>
            </w:r>
            <w:r w:rsidRPr="00340A7F">
              <w:rPr>
                <w:b/>
                <w:sz w:val="20"/>
                <w:szCs w:val="20"/>
              </w:rPr>
              <w:t xml:space="preserve">System Center Service Manager </w:t>
            </w:r>
            <w:r w:rsidRPr="00340A7F">
              <w:rPr>
                <w:b/>
                <w:sz w:val="20"/>
                <w:szCs w:val="20"/>
                <w:u w:val="single"/>
              </w:rPr>
              <w:t>management server</w:t>
            </w:r>
            <w:r w:rsidRPr="00340A7F">
              <w:rPr>
                <w:b/>
                <w:sz w:val="20"/>
                <w:szCs w:val="20"/>
              </w:rPr>
              <w:t xml:space="preserve"> </w:t>
            </w:r>
            <w:r w:rsidRPr="00340A7F">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Log on to Service Manager management server (</w:t>
            </w:r>
            <w:r>
              <w:rPr>
                <w:rFonts w:eastAsia="Calibri"/>
                <w:b/>
              </w:rPr>
              <w:t>NOT</w:t>
            </w:r>
            <w:r>
              <w:rPr>
                <w:rFonts w:eastAsia="Calibri"/>
              </w:rPr>
              <w:t xml:space="preserve"> the Service Manager Data Warehouse server or the self-service portal server).</w:t>
            </w:r>
          </w:p>
          <w:p w:rsidR="00C60F03" w:rsidRDefault="00C60F03" w:rsidP="00C404E2">
            <w:pPr>
              <w:rPr>
                <w:rFonts w:eastAsia="Calibri"/>
                <w:color w:val="000000"/>
              </w:rPr>
            </w:pPr>
            <w:r>
              <w:rPr>
                <w:rFonts w:eastAsia="Calibri"/>
              </w:rPr>
              <w:t xml:space="preserve">From the Service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zh-TW"/>
              </w:rPr>
            </w:pPr>
            <w:r>
              <w:rPr>
                <w:noProof/>
              </w:rPr>
              <w:drawing>
                <wp:inline distT="0" distB="0" distL="0" distR="0">
                  <wp:extent cx="3200400" cy="19431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431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Service Manager installation wizard will begin. At the splash page, navigate to the </w:t>
            </w:r>
            <w:r>
              <w:rPr>
                <w:rFonts w:eastAsia="Calibri"/>
                <w:b/>
              </w:rPr>
              <w:t>Install</w:t>
            </w:r>
            <w:r>
              <w:rPr>
                <w:rFonts w:eastAsia="Calibri"/>
              </w:rPr>
              <w:t xml:space="preserve"> section and click </w:t>
            </w:r>
            <w:r>
              <w:rPr>
                <w:rFonts w:eastAsia="Calibri"/>
                <w:b/>
              </w:rPr>
              <w:t>Service Manager management server</w:t>
            </w:r>
            <w:r>
              <w:rPr>
                <w:rFonts w:eastAsia="Calibri"/>
              </w:rPr>
              <w:t xml:space="preserve"> to begin the Service Manager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ja-JP"/>
              </w:rPr>
            </w:pPr>
            <w:r>
              <w:rPr>
                <w:noProof/>
              </w:rPr>
              <w:drawing>
                <wp:inline distT="0" distB="0" distL="0" distR="0">
                  <wp:extent cx="3200400" cy="24003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034"/>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Product registration </w:t>
            </w:r>
            <w:r>
              <w:rPr>
                <w:rFonts w:eastAsia="Calibri"/>
              </w:rPr>
              <w:t>dialog, provide the following information in the provided text boxes:</w:t>
            </w:r>
          </w:p>
          <w:p w:rsidR="00C60F03" w:rsidRPr="00FF6A97" w:rsidRDefault="00C60F03" w:rsidP="00E9704F">
            <w:pPr>
              <w:pStyle w:val="ListParagraph"/>
              <w:numPr>
                <w:ilvl w:val="0"/>
                <w:numId w:val="179"/>
              </w:numPr>
              <w:rPr>
                <w:rFonts w:eastAsia="Calibri"/>
                <w:sz w:val="20"/>
                <w:szCs w:val="20"/>
              </w:rPr>
            </w:pPr>
            <w:r w:rsidRPr="00FF6A97">
              <w:rPr>
                <w:rFonts w:eastAsia="Calibri"/>
                <w:b/>
                <w:sz w:val="20"/>
                <w:szCs w:val="20"/>
              </w:rPr>
              <w:t>Name</w:t>
            </w:r>
            <w:r w:rsidR="00FF6A97">
              <w:rPr>
                <w:rFonts w:eastAsia="Calibri"/>
                <w:sz w:val="20"/>
                <w:szCs w:val="20"/>
              </w:rPr>
              <w:t>–</w:t>
            </w:r>
            <w:r w:rsidRPr="00FF6A97">
              <w:rPr>
                <w:rFonts w:eastAsia="Calibri"/>
                <w:sz w:val="20"/>
                <w:szCs w:val="20"/>
              </w:rPr>
              <w:t>specify the name of primary user or responsible party within your organization.</w:t>
            </w:r>
          </w:p>
          <w:p w:rsidR="00C60F03" w:rsidRPr="00FF6A97" w:rsidRDefault="00C60F03" w:rsidP="00E9704F">
            <w:pPr>
              <w:pStyle w:val="ListParagraph"/>
              <w:numPr>
                <w:ilvl w:val="0"/>
                <w:numId w:val="179"/>
              </w:numPr>
              <w:rPr>
                <w:rFonts w:eastAsia="Calibri"/>
                <w:sz w:val="20"/>
                <w:szCs w:val="20"/>
              </w:rPr>
            </w:pPr>
            <w:r w:rsidRPr="00FF6A97">
              <w:rPr>
                <w:rFonts w:eastAsia="Calibri"/>
                <w:b/>
                <w:sz w:val="20"/>
                <w:szCs w:val="20"/>
              </w:rPr>
              <w:t>Organization</w:t>
            </w:r>
            <w:r w:rsidRPr="00FF6A97">
              <w:rPr>
                <w:rFonts w:eastAsia="Calibri"/>
                <w:sz w:val="20"/>
                <w:szCs w:val="20"/>
              </w:rPr>
              <w:t xml:space="preserve"> – specify the name of the licensed organization.</w:t>
            </w:r>
          </w:p>
          <w:p w:rsidR="00C60F03" w:rsidRPr="00FF6A97" w:rsidRDefault="00C60F03" w:rsidP="00E9704F">
            <w:pPr>
              <w:pStyle w:val="ListParagraph"/>
              <w:numPr>
                <w:ilvl w:val="0"/>
                <w:numId w:val="179"/>
              </w:numPr>
              <w:rPr>
                <w:rFonts w:eastAsia="Calibri"/>
                <w:sz w:val="20"/>
                <w:szCs w:val="20"/>
              </w:rPr>
            </w:pPr>
            <w:r w:rsidRPr="00FF6A97">
              <w:rPr>
                <w:rFonts w:eastAsia="Calibri"/>
                <w:b/>
                <w:sz w:val="20"/>
                <w:szCs w:val="20"/>
              </w:rPr>
              <w:t>Product key</w:t>
            </w:r>
            <w:r w:rsidR="00FF6A97">
              <w:rPr>
                <w:rFonts w:eastAsia="Calibri"/>
                <w:sz w:val="20"/>
                <w:szCs w:val="20"/>
              </w:rPr>
              <w:t>–</w:t>
            </w:r>
            <w:r w:rsidRPr="00FF6A97">
              <w:rPr>
                <w:rFonts w:eastAsia="Calibri"/>
                <w:sz w:val="20"/>
                <w:szCs w:val="20"/>
              </w:rPr>
              <w:t xml:space="preserve">provide a valid product key for installation of Service Manager. If no key is provided, select the </w:t>
            </w:r>
            <w:r w:rsidRPr="00FF6A97">
              <w:rPr>
                <w:rFonts w:eastAsia="Calibri"/>
                <w:b/>
                <w:sz w:val="20"/>
                <w:szCs w:val="20"/>
              </w:rPr>
              <w:t xml:space="preserve">Install as an evaluation edition (180-day trial) </w:t>
            </w:r>
            <w:r w:rsidRPr="00FF6A97">
              <w:rPr>
                <w:rFonts w:eastAsia="Calibri"/>
                <w:sz w:val="20"/>
                <w:szCs w:val="20"/>
              </w:rPr>
              <w:t>check box.</w:t>
            </w:r>
          </w:p>
          <w:p w:rsidR="00C60F03" w:rsidRDefault="00C60F03" w:rsidP="00C404E2">
            <w:pPr>
              <w:rPr>
                <w:rFonts w:ascii="Calibri" w:eastAsia="Calibri" w:hAnsi="Calibri"/>
                <w:szCs w:val="18"/>
                <w:lang w:eastAsia="ja-JP"/>
              </w:rPr>
            </w:pPr>
            <w:r>
              <w:rPr>
                <w:rFonts w:eastAsia="Calibri"/>
              </w:rPr>
              <w:t xml:space="preserve">In the License terms section, select the </w:t>
            </w:r>
            <w:r>
              <w:rPr>
                <w:rFonts w:eastAsia="Calibri"/>
                <w:b/>
              </w:rPr>
              <w:t>I have read, understood, and agree with the terms of the license terms</w:t>
            </w:r>
            <w:r>
              <w:rPr>
                <w:rFonts w:eastAsia="Calibri"/>
              </w:rPr>
              <w:t xml:space="preserve"> check box. </w:t>
            </w:r>
            <w:r w:rsidR="00A32BD2">
              <w:rPr>
                <w:rFonts w:eastAsia="Calibri"/>
              </w:rPr>
              <w:t>When</w:t>
            </w:r>
            <w:r>
              <w:rPr>
                <w:rFonts w:eastAsia="Calibri"/>
              </w:rPr>
              <w:t xml:space="preserve"> all selections are confirmed,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color w:val="000000"/>
                <w:szCs w:val="18"/>
                <w:lang w:eastAsia="ja-JP"/>
              </w:rPr>
            </w:pPr>
            <w:r>
              <w:rPr>
                <w:noProof/>
              </w:rPr>
              <w:drawing>
                <wp:inline distT="0" distB="0" distL="0" distR="0">
                  <wp:extent cx="3286125" cy="2466975"/>
                  <wp:effectExtent l="0" t="0" r="952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4669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szCs w:val="18"/>
                <w:lang w:eastAsia="ja-JP"/>
              </w:rPr>
            </w:pPr>
            <w:r>
              <w:rPr>
                <w:rFonts w:eastAsia="Calibri"/>
              </w:rPr>
              <w:t xml:space="preserve">In the </w:t>
            </w:r>
            <w:r>
              <w:rPr>
                <w:rFonts w:eastAsia="Calibri"/>
                <w:b/>
              </w:rPr>
              <w:t>Installation location</w:t>
            </w:r>
            <w:r>
              <w:rPr>
                <w:rFonts w:eastAsia="Calibri"/>
              </w:rPr>
              <w:t xml:space="preserve"> dialog, specify a specific location or accept the default location of </w:t>
            </w:r>
            <w:r>
              <w:rPr>
                <w:rFonts w:eastAsia="Calibri"/>
                <w:i/>
              </w:rPr>
              <w:t xml:space="preserve">%ProgramFiles%\Microsoft System Center 2012\Service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674"/>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szCs w:val="18"/>
                <w:lang w:eastAsia="ja-JP"/>
              </w:rPr>
            </w:pPr>
            <w:r>
              <w:rPr>
                <w:rFonts w:eastAsia="Calibri"/>
              </w:rPr>
              <w:t xml:space="preserve">The setup will verify that all system prerequisites are met in the </w:t>
            </w:r>
            <w:r>
              <w:rPr>
                <w:rFonts w:eastAsia="Calibri"/>
                <w:b/>
              </w:rPr>
              <w:t>System check results</w:t>
            </w:r>
            <w:r>
              <w:rPr>
                <w:rFonts w:eastAsia="Calibri"/>
              </w:rPr>
              <w:t xml:space="preserve"> dialog. If any prerequisites are not met, they will be displayed in this dialog. </w:t>
            </w:r>
            <w:r w:rsidR="00A32BD2">
              <w:rPr>
                <w:rFonts w:eastAsia="Calibri"/>
              </w:rPr>
              <w:t>When</w:t>
            </w:r>
            <w:r>
              <w:rPr>
                <w:rFonts w:eastAsia="Calibri"/>
              </w:rPr>
              <w:t xml:space="preserve"> verified,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TTE1A49E78t00" w:eastAsia="Times New Roman" w:hAnsi="TTE1A49E78t00" w:cs="TTE1A49E78t00"/>
                <w:color w:val="000000"/>
                <w:lang w:eastAsia="ja-JP"/>
              </w:rPr>
            </w:pPr>
            <w:r>
              <w:rPr>
                <w:noProof/>
              </w:rPr>
              <w:drawing>
                <wp:inline distT="0" distB="0" distL="0" distR="0">
                  <wp:extent cx="3200400" cy="2400300"/>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rsidR="00C60F03" w:rsidRDefault="00C60F03" w:rsidP="00C404E2">
            <w:pPr>
              <w:rPr>
                <w:rFonts w:eastAsia="Times New Roman"/>
                <w:lang w:eastAsia="ja-JP"/>
              </w:rPr>
            </w:pPr>
          </w:p>
        </w:tc>
      </w:tr>
      <w:tr w:rsidR="00C60F03" w:rsidTr="00C60F03">
        <w:trPr>
          <w:cantSplit/>
          <w:trHeight w:val="854"/>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Service Manager database</w:t>
            </w:r>
            <w:r>
              <w:rPr>
                <w:rFonts w:eastAsia="Calibri"/>
              </w:rPr>
              <w:t xml:space="preserve"> dialog, specify the following information in the provided text boxes:</w:t>
            </w:r>
          </w:p>
          <w:p w:rsidR="00C60F03" w:rsidRPr="006A5A08" w:rsidRDefault="00C60F03" w:rsidP="00E9704F">
            <w:pPr>
              <w:pStyle w:val="ListParagraph"/>
              <w:numPr>
                <w:ilvl w:val="0"/>
                <w:numId w:val="180"/>
              </w:numPr>
              <w:rPr>
                <w:rFonts w:eastAsia="Calibri"/>
                <w:sz w:val="20"/>
                <w:szCs w:val="20"/>
              </w:rPr>
            </w:pPr>
            <w:r w:rsidRPr="006A5A08">
              <w:rPr>
                <w:rFonts w:eastAsia="Calibri"/>
                <w:b/>
                <w:sz w:val="20"/>
                <w:szCs w:val="20"/>
              </w:rPr>
              <w:t>Database server</w:t>
            </w:r>
            <w:r w:rsidRPr="006A5A08">
              <w:rPr>
                <w:rFonts w:eastAsia="Calibri"/>
                <w:sz w:val="20"/>
                <w:szCs w:val="20"/>
              </w:rPr>
              <w:t xml:space="preserve"> – specify the name of the SQL Server CNO created for the Service Manager installation. </w:t>
            </w:r>
          </w:p>
          <w:p w:rsidR="00C60F03" w:rsidRPr="006A5A08" w:rsidRDefault="00C60F03" w:rsidP="00E9704F">
            <w:pPr>
              <w:pStyle w:val="ListParagraph"/>
              <w:numPr>
                <w:ilvl w:val="0"/>
                <w:numId w:val="180"/>
              </w:numPr>
              <w:rPr>
                <w:rFonts w:eastAsia="Calibri"/>
                <w:sz w:val="20"/>
                <w:szCs w:val="20"/>
              </w:rPr>
            </w:pPr>
            <w:r w:rsidRPr="006A5A08">
              <w:rPr>
                <w:rFonts w:eastAsia="Calibri"/>
                <w:b/>
                <w:sz w:val="20"/>
                <w:szCs w:val="20"/>
              </w:rPr>
              <w:t>SQL Server instance</w:t>
            </w:r>
            <w:r w:rsidRPr="006A5A08">
              <w:rPr>
                <w:rFonts w:eastAsia="Calibri"/>
                <w:sz w:val="20"/>
                <w:szCs w:val="20"/>
              </w:rPr>
              <w:t xml:space="preserve"> – specify the name of the SQL Server database instance created for the Service Manager installation.</w:t>
            </w:r>
          </w:p>
          <w:p w:rsidR="00C60F03" w:rsidRDefault="00C60F03" w:rsidP="00C404E2">
            <w:pPr>
              <w:rPr>
                <w:rFonts w:eastAsia="Calibri"/>
              </w:rPr>
            </w:pPr>
            <w:r>
              <w:rPr>
                <w:rFonts w:eastAsia="Calibri"/>
              </w:rPr>
              <w:t xml:space="preserve">Select the </w:t>
            </w:r>
            <w:r>
              <w:rPr>
                <w:rFonts w:eastAsia="Calibri"/>
                <w:b/>
              </w:rPr>
              <w:t>Create a new database</w:t>
            </w:r>
            <w:r>
              <w:rPr>
                <w:rFonts w:eastAsia="Calibri"/>
              </w:rPr>
              <w:t xml:space="preserve"> option and specify the following information in the provided text boxes:</w:t>
            </w:r>
          </w:p>
          <w:p w:rsidR="00C60F03" w:rsidRPr="006A5A08" w:rsidRDefault="00C60F03" w:rsidP="00E9704F">
            <w:pPr>
              <w:pStyle w:val="ListParagraph"/>
              <w:numPr>
                <w:ilvl w:val="0"/>
                <w:numId w:val="181"/>
              </w:numPr>
              <w:rPr>
                <w:rFonts w:eastAsia="Calibri"/>
                <w:sz w:val="20"/>
                <w:szCs w:val="20"/>
              </w:rPr>
            </w:pPr>
            <w:r w:rsidRPr="006A5A08">
              <w:rPr>
                <w:rFonts w:eastAsia="Calibri"/>
                <w:b/>
                <w:sz w:val="20"/>
                <w:szCs w:val="20"/>
              </w:rPr>
              <w:t>Database name</w:t>
            </w:r>
            <w:r w:rsidRPr="006A5A08">
              <w:rPr>
                <w:rFonts w:eastAsia="Calibri"/>
                <w:sz w:val="20"/>
                <w:szCs w:val="20"/>
              </w:rPr>
              <w:t xml:space="preserve"> – specify the name of the Service Manager database. In most cases the default value of ServiceManager should be used.</w:t>
            </w:r>
          </w:p>
          <w:p w:rsidR="00C60F03" w:rsidRPr="006A5A08" w:rsidRDefault="00C60F03" w:rsidP="00E9704F">
            <w:pPr>
              <w:pStyle w:val="ListParagraph"/>
              <w:numPr>
                <w:ilvl w:val="0"/>
                <w:numId w:val="181"/>
              </w:numPr>
              <w:rPr>
                <w:rFonts w:eastAsia="Calibri"/>
                <w:sz w:val="20"/>
                <w:szCs w:val="20"/>
              </w:rPr>
            </w:pPr>
            <w:r w:rsidRPr="006A5A08">
              <w:rPr>
                <w:rFonts w:eastAsia="Calibri"/>
                <w:b/>
                <w:sz w:val="20"/>
                <w:szCs w:val="20"/>
              </w:rPr>
              <w:t>Size (MB)</w:t>
            </w:r>
            <w:r w:rsidRPr="006A5A08">
              <w:rPr>
                <w:rFonts w:eastAsia="Calibri"/>
                <w:sz w:val="20"/>
                <w:szCs w:val="20"/>
              </w:rPr>
              <w:t xml:space="preserve"> – specify the initial database size. The default value can be used for Fast Track validation.</w:t>
            </w:r>
          </w:p>
          <w:p w:rsidR="00C60F03" w:rsidRPr="006A5A08" w:rsidRDefault="00C60F03" w:rsidP="00E9704F">
            <w:pPr>
              <w:pStyle w:val="ListParagraph"/>
              <w:numPr>
                <w:ilvl w:val="0"/>
                <w:numId w:val="181"/>
              </w:numPr>
              <w:rPr>
                <w:rFonts w:eastAsia="Calibri"/>
                <w:sz w:val="20"/>
                <w:szCs w:val="20"/>
              </w:rPr>
            </w:pPr>
            <w:r w:rsidRPr="006A5A08">
              <w:rPr>
                <w:rFonts w:eastAsia="Calibri"/>
                <w:b/>
                <w:sz w:val="20"/>
                <w:szCs w:val="20"/>
              </w:rPr>
              <w:t>Data file folder</w:t>
            </w:r>
            <w:r w:rsidRPr="006A5A08">
              <w:rPr>
                <w:rFonts w:eastAsia="Calibri"/>
                <w:sz w:val="20"/>
                <w:szCs w:val="20"/>
              </w:rPr>
              <w:t xml:space="preserve"> – specify the drive letter associated in the SQL Server cluster for the database data files for the Service Manager database. This should be cross-checked with the worksheet identified earlier.</w:t>
            </w:r>
          </w:p>
          <w:p w:rsidR="00C60F03" w:rsidRPr="006A5A08" w:rsidRDefault="00C60F03" w:rsidP="00E9704F">
            <w:pPr>
              <w:pStyle w:val="ListParagraph"/>
              <w:numPr>
                <w:ilvl w:val="0"/>
                <w:numId w:val="181"/>
              </w:numPr>
              <w:rPr>
                <w:rFonts w:eastAsia="Calibri"/>
                <w:sz w:val="20"/>
                <w:szCs w:val="20"/>
              </w:rPr>
            </w:pPr>
            <w:r w:rsidRPr="006A5A08">
              <w:rPr>
                <w:rFonts w:eastAsia="Calibri"/>
                <w:b/>
                <w:sz w:val="20"/>
                <w:szCs w:val="20"/>
              </w:rPr>
              <w:t>Log file folder</w:t>
            </w:r>
            <w:r w:rsidRPr="006A5A08">
              <w:rPr>
                <w:rFonts w:eastAsia="Calibri"/>
                <w:sz w:val="20"/>
                <w:szCs w:val="20"/>
              </w:rPr>
              <w:t xml:space="preserve"> – specify the drive letter associated in the SQL Server cluster for the database log files for the Service Manager database. This should be cross-checked with the worksheet identified earlier.</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TTE239E5C8t00" w:eastAsia="Times New Roman" w:hAnsi="TTE239E5C8t00" w:cs="TTE239E5C8t00"/>
                <w:color w:val="000000"/>
                <w:sz w:val="24"/>
                <w:szCs w:val="24"/>
                <w:lang w:eastAsia="ja-JP"/>
              </w:rPr>
            </w:pPr>
            <w:r>
              <w:rPr>
                <w:noProof/>
              </w:rPr>
              <w:drawing>
                <wp:inline distT="0" distB="0" distL="0" distR="0">
                  <wp:extent cx="3267075" cy="2447925"/>
                  <wp:effectExtent l="0" t="0" r="9525" b="952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2447925"/>
                          </a:xfrm>
                          <a:prstGeom prst="rect">
                            <a:avLst/>
                          </a:prstGeom>
                          <a:noFill/>
                          <a:ln>
                            <a:noFill/>
                          </a:ln>
                        </pic:spPr>
                      </pic:pic>
                    </a:graphicData>
                  </a:graphic>
                </wp:inline>
              </w:drawing>
            </w:r>
          </w:p>
          <w:p w:rsidR="00C60F03" w:rsidRDefault="00C60F03" w:rsidP="00C404E2">
            <w:pPr>
              <w:rPr>
                <w:rFonts w:eastAsia="Times New Roman"/>
              </w:rPr>
            </w:pPr>
          </w:p>
          <w:p w:rsidR="00C60F03" w:rsidRDefault="00C60F03" w:rsidP="00C404E2">
            <w:pPr>
              <w:rPr>
                <w:rFonts w:eastAsia="Times New Roman"/>
                <w:lang w:eastAsia="ja-JP"/>
              </w:rPr>
            </w:pPr>
          </w:p>
        </w:tc>
      </w:tr>
      <w:tr w:rsidR="00C60F03" w:rsidTr="00C60F03">
        <w:trPr>
          <w:cantSplit/>
          <w:trHeight w:val="854"/>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cs="Calibri"/>
                <w:color w:val="000000"/>
                <w:szCs w:val="20"/>
                <w:lang w:eastAsia="ja-JP"/>
              </w:rPr>
            </w:pPr>
            <w:r>
              <w:t>A warning message will appear due to the use of the default SQL collation (SQL_Latin1_General_CP1_CI_AS). Support for multiple languages in Service Manager is not possible when you are using the default collation. If the installation requires support for multiple languages using a different collation, the SQL Server instance will be required to be reinstalled.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13525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352550"/>
                          </a:xfrm>
                          <a:prstGeom prst="rect">
                            <a:avLst/>
                          </a:prstGeom>
                          <a:noFill/>
                          <a:ln>
                            <a:noFill/>
                          </a:ln>
                        </pic:spPr>
                      </pic:pic>
                    </a:graphicData>
                  </a:graphic>
                </wp:inline>
              </w:drawing>
            </w:r>
          </w:p>
        </w:tc>
      </w:tr>
      <w:tr w:rsidR="00C60F03" w:rsidTr="00C60F03">
        <w:trPr>
          <w:cantSplit/>
          <w:trHeight w:val="854"/>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Service Manager management group</w:t>
            </w:r>
            <w:r>
              <w:rPr>
                <w:rFonts w:eastAsia="Calibri"/>
              </w:rPr>
              <w:t xml:space="preserve"> dialog, specify a unique name in the </w:t>
            </w:r>
            <w:r>
              <w:rPr>
                <w:rFonts w:eastAsia="Calibri"/>
                <w:b/>
              </w:rPr>
              <w:t>Management group name</w:t>
            </w:r>
            <w:r>
              <w:rPr>
                <w:rFonts w:eastAsia="Calibri"/>
              </w:rPr>
              <w:t xml:space="preserve"> text box. This value must be unique across the System Center 2012 products such as the Service Manager Data Warehouse and Operations Manager installations.</w:t>
            </w:r>
          </w:p>
          <w:p w:rsidR="00C60F03" w:rsidRDefault="00C60F03" w:rsidP="00C404E2">
            <w:pPr>
              <w:rPr>
                <w:rFonts w:eastAsia="Calibri"/>
              </w:rPr>
            </w:pPr>
            <w:r>
              <w:rPr>
                <w:rFonts w:eastAsia="Calibri"/>
              </w:rPr>
              <w:t xml:space="preserve">Specify the Service Manager Administrators group in the </w:t>
            </w:r>
            <w:r>
              <w:rPr>
                <w:rFonts w:eastAsia="Calibri"/>
                <w:b/>
              </w:rPr>
              <w:t>Management group administrators</w:t>
            </w:r>
            <w:r>
              <w:rPr>
                <w:rFonts w:eastAsia="Calibri"/>
              </w:rPr>
              <w:t xml:space="preserve"> object picker section.</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TTE239E5C8t00" w:eastAsia="Times New Roman" w:hAnsi="TTE239E5C8t00" w:cs="TTE239E5C8t00"/>
                <w:noProof/>
                <w:color w:val="000000"/>
                <w:sz w:val="24"/>
                <w:szCs w:val="24"/>
                <w:lang w:eastAsia="ja-JP"/>
              </w:rPr>
            </w:pPr>
            <w:r>
              <w:rPr>
                <w:noProof/>
              </w:rPr>
              <w:drawing>
                <wp:inline distT="0" distB="0" distL="0" distR="0">
                  <wp:extent cx="3162300" cy="2371725"/>
                  <wp:effectExtent l="0" t="0" r="0"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account for Service Manager services</w:t>
            </w:r>
            <w:r>
              <w:rPr>
                <w:rFonts w:eastAsia="Calibri"/>
              </w:rPr>
              <w:t xml:space="preserve"> dialog, verify that the </w:t>
            </w:r>
            <w:r>
              <w:rPr>
                <w:rFonts w:eastAsia="Calibri"/>
                <w:b/>
              </w:rPr>
              <w:t xml:space="preserve">Domain account </w:t>
            </w:r>
            <w:r>
              <w:rPr>
                <w:rFonts w:eastAsia="Calibri"/>
              </w:rPr>
              <w:t xml:space="preserve">option is selected and specify the Service Manager service account in the </w:t>
            </w:r>
            <w:r>
              <w:rPr>
                <w:rFonts w:eastAsia="Calibri"/>
                <w:b/>
              </w:rPr>
              <w:t>User name</w:t>
            </w:r>
            <w:r>
              <w:rPr>
                <w:rFonts w:eastAsia="Calibri"/>
              </w:rPr>
              <w:t xml:space="preserve"> text box. Enter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 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F60829" w:rsidP="00C404E2">
            <w:pPr>
              <w:rPr>
                <w:rFonts w:ascii="Calibri" w:eastAsia="Calibri" w:hAnsi="Calibri"/>
                <w:lang w:eastAsia="ja-JP"/>
              </w:rPr>
            </w:pPr>
            <w:r>
              <w:rPr>
                <w:rFonts w:eastAsia="Calibri"/>
              </w:rPr>
              <w:t>When</w:t>
            </w:r>
            <w:r w:rsidR="00C60F03">
              <w:rPr>
                <w:rFonts w:eastAsia="Calibri"/>
              </w:rPr>
              <w:t xml:space="preserve"> 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color w:val="000000"/>
                <w:szCs w:val="18"/>
                <w:lang w:eastAsia="ja-JP"/>
              </w:rPr>
            </w:pPr>
            <w:r>
              <w:rPr>
                <w:noProof/>
              </w:rPr>
              <w:drawing>
                <wp:inline distT="0" distB="0" distL="0" distR="0">
                  <wp:extent cx="3171825" cy="2371725"/>
                  <wp:effectExtent l="0" t="0" r="9525"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37172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account for Service Manager workflow account</w:t>
            </w:r>
            <w:r>
              <w:rPr>
                <w:rFonts w:eastAsia="Calibri"/>
              </w:rPr>
              <w:t xml:space="preserve"> dialog, verify that the </w:t>
            </w:r>
            <w:r>
              <w:rPr>
                <w:rFonts w:eastAsia="Calibri"/>
                <w:b/>
              </w:rPr>
              <w:t xml:space="preserve">Domain account </w:t>
            </w:r>
            <w:r>
              <w:rPr>
                <w:rFonts w:eastAsia="Calibri"/>
              </w:rPr>
              <w:t xml:space="preserve">option is selected and specify the Service Manager service account in the </w:t>
            </w:r>
            <w:r>
              <w:rPr>
                <w:rFonts w:eastAsia="Calibri"/>
                <w:b/>
              </w:rPr>
              <w:t>User name</w:t>
            </w:r>
            <w:r>
              <w:rPr>
                <w:rFonts w:eastAsia="Calibri"/>
              </w:rPr>
              <w:t xml:space="preserve"> text box. Enter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 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A32BD2" w:rsidP="00C404E2">
            <w:pPr>
              <w:rPr>
                <w:rFonts w:ascii="Calibri" w:eastAsia="Calibri" w:hAnsi="Calibri"/>
                <w:lang w:eastAsia="ja-JP"/>
              </w:rPr>
            </w:pPr>
            <w:r>
              <w:rPr>
                <w:rFonts w:eastAsia="Calibri"/>
              </w:rPr>
              <w:t>When</w:t>
            </w:r>
            <w:r w:rsidR="00C60F03">
              <w:rPr>
                <w:rFonts w:eastAsia="Calibri"/>
              </w:rPr>
              <w:t xml:space="preserve"> 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705225" cy="2781300"/>
                  <wp:effectExtent l="0" t="0" r="9525"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2781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Help improve Microsoft System Center 2012 </w:t>
            </w:r>
            <w:r>
              <w:rPr>
                <w:rFonts w:eastAsia="Calibri"/>
              </w:rPr>
              <w:t xml:space="preserve">dialog, select the option to either participate or not participate in the CEIP by providing selected system information to Microsoft.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5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Use Microsoft Update to help keep your computer secure and up-to-date </w:t>
            </w:r>
            <w:r>
              <w:rPr>
                <w:rFonts w:eastAsia="Calibri"/>
              </w:rPr>
              <w:t xml:space="preserve">dialog, select the appropriate option to either participate or not participate in the automatic updating.  Choose to invoke checking for updates by selecting the </w:t>
            </w:r>
            <w:r>
              <w:rPr>
                <w:rFonts w:eastAsia="Calibri"/>
                <w:b/>
              </w:rPr>
              <w:t xml:space="preserve">Initiate machine wide Automatic Update </w:t>
            </w:r>
            <w:r>
              <w:rPr>
                <w:rFonts w:eastAsia="Calibri"/>
              </w:rPr>
              <w:t xml:space="preserve">check box.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5"/>
                          <pic:cNvPicPr>
                            <a:picLocks noChangeAspect="1" noChangeArrowheads="1"/>
                          </pic:cNvPicPr>
                        </pic:nvPicPr>
                        <pic:blipFill>
                          <a:blip r:embed="rId5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38500" cy="2428875"/>
                  <wp:effectExtent l="0" t="0" r="0" b="952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28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wizard will display the progress while installing features.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C60F03" w:rsidRDefault="00F60829" w:rsidP="00C404E2">
            <w:pPr>
              <w:rPr>
                <w:rFonts w:ascii="Calibri" w:eastAsia="Calibri" w:hAnsi="Calibri"/>
                <w:lang w:eastAsia="ja-JP"/>
              </w:rPr>
            </w:pPr>
            <w:r>
              <w:rPr>
                <w:rFonts w:eastAsia="Calibri"/>
              </w:rPr>
              <w:t>When</w:t>
            </w:r>
            <w:r w:rsidR="00C60F03">
              <w:rPr>
                <w:rFonts w:eastAsia="Calibri"/>
              </w:rPr>
              <w:t xml:space="preserve"> the installation completes, the wizard will display the </w:t>
            </w:r>
            <w:r w:rsidR="00C60F03">
              <w:rPr>
                <w:rFonts w:eastAsia="Calibri"/>
                <w:b/>
              </w:rPr>
              <w:t>Setup completed successfully</w:t>
            </w:r>
            <w:r w:rsidR="00C60F03">
              <w:rPr>
                <w:rFonts w:eastAsia="Calibri"/>
              </w:rPr>
              <w:t xml:space="preserve"> dialog.</w:t>
            </w:r>
          </w:p>
          <w:p w:rsidR="00C60F03" w:rsidRDefault="00C60F03" w:rsidP="00C404E2">
            <w:pPr>
              <w:rPr>
                <w:rFonts w:eastAsia="Calibri"/>
              </w:rPr>
            </w:pPr>
          </w:p>
          <w:p w:rsidR="00C60F03" w:rsidRDefault="00F60829" w:rsidP="00C404E2">
            <w:pPr>
              <w:rPr>
                <w:rFonts w:eastAsia="Calibri"/>
              </w:rPr>
            </w:pPr>
            <w:r>
              <w:rPr>
                <w:rFonts w:eastAsia="Calibri"/>
              </w:rPr>
              <w:t>When</w:t>
            </w:r>
            <w:r w:rsidR="00C60F03">
              <w:rPr>
                <w:rFonts w:eastAsia="Calibri"/>
              </w:rPr>
              <w:t xml:space="preserve"> each step shows successful installation, select the </w:t>
            </w:r>
            <w:r w:rsidR="00C60F03">
              <w:rPr>
                <w:rFonts w:eastAsia="Calibri"/>
                <w:b/>
              </w:rPr>
              <w:t>Open the Encryption Backup or Restore Wizard after Setup closes</w:t>
            </w:r>
            <w:r w:rsidR="00C60F03">
              <w:rPr>
                <w:rFonts w:eastAsia="Calibri"/>
              </w:rPr>
              <w:t xml:space="preserve"> is selected to launch the wizard after setup.</w:t>
            </w:r>
          </w:p>
          <w:p w:rsidR="00C60F03" w:rsidRDefault="00C60F03" w:rsidP="00C404E2">
            <w:pPr>
              <w:rPr>
                <w:rFonts w:eastAsia="Calibri"/>
              </w:rPr>
            </w:pPr>
          </w:p>
          <w:p w:rsidR="00C60F03" w:rsidRDefault="00C60F03" w:rsidP="00C404E2">
            <w:pPr>
              <w:rPr>
                <w:rFonts w:ascii="Calibri" w:eastAsia="Calibri" w:hAnsi="Calibri"/>
                <w:lang w:eastAsia="ja-JP"/>
              </w:rPr>
            </w:pPr>
            <w:r>
              <w:rPr>
                <w:rFonts w:eastAsia="Calibri"/>
              </w:rPr>
              <w:t xml:space="preserve">Click </w:t>
            </w:r>
            <w:r>
              <w:rPr>
                <w:rFonts w:eastAsia="Calibri"/>
                <w:b/>
              </w:rPr>
              <w:t>Close</w:t>
            </w:r>
            <w:r>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the installation completes, the </w:t>
            </w:r>
            <w:r w:rsidR="00C60F03">
              <w:rPr>
                <w:rFonts w:eastAsia="Calibri"/>
                <w:b/>
              </w:rPr>
              <w:t>Encryption Key Backup or Restore wizard</w:t>
            </w:r>
            <w:r w:rsidR="00C60F03">
              <w:rPr>
                <w:rFonts w:eastAsia="Calibri"/>
              </w:rPr>
              <w:t xml:space="preserve"> will appear.  At the </w:t>
            </w:r>
            <w:r w:rsidR="00C60F03">
              <w:rPr>
                <w:rFonts w:eastAsia="Calibri"/>
                <w:b/>
              </w:rPr>
              <w:t xml:space="preserve">Introduction </w:t>
            </w:r>
            <w:r w:rsidR="00C60F03">
              <w:rPr>
                <w:rFonts w:eastAsia="Calibri"/>
              </w:rPr>
              <w:t xml:space="preserve">dialog,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809875"/>
                  <wp:effectExtent l="0" t="0" r="0" b="952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5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Select Action </w:t>
            </w:r>
            <w:r>
              <w:rPr>
                <w:rFonts w:eastAsia="Calibri"/>
              </w:rPr>
              <w:t xml:space="preserve">dialog, select the </w:t>
            </w:r>
            <w:r>
              <w:rPr>
                <w:rFonts w:eastAsia="Calibri"/>
                <w:b/>
              </w:rPr>
              <w:t xml:space="preserve">Backup the Encryption Key </w:t>
            </w:r>
            <w:r>
              <w:rPr>
                <w:rFonts w:eastAsia="Calibri"/>
              </w:rPr>
              <w:t xml:space="preserve">option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809875"/>
                  <wp:effectExtent l="0" t="0" r="0" b="952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5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Specify the Location of the Backup File </w:t>
            </w:r>
            <w:r>
              <w:rPr>
                <w:rFonts w:eastAsia="Calibri"/>
              </w:rPr>
              <w:t xml:space="preserve">dialog, specify the desired backup file name and path in the </w:t>
            </w:r>
            <w:r>
              <w:rPr>
                <w:rFonts w:eastAsia="Calibri"/>
                <w:b/>
              </w:rPr>
              <w:t xml:space="preserve">Path </w:t>
            </w:r>
            <w:r>
              <w:rPr>
                <w:rFonts w:eastAsia="Calibri"/>
              </w:rPr>
              <w:t xml:space="preserve">textbox and object picker.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48025" cy="2886075"/>
                  <wp:effectExtent l="0" t="0" r="9525" b="9525"/>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8860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Provide a Password </w:t>
            </w:r>
            <w:r>
              <w:rPr>
                <w:rFonts w:eastAsia="Calibri"/>
              </w:rPr>
              <w:t xml:space="preserve">dialog, specify a desired password in the </w:t>
            </w:r>
            <w:r>
              <w:rPr>
                <w:rFonts w:eastAsia="Calibri"/>
                <w:b/>
              </w:rPr>
              <w:t xml:space="preserve">Password </w:t>
            </w:r>
            <w:r>
              <w:rPr>
                <w:rFonts w:eastAsia="Calibri"/>
              </w:rPr>
              <w:t xml:space="preserve">textbox.  Re-type the password in the </w:t>
            </w:r>
            <w:r>
              <w:rPr>
                <w:rFonts w:eastAsia="Calibri"/>
                <w:b/>
              </w:rPr>
              <w:t>Confirm Password</w:t>
            </w:r>
            <w:r>
              <w:rPr>
                <w:rFonts w:eastAsia="Calibri"/>
              </w:rPr>
              <w:t xml:space="preserve"> textbox and click </w:t>
            </w:r>
            <w:r>
              <w:rPr>
                <w:rFonts w:eastAsia="Calibri"/>
                <w:b/>
              </w:rPr>
              <w:t>Next</w:t>
            </w:r>
            <w:r>
              <w:rPr>
                <w:rFonts w:eastAsia="Calibri"/>
              </w:rPr>
              <w:t xml:space="preserve"> to begin the backup process.</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809875"/>
                  <wp:effectExtent l="0" t="0" r="0" b="9525"/>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5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complete, click </w:t>
            </w:r>
            <w:r w:rsidR="00C60F03">
              <w:rPr>
                <w:rFonts w:eastAsia="Calibri"/>
                <w:b/>
              </w:rPr>
              <w:t xml:space="preserve">Finish </w:t>
            </w:r>
            <w:r w:rsidR="00C60F03">
              <w:rPr>
                <w:rFonts w:eastAsia="Calibri"/>
              </w:rPr>
              <w:t>to exit the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809875"/>
                  <wp:effectExtent l="0" t="0" r="0" b="952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5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installed, verify that the Service Manager Management Server installed properly by opening the console. From the </w:t>
            </w:r>
            <w:r w:rsidR="00C60F03">
              <w:rPr>
                <w:rFonts w:eastAsia="Calibri"/>
                <w:b/>
              </w:rPr>
              <w:t>Start Menu</w:t>
            </w:r>
            <w:r w:rsidR="00C60F03">
              <w:rPr>
                <w:rFonts w:eastAsia="Calibri"/>
              </w:rPr>
              <w:t xml:space="preserve">, navigate to the </w:t>
            </w:r>
            <w:r w:rsidR="00C60F03">
              <w:rPr>
                <w:rFonts w:eastAsia="Calibri"/>
                <w:b/>
              </w:rPr>
              <w:t>Microsoft System Center 2012\Service Manager</w:t>
            </w:r>
            <w:r w:rsidR="00C60F03">
              <w:rPr>
                <w:rFonts w:eastAsia="Calibri"/>
              </w:rPr>
              <w:t xml:space="preserve"> folder and click the </w:t>
            </w:r>
            <w:r w:rsidR="00C60F03">
              <w:rPr>
                <w:rFonts w:eastAsia="Calibri"/>
                <w:b/>
              </w:rPr>
              <w:t>Service Manager Console</w:t>
            </w:r>
            <w:r w:rsidR="00C60F03">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2209800"/>
                  <wp:effectExtent l="0" t="0" r="0" b="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22098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Connect to Service Manager Server</w:t>
            </w:r>
            <w:r>
              <w:rPr>
                <w:rFonts w:eastAsia="Calibri"/>
              </w:rPr>
              <w:t xml:space="preserve"> dialog, specify the Service Manager management server name in the </w:t>
            </w:r>
            <w:r>
              <w:rPr>
                <w:rFonts w:eastAsia="Calibri"/>
                <w:b/>
              </w:rPr>
              <w:t>Server name</w:t>
            </w:r>
            <w:r>
              <w:rPr>
                <w:rFonts w:eastAsia="Calibri"/>
              </w:rPr>
              <w:t xml:space="preserve"> textbox and click </w:t>
            </w:r>
            <w:r>
              <w:rPr>
                <w:rFonts w:eastAsia="Calibri"/>
                <w:b/>
              </w:rPr>
              <w:t xml:space="preserve">Connect </w:t>
            </w:r>
            <w:r>
              <w:rPr>
                <w:rFonts w:eastAsia="Calibri"/>
              </w:rPr>
              <w:t xml:space="preserve">to start the console.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1647825"/>
                  <wp:effectExtent l="0" t="0" r="0" b="952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64782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The Service Manager console will open. From this console, the installation can be validated by reviewing the configuration and proper operation of the console.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266950"/>
                  <wp:effectExtent l="0" t="0" r="0" b="0"/>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66950"/>
                          </a:xfrm>
                          <a:prstGeom prst="rect">
                            <a:avLst/>
                          </a:prstGeom>
                          <a:noFill/>
                          <a:ln>
                            <a:noFill/>
                          </a:ln>
                        </pic:spPr>
                      </pic:pic>
                    </a:graphicData>
                  </a:graphic>
                </wp:inline>
              </w:drawing>
            </w:r>
          </w:p>
        </w:tc>
      </w:tr>
    </w:tbl>
    <w:p w:rsidR="00C60F03" w:rsidRDefault="00C60F03" w:rsidP="00C404E2">
      <w:pPr>
        <w:rPr>
          <w:rFonts w:eastAsia="Arial"/>
          <w:lang w:eastAsia="ja-JP"/>
        </w:rPr>
      </w:pPr>
    </w:p>
    <w:p w:rsidR="00C60F03" w:rsidRDefault="00C60F03" w:rsidP="00C404E2">
      <w:r>
        <w:br w:type="page"/>
      </w:r>
    </w:p>
    <w:p w:rsidR="00C60F03" w:rsidRDefault="00EC001D" w:rsidP="00C404E2">
      <w:pPr>
        <w:pStyle w:val="Heading3Numbered"/>
        <w:rPr>
          <w:lang w:val="en-AU"/>
        </w:rPr>
      </w:pPr>
      <w:bookmarkStart w:id="320" w:name="_Toc318140430"/>
      <w:bookmarkStart w:id="321" w:name="_Toc318127412"/>
      <w:bookmarkStart w:id="322" w:name="_Toc318127622"/>
      <w:bookmarkStart w:id="323" w:name="_Toc317949284"/>
      <w:r>
        <w:rPr>
          <w:lang w:val="en-AU"/>
        </w:rPr>
        <w:t xml:space="preserve">Installing the </w:t>
      </w:r>
      <w:r w:rsidR="00C60F03">
        <w:rPr>
          <w:lang w:val="en-AU"/>
        </w:rPr>
        <w:t>Data Warehouse Server</w:t>
      </w:r>
      <w:bookmarkEnd w:id="320"/>
      <w:bookmarkEnd w:id="321"/>
      <w:bookmarkEnd w:id="322"/>
      <w:bookmarkEnd w:id="323"/>
    </w:p>
    <w:p w:rsidR="00C60F03" w:rsidRDefault="00C60F03" w:rsidP="00C404E2">
      <w:pPr>
        <w:rPr>
          <w:lang w:val="en-AU"/>
        </w:rPr>
      </w:pPr>
      <w:r w:rsidRPr="00EC001D">
        <w:rPr>
          <w:rStyle w:val="BodyChar"/>
        </w:rPr>
        <w:t>The following steps must to be completed in order to install the Service Manager Data Warehouse server role</w:t>
      </w:r>
      <w:r>
        <w:rPr>
          <w:lang w:val="en-AU"/>
        </w:rPr>
        <w:t xml:space="preserv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148"/>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EC001D" w:rsidRDefault="00C60F03" w:rsidP="00EC001D">
            <w:pPr>
              <w:pStyle w:val="ListParagraph"/>
              <w:ind w:left="0"/>
              <w:rPr>
                <w:rFonts w:ascii="Arial Narrow" w:eastAsia="Calibri" w:hAnsi="Arial Narrow" w:cs="Arial Narrow"/>
                <w:noProof/>
                <w:sz w:val="20"/>
                <w:szCs w:val="20"/>
                <w:lang w:eastAsia="ja-JP"/>
              </w:rPr>
            </w:pPr>
            <w:r w:rsidRPr="00EC001D">
              <w:rPr>
                <w:sz w:val="20"/>
                <w:szCs w:val="20"/>
              </w:rPr>
              <w:t xml:space="preserve">Perform the following steps on the System Center Service Manager </w:t>
            </w:r>
            <w:r w:rsidRPr="00EC001D">
              <w:rPr>
                <w:sz w:val="20"/>
                <w:szCs w:val="20"/>
                <w:u w:val="single"/>
              </w:rPr>
              <w:t>Data Warehouse Server</w:t>
            </w:r>
            <w:r w:rsidRPr="00EC001D">
              <w:rPr>
                <w:sz w:val="20"/>
                <w:szCs w:val="20"/>
              </w:rPr>
              <w:t xml:space="preserve"> virtual machine.</w:t>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Logon on to Service Manager Data Warehouse Server (</w:t>
            </w:r>
            <w:r>
              <w:rPr>
                <w:rFonts w:eastAsia="Calibri"/>
                <w:b/>
              </w:rPr>
              <w:t>NOT</w:t>
            </w:r>
            <w:r>
              <w:rPr>
                <w:rFonts w:eastAsia="Calibri"/>
              </w:rPr>
              <w:t xml:space="preserve"> the Service Manager Management Server or the Self-service portal server). From the System Center Service Manager (SM) 2012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00400" cy="192405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240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Service Manager installation wizard will begin. At the splash page, navigate to the </w:t>
            </w:r>
            <w:r>
              <w:rPr>
                <w:rFonts w:eastAsia="Calibri"/>
                <w:b/>
              </w:rPr>
              <w:t>Install</w:t>
            </w:r>
            <w:r>
              <w:rPr>
                <w:rFonts w:eastAsia="Calibri"/>
              </w:rPr>
              <w:t xml:space="preserve"> section and click </w:t>
            </w:r>
            <w:r>
              <w:rPr>
                <w:rFonts w:eastAsia="Calibri"/>
                <w:b/>
              </w:rPr>
              <w:t xml:space="preserve">Service Manager data warehouse management server </w:t>
            </w:r>
            <w:r>
              <w:rPr>
                <w:rFonts w:eastAsia="Calibri"/>
              </w:rPr>
              <w:t>to</w:t>
            </w:r>
            <w:r>
              <w:rPr>
                <w:rFonts w:eastAsia="Calibri"/>
                <w:b/>
              </w:rPr>
              <w:t xml:space="preserve"> </w:t>
            </w:r>
            <w:r>
              <w:rPr>
                <w:rFonts w:eastAsia="Calibri"/>
              </w:rPr>
              <w:t>begin the Service Manager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5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Product registration </w:t>
            </w:r>
            <w:r>
              <w:rPr>
                <w:rFonts w:eastAsia="Calibri"/>
              </w:rPr>
              <w:t>dialog, provide the following information in the provided text boxes:</w:t>
            </w:r>
          </w:p>
          <w:p w:rsidR="00C60F03" w:rsidRPr="00253BCF" w:rsidRDefault="00C60F03" w:rsidP="00E9704F">
            <w:pPr>
              <w:pStyle w:val="ListParagraph"/>
              <w:numPr>
                <w:ilvl w:val="0"/>
                <w:numId w:val="182"/>
              </w:numPr>
              <w:rPr>
                <w:rFonts w:eastAsia="Calibri"/>
                <w:sz w:val="20"/>
                <w:szCs w:val="20"/>
              </w:rPr>
            </w:pPr>
            <w:r w:rsidRPr="00253BCF">
              <w:rPr>
                <w:rFonts w:eastAsia="Calibri"/>
                <w:b/>
                <w:sz w:val="20"/>
                <w:szCs w:val="20"/>
              </w:rPr>
              <w:t>Name</w:t>
            </w:r>
            <w:r w:rsidR="00253BCF" w:rsidRPr="00253BCF">
              <w:rPr>
                <w:rFonts w:eastAsia="Calibri"/>
                <w:sz w:val="20"/>
                <w:szCs w:val="20"/>
              </w:rPr>
              <w:t>–</w:t>
            </w:r>
            <w:r w:rsidRPr="00253BCF">
              <w:rPr>
                <w:rFonts w:eastAsia="Calibri"/>
                <w:sz w:val="20"/>
                <w:szCs w:val="20"/>
              </w:rPr>
              <w:t>specify the name of primary user or responsible party within your organization.</w:t>
            </w:r>
          </w:p>
          <w:p w:rsidR="00C60F03" w:rsidRPr="00253BCF" w:rsidRDefault="00C60F03" w:rsidP="00E9704F">
            <w:pPr>
              <w:pStyle w:val="ListParagraph"/>
              <w:numPr>
                <w:ilvl w:val="0"/>
                <w:numId w:val="182"/>
              </w:numPr>
              <w:rPr>
                <w:rFonts w:eastAsia="Calibri"/>
                <w:sz w:val="20"/>
                <w:szCs w:val="20"/>
              </w:rPr>
            </w:pPr>
            <w:r w:rsidRPr="00253BCF">
              <w:rPr>
                <w:rFonts w:eastAsia="Calibri"/>
                <w:b/>
                <w:sz w:val="20"/>
                <w:szCs w:val="20"/>
              </w:rPr>
              <w:t>Organization</w:t>
            </w:r>
            <w:r w:rsidR="00253BCF" w:rsidRPr="00253BCF">
              <w:rPr>
                <w:rFonts w:eastAsia="Calibri"/>
                <w:sz w:val="20"/>
                <w:szCs w:val="20"/>
              </w:rPr>
              <w:t>–</w:t>
            </w:r>
            <w:r w:rsidRPr="00253BCF">
              <w:rPr>
                <w:rFonts w:eastAsia="Calibri"/>
                <w:sz w:val="20"/>
                <w:szCs w:val="20"/>
              </w:rPr>
              <w:t>specify the name of the licensed organization.</w:t>
            </w:r>
          </w:p>
          <w:p w:rsidR="00C60F03" w:rsidRPr="00253BCF" w:rsidRDefault="00C60F03" w:rsidP="00E9704F">
            <w:pPr>
              <w:pStyle w:val="ListParagraph"/>
              <w:numPr>
                <w:ilvl w:val="0"/>
                <w:numId w:val="182"/>
              </w:numPr>
              <w:rPr>
                <w:rFonts w:eastAsia="Calibri"/>
                <w:sz w:val="20"/>
                <w:szCs w:val="20"/>
              </w:rPr>
            </w:pPr>
            <w:r w:rsidRPr="00253BCF">
              <w:rPr>
                <w:rFonts w:eastAsia="Calibri"/>
                <w:b/>
                <w:sz w:val="20"/>
                <w:szCs w:val="20"/>
              </w:rPr>
              <w:t>Product key</w:t>
            </w:r>
            <w:r w:rsidR="00253BCF" w:rsidRPr="00253BCF">
              <w:rPr>
                <w:rFonts w:eastAsia="Calibri"/>
                <w:sz w:val="20"/>
                <w:szCs w:val="20"/>
              </w:rPr>
              <w:t>–</w:t>
            </w:r>
            <w:r w:rsidRPr="00253BCF">
              <w:rPr>
                <w:rFonts w:eastAsia="Calibri"/>
                <w:sz w:val="20"/>
                <w:szCs w:val="20"/>
              </w:rPr>
              <w:t xml:space="preserve">provide a valid product key for installation of Service Manager. If no key is provided, select the </w:t>
            </w:r>
            <w:r w:rsidRPr="00253BCF">
              <w:rPr>
                <w:rFonts w:eastAsia="Calibri"/>
                <w:b/>
                <w:sz w:val="20"/>
                <w:szCs w:val="20"/>
              </w:rPr>
              <w:t xml:space="preserve">Install as an evaluation edition (180-day trial) </w:t>
            </w:r>
            <w:r w:rsidRPr="00253BCF">
              <w:rPr>
                <w:rFonts w:eastAsia="Calibri"/>
                <w:sz w:val="20"/>
                <w:szCs w:val="20"/>
              </w:rPr>
              <w:t>check box.</w:t>
            </w:r>
          </w:p>
          <w:p w:rsidR="00C60F03" w:rsidRDefault="00C60F03" w:rsidP="00C404E2">
            <w:pPr>
              <w:rPr>
                <w:rFonts w:ascii="Calibri" w:eastAsia="Calibri" w:hAnsi="Calibri"/>
                <w:lang w:eastAsia="ja-JP"/>
              </w:rPr>
            </w:pPr>
            <w:r>
              <w:rPr>
                <w:rFonts w:eastAsia="Calibri"/>
              </w:rPr>
              <w:t xml:space="preserve">In the License terms section, select the </w:t>
            </w:r>
            <w:r>
              <w:rPr>
                <w:rFonts w:eastAsia="Calibri"/>
                <w:b/>
              </w:rPr>
              <w:t>I have read, understood, and agree with the terms of the license terms</w:t>
            </w:r>
            <w:r>
              <w:rPr>
                <w:rFonts w:eastAsia="Calibri"/>
              </w:rPr>
              <w:t xml:space="preserve"> check box. </w:t>
            </w:r>
            <w:r w:rsidR="00A32BD2">
              <w:rPr>
                <w:rFonts w:eastAsia="Calibri"/>
              </w:rPr>
              <w:t>When</w:t>
            </w:r>
            <w:r>
              <w:rPr>
                <w:rFonts w:eastAsia="Calibri"/>
              </w:rPr>
              <w:t xml:space="preserve"> all selections are confirmed,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38500" cy="243840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384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Installation location</w:t>
            </w:r>
            <w:r>
              <w:rPr>
                <w:rFonts w:eastAsia="Calibri"/>
              </w:rPr>
              <w:t xml:space="preserve"> dialog, specify a specific location or accept the default location of </w:t>
            </w:r>
            <w:r>
              <w:rPr>
                <w:rFonts w:eastAsia="Calibri"/>
                <w:i/>
              </w:rPr>
              <w:t xml:space="preserve">%ProgramFiles%\Microsoft System Center 2012\Service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setup will verify that all system prerequisites are met in the </w:t>
            </w:r>
            <w:r>
              <w:rPr>
                <w:rFonts w:eastAsia="Calibri"/>
                <w:b/>
              </w:rPr>
              <w:t>System check results</w:t>
            </w:r>
            <w:r>
              <w:rPr>
                <w:rFonts w:eastAsia="Calibri"/>
              </w:rPr>
              <w:t xml:space="preserve"> dialog. If any prerequisites are not met, they will be displayed in this dialog. </w:t>
            </w:r>
            <w:r w:rsidR="00A32BD2">
              <w:rPr>
                <w:rFonts w:eastAsia="Calibri"/>
              </w:rPr>
              <w:t>When</w:t>
            </w:r>
            <w:r>
              <w:rPr>
                <w:rFonts w:eastAsia="Calibri"/>
              </w:rPr>
              <w:t xml:space="preserve"> verified,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color w:val="000000"/>
                <w:szCs w:val="18"/>
                <w:lang w:eastAsia="ja-JP"/>
              </w:rPr>
            </w:pPr>
            <w:r>
              <w:rPr>
                <w:noProof/>
              </w:rPr>
              <w:drawing>
                <wp:inline distT="0" distB="0" distL="0" distR="0">
                  <wp:extent cx="3200400" cy="2400300"/>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When the </w:t>
            </w:r>
            <w:r>
              <w:rPr>
                <w:rFonts w:eastAsia="Calibri"/>
                <w:b/>
              </w:rPr>
              <w:t xml:space="preserve">Configure the data warehouse databases </w:t>
            </w:r>
            <w:r>
              <w:rPr>
                <w:rFonts w:eastAsia="Calibri"/>
              </w:rPr>
              <w:t>dialog launches each subcategory will appear with an error message until each of the following sections are configured:</w:t>
            </w:r>
          </w:p>
          <w:p w:rsidR="00C60F03" w:rsidRPr="00253BCF" w:rsidRDefault="00C60F03" w:rsidP="00E9704F">
            <w:pPr>
              <w:pStyle w:val="ListParagraph"/>
              <w:numPr>
                <w:ilvl w:val="0"/>
                <w:numId w:val="183"/>
              </w:numPr>
              <w:rPr>
                <w:rFonts w:eastAsia="Calibri"/>
                <w:sz w:val="20"/>
                <w:szCs w:val="20"/>
              </w:rPr>
            </w:pPr>
            <w:r w:rsidRPr="00253BCF">
              <w:rPr>
                <w:rFonts w:eastAsia="Calibri"/>
                <w:sz w:val="20"/>
                <w:szCs w:val="20"/>
              </w:rPr>
              <w:t>Staging and Configuration</w:t>
            </w:r>
          </w:p>
          <w:p w:rsidR="00C60F03" w:rsidRPr="00253BCF" w:rsidRDefault="00C60F03" w:rsidP="00E9704F">
            <w:pPr>
              <w:pStyle w:val="ListParagraph"/>
              <w:numPr>
                <w:ilvl w:val="0"/>
                <w:numId w:val="183"/>
              </w:numPr>
              <w:rPr>
                <w:rFonts w:eastAsia="Calibri"/>
                <w:sz w:val="20"/>
                <w:szCs w:val="20"/>
              </w:rPr>
            </w:pPr>
            <w:r w:rsidRPr="00253BCF">
              <w:rPr>
                <w:rFonts w:eastAsia="Calibri"/>
                <w:sz w:val="20"/>
                <w:szCs w:val="20"/>
              </w:rPr>
              <w:t>Repository</w:t>
            </w:r>
          </w:p>
          <w:p w:rsidR="00C60F03" w:rsidRDefault="00C60F03" w:rsidP="00E9704F">
            <w:pPr>
              <w:pStyle w:val="ListParagraph"/>
              <w:numPr>
                <w:ilvl w:val="0"/>
                <w:numId w:val="183"/>
              </w:numPr>
              <w:rPr>
                <w:rFonts w:eastAsia="Calibri"/>
                <w:lang w:eastAsia="ja-JP"/>
              </w:rPr>
            </w:pPr>
            <w:r w:rsidRPr="00253BCF">
              <w:rPr>
                <w:rFonts w:eastAsia="Calibri"/>
                <w:sz w:val="20"/>
                <w:szCs w:val="20"/>
              </w:rPr>
              <w:t>Data Mart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color w:val="000000"/>
                <w:szCs w:val="18"/>
                <w:lang w:eastAsia="ja-JP"/>
              </w:rPr>
            </w:pPr>
            <w:r>
              <w:rPr>
                <w:noProof/>
              </w:rPr>
              <w:drawing>
                <wp:inline distT="0" distB="0" distL="0" distR="0">
                  <wp:extent cx="3200400" cy="2400300"/>
                  <wp:effectExtent l="0" t="0" r="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Configure the data warehouse databases </w:t>
            </w:r>
            <w:r>
              <w:rPr>
                <w:rFonts w:eastAsia="Calibri"/>
              </w:rPr>
              <w:t xml:space="preserve">dialog, supply the following information in the provided text boxes to configure the </w:t>
            </w:r>
            <w:r>
              <w:rPr>
                <w:rFonts w:eastAsia="Calibri"/>
                <w:b/>
              </w:rPr>
              <w:t>Staging and Configuration</w:t>
            </w:r>
            <w:r>
              <w:rPr>
                <w:rFonts w:eastAsia="Calibri"/>
              </w:rPr>
              <w:t xml:space="preserve"> and </w:t>
            </w:r>
            <w:r>
              <w:rPr>
                <w:rFonts w:eastAsia="Calibri"/>
                <w:b/>
              </w:rPr>
              <w:t>Repository</w:t>
            </w:r>
            <w:r>
              <w:rPr>
                <w:rFonts w:eastAsia="Calibri"/>
              </w:rPr>
              <w:t xml:space="preserve"> sections:</w:t>
            </w:r>
          </w:p>
          <w:p w:rsidR="00C60F03" w:rsidRPr="001306C3" w:rsidRDefault="00C60F03" w:rsidP="00E9704F">
            <w:pPr>
              <w:pStyle w:val="ListParagraph"/>
              <w:numPr>
                <w:ilvl w:val="0"/>
                <w:numId w:val="184"/>
              </w:numPr>
              <w:rPr>
                <w:rFonts w:eastAsia="Calibri"/>
                <w:sz w:val="20"/>
                <w:szCs w:val="20"/>
              </w:rPr>
            </w:pPr>
            <w:r w:rsidRPr="001306C3">
              <w:rPr>
                <w:rFonts w:eastAsia="Calibri"/>
                <w:b/>
                <w:sz w:val="20"/>
                <w:szCs w:val="20"/>
              </w:rPr>
              <w:t>Database server</w:t>
            </w:r>
            <w:r w:rsidRPr="001306C3">
              <w:rPr>
                <w:rFonts w:eastAsia="Calibri"/>
                <w:sz w:val="20"/>
                <w:szCs w:val="20"/>
              </w:rPr>
              <w:t xml:space="preserve"> – specify the name of the SQL Server CNO created for the Service Manager installation Data Warehouse. </w:t>
            </w:r>
          </w:p>
          <w:p w:rsidR="00C60F03" w:rsidRDefault="00C60F03" w:rsidP="00E9704F">
            <w:pPr>
              <w:pStyle w:val="ListParagraph"/>
              <w:numPr>
                <w:ilvl w:val="0"/>
                <w:numId w:val="184"/>
              </w:numPr>
              <w:rPr>
                <w:rFonts w:eastAsia="Calibri"/>
              </w:rPr>
            </w:pPr>
            <w:r w:rsidRPr="001306C3">
              <w:rPr>
                <w:rFonts w:eastAsia="Calibri"/>
                <w:b/>
                <w:sz w:val="20"/>
                <w:szCs w:val="20"/>
              </w:rPr>
              <w:t>SQL Server instance</w:t>
            </w:r>
            <w:r w:rsidRPr="001306C3">
              <w:rPr>
                <w:rFonts w:eastAsia="Calibri"/>
                <w:sz w:val="20"/>
                <w:szCs w:val="20"/>
              </w:rPr>
              <w:t xml:space="preserve"> – specify the name of the SQL Server database instance created for the Service Manager installation Data Warehouse.</w:t>
            </w:r>
          </w:p>
          <w:p w:rsidR="00C60F03" w:rsidRDefault="00C60F03" w:rsidP="00C404E2">
            <w:pPr>
              <w:rPr>
                <w:rFonts w:eastAsia="Calibri"/>
              </w:rPr>
            </w:pPr>
            <w:r>
              <w:rPr>
                <w:rFonts w:eastAsia="Calibri"/>
              </w:rPr>
              <w:t xml:space="preserve">Select the </w:t>
            </w:r>
            <w:r>
              <w:rPr>
                <w:rFonts w:eastAsia="Calibri"/>
                <w:b/>
              </w:rPr>
              <w:t>Create a new database</w:t>
            </w:r>
            <w:r>
              <w:rPr>
                <w:rFonts w:eastAsia="Calibri"/>
              </w:rPr>
              <w:t xml:space="preserve"> option and specify the following information in the provided text boxes:</w:t>
            </w:r>
          </w:p>
          <w:p w:rsidR="00C60F03" w:rsidRPr="001306C3" w:rsidRDefault="00C60F03" w:rsidP="00E9704F">
            <w:pPr>
              <w:pStyle w:val="ListParagraph"/>
              <w:numPr>
                <w:ilvl w:val="0"/>
                <w:numId w:val="185"/>
              </w:numPr>
              <w:rPr>
                <w:rFonts w:eastAsia="Calibri"/>
                <w:sz w:val="20"/>
                <w:szCs w:val="20"/>
              </w:rPr>
            </w:pPr>
            <w:r w:rsidRPr="001306C3">
              <w:rPr>
                <w:rFonts w:eastAsia="Calibri"/>
                <w:b/>
                <w:sz w:val="20"/>
                <w:szCs w:val="20"/>
              </w:rPr>
              <w:t>Database name</w:t>
            </w:r>
            <w:r w:rsidRPr="001306C3">
              <w:rPr>
                <w:rFonts w:eastAsia="Calibri"/>
                <w:sz w:val="20"/>
                <w:szCs w:val="20"/>
              </w:rPr>
              <w:t xml:space="preserve"> – specify the name of the SM Data Warehouse database. In most cases the default value of DWStagingAndConfig should be used.</w:t>
            </w:r>
          </w:p>
          <w:p w:rsidR="00C60F03" w:rsidRPr="001306C3" w:rsidRDefault="00C60F03" w:rsidP="00E9704F">
            <w:pPr>
              <w:pStyle w:val="ListParagraph"/>
              <w:numPr>
                <w:ilvl w:val="0"/>
                <w:numId w:val="185"/>
              </w:numPr>
              <w:rPr>
                <w:rFonts w:eastAsia="Calibri"/>
                <w:b/>
                <w:sz w:val="20"/>
                <w:szCs w:val="20"/>
              </w:rPr>
            </w:pPr>
            <w:r w:rsidRPr="001306C3">
              <w:rPr>
                <w:rFonts w:eastAsia="Calibri"/>
                <w:b/>
                <w:sz w:val="20"/>
                <w:szCs w:val="20"/>
              </w:rPr>
              <w:t>Size (MB)</w:t>
            </w:r>
            <w:r w:rsidRPr="001306C3">
              <w:rPr>
                <w:rFonts w:eastAsia="Calibri"/>
                <w:sz w:val="20"/>
                <w:szCs w:val="20"/>
              </w:rPr>
              <w:t xml:space="preserve"> – specify the initial database size. The default value can be used for Fast Track validation.</w:t>
            </w:r>
          </w:p>
          <w:p w:rsidR="00C60F03" w:rsidRPr="001306C3" w:rsidRDefault="00C60F03" w:rsidP="00E9704F">
            <w:pPr>
              <w:pStyle w:val="ListParagraph"/>
              <w:numPr>
                <w:ilvl w:val="0"/>
                <w:numId w:val="185"/>
              </w:numPr>
              <w:rPr>
                <w:rFonts w:eastAsia="Calibri"/>
                <w:sz w:val="20"/>
                <w:szCs w:val="20"/>
              </w:rPr>
            </w:pPr>
            <w:r w:rsidRPr="001306C3">
              <w:rPr>
                <w:rFonts w:eastAsia="Calibri"/>
                <w:b/>
                <w:sz w:val="20"/>
                <w:szCs w:val="20"/>
              </w:rPr>
              <w:t>Data file folder</w:t>
            </w:r>
            <w:r w:rsidRPr="001306C3">
              <w:rPr>
                <w:rFonts w:eastAsia="Calibri"/>
                <w:sz w:val="20"/>
                <w:szCs w:val="20"/>
              </w:rPr>
              <w:t xml:space="preserve"> – specify the drive letter associated in the SQL Server cluster for the database data files for the Service Manager Data Warehouse database. This should be cross-checked with the worksheet identified earlier.</w:t>
            </w:r>
          </w:p>
          <w:p w:rsidR="00C60F03" w:rsidRPr="001306C3" w:rsidRDefault="00C60F03" w:rsidP="00E9704F">
            <w:pPr>
              <w:pStyle w:val="ListParagraph"/>
              <w:numPr>
                <w:ilvl w:val="0"/>
                <w:numId w:val="185"/>
              </w:numPr>
              <w:rPr>
                <w:rFonts w:eastAsia="Calibri"/>
                <w:sz w:val="20"/>
                <w:szCs w:val="20"/>
              </w:rPr>
            </w:pPr>
            <w:r w:rsidRPr="001306C3">
              <w:rPr>
                <w:rFonts w:eastAsia="Calibri"/>
                <w:b/>
                <w:sz w:val="20"/>
                <w:szCs w:val="20"/>
              </w:rPr>
              <w:t>Log file folder</w:t>
            </w:r>
            <w:r w:rsidRPr="001306C3">
              <w:rPr>
                <w:rFonts w:eastAsia="Calibri"/>
                <w:sz w:val="20"/>
                <w:szCs w:val="20"/>
              </w:rPr>
              <w:t xml:space="preserve"> – specify the drive letter associated in the SQL Server cluster for the database log files for the Service Manager Data Warehouse database. This should be cross-checked with the worksheet identified earlier.</w:t>
            </w:r>
          </w:p>
          <w:p w:rsidR="00C60F03" w:rsidRDefault="00C60F03" w:rsidP="00C404E2">
            <w:pPr>
              <w:rPr>
                <w:rFonts w:ascii="Calibri" w:eastAsia="Calibri" w:hAnsi="Calibri"/>
                <w: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eastAsia="Calibri"/>
                <w:noProof/>
                <w:lang w:eastAsia="ja-JP"/>
              </w:rPr>
            </w:pPr>
            <w:r>
              <w:rPr>
                <w:rFonts w:eastAsia="Calibri"/>
                <w:noProof/>
              </w:rPr>
              <w:drawing>
                <wp:inline distT="0" distB="0" distL="0" distR="0">
                  <wp:extent cx="3200400" cy="2400300"/>
                  <wp:effectExtent l="0" t="0" r="0" b="0"/>
                  <wp:docPr id="435" name="Picture 435" descr="Description: C:\Users\jebaker\Documents\FastTrack2 Setup Screens\SCSM RTM Data Warehouse\Data Warehous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0" descr="Description: C:\Users\jebaker\Documents\FastTrack2 Setup Screens\SCSM RTM Data Warehouse\Data Warehouse 7.jpg"/>
                          <pic:cNvPicPr>
                            <a:picLocks noChangeAspect="1" noChangeArrowheads="1"/>
                          </pic:cNvPicPr>
                        </pic:nvPicPr>
                        <pic:blipFill>
                          <a:blip r:embed="rId5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p w:rsidR="00C60F03" w:rsidRDefault="00C60F03" w:rsidP="00C404E2">
            <w:pPr>
              <w:rPr>
                <w:rFonts w:eastAsia="Calibri"/>
                <w:noProof/>
                <w:lang w:eastAsia="ja-JP"/>
              </w:rPr>
            </w:pP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cs="Calibri"/>
                <w:color w:val="000000"/>
                <w:szCs w:val="20"/>
                <w:lang w:eastAsia="ja-JP"/>
              </w:rPr>
            </w:pPr>
            <w:r>
              <w:t>A warning message will appear due to the use of the default SQL collation (SQL_Latin1_General_CP1_CI_AS). Support for multiple languages in Service Manager is not possible when you are using the default collation. If the installation requires support for multiple languages using a different collation, the SQL Server instance will be required to be reinstalled.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2286000" cy="135255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3525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Configure the data warehouse databases </w:t>
            </w:r>
            <w:r>
              <w:rPr>
                <w:rFonts w:eastAsia="Calibri"/>
              </w:rPr>
              <w:t xml:space="preserve">dialog, supply the following information in the provided text boxes to configure the </w:t>
            </w:r>
            <w:r>
              <w:rPr>
                <w:rFonts w:eastAsia="Calibri"/>
                <w:b/>
              </w:rPr>
              <w:t>Staging and Configuration</w:t>
            </w:r>
            <w:r>
              <w:rPr>
                <w:rFonts w:eastAsia="Calibri"/>
              </w:rPr>
              <w:t xml:space="preserve"> and </w:t>
            </w:r>
            <w:r>
              <w:rPr>
                <w:rFonts w:eastAsia="Calibri"/>
                <w:b/>
              </w:rPr>
              <w:t>Repository</w:t>
            </w:r>
            <w:r>
              <w:rPr>
                <w:rFonts w:eastAsia="Calibri"/>
              </w:rPr>
              <w:t xml:space="preserve"> sections:</w:t>
            </w:r>
          </w:p>
          <w:p w:rsidR="00C60F03" w:rsidRPr="00C7589A" w:rsidRDefault="00C60F03" w:rsidP="00E9704F">
            <w:pPr>
              <w:pStyle w:val="ListParagraph"/>
              <w:numPr>
                <w:ilvl w:val="0"/>
                <w:numId w:val="186"/>
              </w:numPr>
              <w:rPr>
                <w:rFonts w:eastAsia="Calibri"/>
                <w:sz w:val="20"/>
                <w:szCs w:val="20"/>
              </w:rPr>
            </w:pPr>
            <w:r w:rsidRPr="00C7589A">
              <w:rPr>
                <w:rFonts w:eastAsia="Calibri"/>
                <w:b/>
                <w:sz w:val="20"/>
                <w:szCs w:val="20"/>
              </w:rPr>
              <w:t>Database server</w:t>
            </w:r>
            <w:r w:rsidRPr="00C7589A">
              <w:rPr>
                <w:rFonts w:eastAsia="Calibri"/>
                <w:sz w:val="20"/>
                <w:szCs w:val="20"/>
              </w:rPr>
              <w:t xml:space="preserve"> – specify the name of the SQL Server CNO created for the Service Manager installation Data Warehouse. </w:t>
            </w:r>
          </w:p>
          <w:p w:rsidR="00C60F03" w:rsidRPr="00C7589A" w:rsidRDefault="00C60F03" w:rsidP="00E9704F">
            <w:pPr>
              <w:pStyle w:val="ListParagraph"/>
              <w:numPr>
                <w:ilvl w:val="0"/>
                <w:numId w:val="186"/>
              </w:numPr>
              <w:rPr>
                <w:rFonts w:eastAsia="Calibri"/>
                <w:sz w:val="20"/>
                <w:szCs w:val="20"/>
              </w:rPr>
            </w:pPr>
            <w:r w:rsidRPr="00C7589A">
              <w:rPr>
                <w:rFonts w:eastAsia="Calibri"/>
                <w:b/>
                <w:sz w:val="20"/>
                <w:szCs w:val="20"/>
              </w:rPr>
              <w:t>SQL Server instance</w:t>
            </w:r>
            <w:r w:rsidRPr="00C7589A">
              <w:rPr>
                <w:rFonts w:eastAsia="Calibri"/>
                <w:sz w:val="20"/>
                <w:szCs w:val="20"/>
              </w:rPr>
              <w:t xml:space="preserve"> – specify the name of the SQL Server database instance created for the Service Manager installation Data Warehouse.</w:t>
            </w:r>
          </w:p>
          <w:p w:rsidR="00C60F03" w:rsidRDefault="00C60F03" w:rsidP="00C404E2">
            <w:pPr>
              <w:rPr>
                <w:rFonts w:eastAsia="Calibri"/>
              </w:rPr>
            </w:pPr>
            <w:r>
              <w:rPr>
                <w:rFonts w:eastAsia="Calibri"/>
              </w:rPr>
              <w:t xml:space="preserve">Select the </w:t>
            </w:r>
            <w:r>
              <w:rPr>
                <w:rFonts w:eastAsia="Calibri"/>
                <w:b/>
              </w:rPr>
              <w:t>Create a new database</w:t>
            </w:r>
            <w:r>
              <w:rPr>
                <w:rFonts w:eastAsia="Calibri"/>
              </w:rPr>
              <w:t xml:space="preserve"> option and specify the following information in the provided text boxes:</w:t>
            </w:r>
          </w:p>
          <w:p w:rsidR="00C60F03" w:rsidRPr="00C7589A" w:rsidRDefault="00C60F03" w:rsidP="00E9704F">
            <w:pPr>
              <w:pStyle w:val="ListParagraph"/>
              <w:numPr>
                <w:ilvl w:val="0"/>
                <w:numId w:val="187"/>
              </w:numPr>
              <w:rPr>
                <w:rFonts w:eastAsia="Calibri"/>
                <w:sz w:val="20"/>
                <w:szCs w:val="20"/>
              </w:rPr>
            </w:pPr>
            <w:r w:rsidRPr="00C7589A">
              <w:rPr>
                <w:rFonts w:eastAsia="Calibri"/>
                <w:b/>
                <w:sz w:val="20"/>
                <w:szCs w:val="20"/>
              </w:rPr>
              <w:t>Database name</w:t>
            </w:r>
            <w:r w:rsidRPr="00C7589A">
              <w:rPr>
                <w:rFonts w:eastAsia="Calibri"/>
                <w:sz w:val="20"/>
                <w:szCs w:val="20"/>
              </w:rPr>
              <w:t xml:space="preserve"> – specify the name of the Service Manager Data Warehouse database. In most cases the default value of DWDataMart should be used.</w:t>
            </w:r>
          </w:p>
          <w:p w:rsidR="00C60F03" w:rsidRPr="00C7589A" w:rsidRDefault="00C60F03" w:rsidP="00E9704F">
            <w:pPr>
              <w:pStyle w:val="ListParagraph"/>
              <w:numPr>
                <w:ilvl w:val="0"/>
                <w:numId w:val="187"/>
              </w:numPr>
              <w:rPr>
                <w:rFonts w:eastAsia="Calibri"/>
                <w:sz w:val="20"/>
                <w:szCs w:val="20"/>
              </w:rPr>
            </w:pPr>
            <w:r w:rsidRPr="00C7589A">
              <w:rPr>
                <w:rFonts w:eastAsia="Calibri"/>
                <w:b/>
                <w:sz w:val="20"/>
                <w:szCs w:val="20"/>
              </w:rPr>
              <w:t>Size (MB)</w:t>
            </w:r>
            <w:r w:rsidRPr="00C7589A">
              <w:rPr>
                <w:rFonts w:eastAsia="Calibri"/>
                <w:sz w:val="20"/>
                <w:szCs w:val="20"/>
              </w:rPr>
              <w:t xml:space="preserve"> – specify the initial database size. The default value can be used for Fast Track validation.</w:t>
            </w:r>
          </w:p>
          <w:p w:rsidR="00C60F03" w:rsidRPr="00C7589A" w:rsidRDefault="00C60F03" w:rsidP="00E9704F">
            <w:pPr>
              <w:pStyle w:val="ListParagraph"/>
              <w:numPr>
                <w:ilvl w:val="0"/>
                <w:numId w:val="187"/>
              </w:numPr>
              <w:rPr>
                <w:rFonts w:eastAsia="Calibri"/>
                <w:sz w:val="20"/>
                <w:szCs w:val="20"/>
              </w:rPr>
            </w:pPr>
            <w:r w:rsidRPr="00C7589A">
              <w:rPr>
                <w:rFonts w:eastAsia="Calibri"/>
                <w:b/>
                <w:sz w:val="20"/>
                <w:szCs w:val="20"/>
              </w:rPr>
              <w:t>Data file folder</w:t>
            </w:r>
            <w:r w:rsidRPr="00C7589A">
              <w:rPr>
                <w:rFonts w:eastAsia="Calibri"/>
                <w:sz w:val="20"/>
                <w:szCs w:val="20"/>
              </w:rPr>
              <w:t xml:space="preserve"> – specify the same drive letter associated above for the database data files for the Service Manager Data Warehouse database. This should be cross-checked with the worksheet identified earlier.</w:t>
            </w:r>
          </w:p>
          <w:p w:rsidR="00C60F03" w:rsidRPr="00C7589A" w:rsidRDefault="00C60F03" w:rsidP="00E9704F">
            <w:pPr>
              <w:pStyle w:val="ListParagraph"/>
              <w:numPr>
                <w:ilvl w:val="0"/>
                <w:numId w:val="187"/>
              </w:numPr>
              <w:rPr>
                <w:rFonts w:eastAsia="Calibri"/>
                <w:sz w:val="20"/>
                <w:szCs w:val="20"/>
              </w:rPr>
            </w:pPr>
            <w:r w:rsidRPr="00C7589A">
              <w:rPr>
                <w:rFonts w:eastAsia="Calibri"/>
                <w:b/>
                <w:sz w:val="20"/>
                <w:szCs w:val="20"/>
              </w:rPr>
              <w:t>Log file folder</w:t>
            </w:r>
            <w:r w:rsidRPr="00C7589A">
              <w:rPr>
                <w:rFonts w:eastAsia="Calibri"/>
                <w:sz w:val="20"/>
                <w:szCs w:val="20"/>
              </w:rPr>
              <w:t xml:space="preserve"> – specify the same drive letter associated above for the database log files for the Service Manager Data Warehouse database. This should be cross-checked with the worksheet identified earlier.</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eastAsia="Calibri"/>
                <w:noProof/>
                <w:lang w:eastAsia="ja-JP"/>
              </w:rPr>
            </w:pPr>
            <w:r>
              <w:rPr>
                <w:rFonts w:eastAsia="Calibri"/>
                <w:noProof/>
              </w:rPr>
              <w:drawing>
                <wp:inline distT="0" distB="0" distL="0" distR="0">
                  <wp:extent cx="3200400" cy="2400300"/>
                  <wp:effectExtent l="0" t="0" r="0" b="0"/>
                  <wp:docPr id="433" name="Picture 433" descr="Description: C:\Users\jebaker\Documents\FastTrack2 Setup Screens\SCSM RTM Data Warehouse\Data Warehouse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1" descr="Description: C:\Users\jebaker\Documents\FastTrack2 Setup Screens\SCSM RTM Data Warehouse\Data Warehouse 9.jpg"/>
                          <pic:cNvPicPr>
                            <a:picLocks noChangeAspect="1" noChangeArrowheads="1"/>
                          </pic:cNvPicPr>
                        </pic:nvPicPr>
                        <pic:blipFill>
                          <a:blip r:embed="rId5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When the </w:t>
            </w:r>
            <w:r>
              <w:rPr>
                <w:rFonts w:eastAsia="Calibri"/>
                <w:b/>
              </w:rPr>
              <w:t xml:space="preserve">Configure additional data warehouse datamarts </w:t>
            </w:r>
            <w:r>
              <w:rPr>
                <w:rFonts w:eastAsia="Calibri"/>
              </w:rPr>
              <w:t>dialog launches each subcategory will appear with an error message until each of the following sections are configured:</w:t>
            </w:r>
          </w:p>
          <w:p w:rsidR="00C60F03" w:rsidRPr="00C7589A" w:rsidRDefault="00C60F03" w:rsidP="00E9704F">
            <w:pPr>
              <w:pStyle w:val="ListParagraph"/>
              <w:numPr>
                <w:ilvl w:val="0"/>
                <w:numId w:val="188"/>
              </w:numPr>
              <w:rPr>
                <w:rFonts w:eastAsia="Calibri"/>
                <w:sz w:val="20"/>
                <w:szCs w:val="20"/>
              </w:rPr>
            </w:pPr>
            <w:r w:rsidRPr="00C7589A">
              <w:rPr>
                <w:rFonts w:eastAsia="Calibri"/>
                <w:sz w:val="20"/>
                <w:szCs w:val="20"/>
              </w:rPr>
              <w:t>OM Data mart</w:t>
            </w:r>
          </w:p>
          <w:p w:rsidR="00C60F03" w:rsidRPr="00C7589A" w:rsidRDefault="00C60F03" w:rsidP="00E9704F">
            <w:pPr>
              <w:pStyle w:val="ListParagraph"/>
              <w:numPr>
                <w:ilvl w:val="0"/>
                <w:numId w:val="188"/>
              </w:numPr>
              <w:rPr>
                <w:rFonts w:eastAsia="Calibri"/>
                <w:sz w:val="20"/>
                <w:szCs w:val="20"/>
              </w:rPr>
            </w:pPr>
            <w:r w:rsidRPr="00C7589A">
              <w:rPr>
                <w:rFonts w:eastAsia="Calibri"/>
                <w:sz w:val="20"/>
                <w:szCs w:val="20"/>
              </w:rPr>
              <w:t>CM Data mart</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szCs w:val="18"/>
                <w:lang w:eastAsia="ja-JP"/>
              </w:rPr>
            </w:pPr>
            <w:r>
              <w:rPr>
                <w:noProof/>
              </w:rPr>
              <w:drawing>
                <wp:inline distT="0" distB="0" distL="0" distR="0">
                  <wp:extent cx="3200400" cy="240030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Configure additional data warehouse datamarts </w:t>
            </w:r>
            <w:r>
              <w:rPr>
                <w:rFonts w:eastAsia="Calibri"/>
              </w:rPr>
              <w:t xml:space="preserve">dialog, supply the following information in the provided text boxes to configure the </w:t>
            </w:r>
            <w:r>
              <w:rPr>
                <w:rFonts w:eastAsia="Calibri"/>
                <w:b/>
              </w:rPr>
              <w:t>OM Data Mart</w:t>
            </w:r>
            <w:r>
              <w:rPr>
                <w:rFonts w:eastAsia="Calibri"/>
              </w:rPr>
              <w:t xml:space="preserve"> section:</w:t>
            </w:r>
          </w:p>
          <w:p w:rsidR="00C60F03" w:rsidRPr="00C7589A" w:rsidRDefault="00C60F03" w:rsidP="00E9704F">
            <w:pPr>
              <w:pStyle w:val="ListParagraph"/>
              <w:numPr>
                <w:ilvl w:val="0"/>
                <w:numId w:val="189"/>
              </w:numPr>
              <w:rPr>
                <w:rFonts w:eastAsia="Calibri"/>
                <w:sz w:val="20"/>
                <w:szCs w:val="20"/>
              </w:rPr>
            </w:pPr>
            <w:r w:rsidRPr="00C7589A">
              <w:rPr>
                <w:rFonts w:eastAsia="Calibri"/>
                <w:b/>
                <w:sz w:val="20"/>
                <w:szCs w:val="20"/>
              </w:rPr>
              <w:t>Database server</w:t>
            </w:r>
            <w:r w:rsidRPr="00C7589A">
              <w:rPr>
                <w:rFonts w:eastAsia="Calibri"/>
                <w:sz w:val="20"/>
                <w:szCs w:val="20"/>
              </w:rPr>
              <w:t xml:space="preserve"> – specify the name of the SQL Server CNO created for the Service Manager installation Data Warehouse. </w:t>
            </w:r>
          </w:p>
          <w:p w:rsidR="00C60F03" w:rsidRPr="00C7589A" w:rsidRDefault="00C60F03" w:rsidP="00E9704F">
            <w:pPr>
              <w:pStyle w:val="ListParagraph"/>
              <w:numPr>
                <w:ilvl w:val="0"/>
                <w:numId w:val="189"/>
              </w:numPr>
              <w:rPr>
                <w:rFonts w:eastAsia="Calibri"/>
                <w:sz w:val="20"/>
                <w:szCs w:val="20"/>
              </w:rPr>
            </w:pPr>
            <w:r w:rsidRPr="00C7589A">
              <w:rPr>
                <w:rFonts w:eastAsia="Calibri"/>
                <w:b/>
                <w:sz w:val="20"/>
                <w:szCs w:val="20"/>
              </w:rPr>
              <w:t>SQL Server instance</w:t>
            </w:r>
            <w:r w:rsidRPr="00C7589A">
              <w:rPr>
                <w:rFonts w:eastAsia="Calibri"/>
                <w:sz w:val="20"/>
                <w:szCs w:val="20"/>
              </w:rPr>
              <w:t xml:space="preserve"> – specify the name of the SQL Server database instance created for the Service Manager installation Data Warehouse.</w:t>
            </w:r>
          </w:p>
          <w:p w:rsidR="00C60F03" w:rsidRDefault="00C60F03" w:rsidP="00C404E2">
            <w:pPr>
              <w:rPr>
                <w:rFonts w:eastAsia="Calibri"/>
              </w:rPr>
            </w:pPr>
            <w:r>
              <w:rPr>
                <w:rFonts w:eastAsia="Calibri"/>
              </w:rPr>
              <w:t xml:space="preserve">Select the </w:t>
            </w:r>
            <w:r>
              <w:rPr>
                <w:rFonts w:eastAsia="Calibri"/>
                <w:b/>
              </w:rPr>
              <w:t>Create a new database</w:t>
            </w:r>
            <w:r>
              <w:rPr>
                <w:rFonts w:eastAsia="Calibri"/>
              </w:rPr>
              <w:t xml:space="preserve"> option and specify the following information in the provided text boxes:</w:t>
            </w:r>
          </w:p>
          <w:p w:rsidR="00C60F03" w:rsidRPr="00C7589A" w:rsidRDefault="00C60F03" w:rsidP="00E9704F">
            <w:pPr>
              <w:pStyle w:val="ListParagraph"/>
              <w:numPr>
                <w:ilvl w:val="0"/>
                <w:numId w:val="190"/>
              </w:numPr>
              <w:rPr>
                <w:rFonts w:eastAsia="Calibri"/>
                <w:sz w:val="20"/>
                <w:szCs w:val="20"/>
              </w:rPr>
            </w:pPr>
            <w:r w:rsidRPr="00C7589A">
              <w:rPr>
                <w:rFonts w:eastAsia="Calibri"/>
                <w:b/>
                <w:sz w:val="20"/>
                <w:szCs w:val="20"/>
              </w:rPr>
              <w:t>Database name</w:t>
            </w:r>
            <w:r w:rsidRPr="00C7589A">
              <w:rPr>
                <w:rFonts w:eastAsia="Calibri"/>
                <w:sz w:val="20"/>
                <w:szCs w:val="20"/>
              </w:rPr>
              <w:t xml:space="preserve"> – specify the name of the Service Manager OM Data mart database. In most cases the default value of OMDWDataMart should be used.</w:t>
            </w:r>
          </w:p>
          <w:p w:rsidR="00C60F03" w:rsidRPr="00C7589A" w:rsidRDefault="00C60F03" w:rsidP="00E9704F">
            <w:pPr>
              <w:pStyle w:val="ListParagraph"/>
              <w:numPr>
                <w:ilvl w:val="0"/>
                <w:numId w:val="190"/>
              </w:numPr>
              <w:rPr>
                <w:rFonts w:eastAsia="Calibri"/>
                <w:sz w:val="20"/>
                <w:szCs w:val="20"/>
              </w:rPr>
            </w:pPr>
            <w:r w:rsidRPr="00C7589A">
              <w:rPr>
                <w:rFonts w:eastAsia="Calibri"/>
                <w:b/>
                <w:sz w:val="20"/>
                <w:szCs w:val="20"/>
              </w:rPr>
              <w:t>Size (MB)</w:t>
            </w:r>
            <w:r w:rsidRPr="00C7589A">
              <w:rPr>
                <w:rFonts w:eastAsia="Calibri"/>
                <w:sz w:val="20"/>
                <w:szCs w:val="20"/>
              </w:rPr>
              <w:t xml:space="preserve"> – specify the initial database size. The default value can be used for Fast Track validation.</w:t>
            </w:r>
          </w:p>
          <w:p w:rsidR="00C60F03" w:rsidRPr="00C7589A" w:rsidRDefault="00C60F03" w:rsidP="00E9704F">
            <w:pPr>
              <w:pStyle w:val="ListParagraph"/>
              <w:numPr>
                <w:ilvl w:val="0"/>
                <w:numId w:val="190"/>
              </w:numPr>
              <w:rPr>
                <w:rFonts w:eastAsia="Calibri"/>
                <w:sz w:val="20"/>
                <w:szCs w:val="20"/>
              </w:rPr>
            </w:pPr>
            <w:r w:rsidRPr="00C7589A">
              <w:rPr>
                <w:rFonts w:eastAsia="Calibri"/>
                <w:b/>
                <w:sz w:val="20"/>
                <w:szCs w:val="20"/>
              </w:rPr>
              <w:t>Data file folder</w:t>
            </w:r>
            <w:r w:rsidRPr="00C7589A">
              <w:rPr>
                <w:rFonts w:eastAsia="Calibri"/>
                <w:sz w:val="20"/>
                <w:szCs w:val="20"/>
              </w:rPr>
              <w:t xml:space="preserve"> – specify the same drive letter associated above for the database data files for the Service Manager OM Data mart database. This should be cross-checked with the worksheet identified earlier.</w:t>
            </w:r>
          </w:p>
          <w:p w:rsidR="00C60F03" w:rsidRDefault="00C60F03" w:rsidP="00E9704F">
            <w:pPr>
              <w:pStyle w:val="ListParagraph"/>
              <w:numPr>
                <w:ilvl w:val="0"/>
                <w:numId w:val="190"/>
              </w:numPr>
              <w:rPr>
                <w:rFonts w:eastAsia="Calibri"/>
              </w:rPr>
            </w:pPr>
            <w:r w:rsidRPr="00C7589A">
              <w:rPr>
                <w:rFonts w:eastAsia="Calibri"/>
                <w:b/>
                <w:sz w:val="20"/>
                <w:szCs w:val="20"/>
              </w:rPr>
              <w:t>Log file folder</w:t>
            </w:r>
            <w:r w:rsidRPr="00C7589A">
              <w:rPr>
                <w:rFonts w:eastAsia="Calibri"/>
                <w:sz w:val="20"/>
                <w:szCs w:val="20"/>
              </w:rPr>
              <w:t xml:space="preserve"> – specify the same drive letter associated above for the database log files for the Service Manager OM Data mart database. This should be cross-checked with the worksheet identified earlier.</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noProof/>
                <w:szCs w:val="18"/>
                <w:lang w:eastAsia="ja-JP"/>
              </w:rPr>
            </w:pPr>
            <w:r>
              <w:rPr>
                <w:noProof/>
              </w:rPr>
              <w:drawing>
                <wp:inline distT="0" distB="0" distL="0" distR="0">
                  <wp:extent cx="3200400" cy="2400300"/>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2"/>
                          <pic:cNvPicPr>
                            <a:picLocks noChangeAspect="1" noChangeArrowheads="1"/>
                          </pic:cNvPicPr>
                        </pic:nvPicPr>
                        <pic:blipFill>
                          <a:blip r:embed="rId5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Optionally, a CM Data mart can be created for Configuration manager integration. To complete this, in the </w:t>
            </w:r>
            <w:r>
              <w:rPr>
                <w:rFonts w:eastAsia="Calibri"/>
                <w:b/>
              </w:rPr>
              <w:t xml:space="preserve">Configure additional data warehouse datamarts </w:t>
            </w:r>
            <w:r>
              <w:rPr>
                <w:rFonts w:eastAsia="Calibri"/>
              </w:rPr>
              <w:t xml:space="preserve">dialog, supply the following information in the provided text boxes to configure the </w:t>
            </w:r>
            <w:r>
              <w:rPr>
                <w:rFonts w:eastAsia="Calibri"/>
                <w:b/>
              </w:rPr>
              <w:t>CM Data Mart</w:t>
            </w:r>
            <w:r>
              <w:rPr>
                <w:rFonts w:eastAsia="Calibri"/>
              </w:rPr>
              <w:t xml:space="preserve"> section:</w:t>
            </w:r>
          </w:p>
          <w:p w:rsidR="00C60F03" w:rsidRPr="00245F2C" w:rsidRDefault="00C60F03" w:rsidP="00E9704F">
            <w:pPr>
              <w:pStyle w:val="ListParagraph"/>
              <w:numPr>
                <w:ilvl w:val="0"/>
                <w:numId w:val="191"/>
              </w:numPr>
              <w:rPr>
                <w:rFonts w:eastAsia="Calibri"/>
                <w:sz w:val="20"/>
                <w:szCs w:val="20"/>
              </w:rPr>
            </w:pPr>
            <w:r w:rsidRPr="00245F2C">
              <w:rPr>
                <w:rFonts w:eastAsia="Calibri"/>
                <w:b/>
                <w:sz w:val="20"/>
                <w:szCs w:val="20"/>
              </w:rPr>
              <w:t>Database server</w:t>
            </w:r>
            <w:r w:rsidRPr="00245F2C">
              <w:rPr>
                <w:rFonts w:eastAsia="Calibri"/>
                <w:sz w:val="20"/>
                <w:szCs w:val="20"/>
              </w:rPr>
              <w:t xml:space="preserve"> – specify the name of the SQL Server CNO created for the Service Manager installation Data Warehouse. </w:t>
            </w:r>
          </w:p>
          <w:p w:rsidR="00C60F03" w:rsidRPr="00245F2C" w:rsidRDefault="00C60F03" w:rsidP="00E9704F">
            <w:pPr>
              <w:pStyle w:val="ListParagraph"/>
              <w:numPr>
                <w:ilvl w:val="0"/>
                <w:numId w:val="191"/>
              </w:numPr>
              <w:rPr>
                <w:rFonts w:eastAsia="Calibri"/>
                <w:sz w:val="20"/>
                <w:szCs w:val="20"/>
              </w:rPr>
            </w:pPr>
            <w:r w:rsidRPr="00245F2C">
              <w:rPr>
                <w:rFonts w:eastAsia="Calibri"/>
                <w:b/>
                <w:sz w:val="20"/>
                <w:szCs w:val="20"/>
              </w:rPr>
              <w:t>SQL Server instance</w:t>
            </w:r>
            <w:r w:rsidRPr="00245F2C">
              <w:rPr>
                <w:rFonts w:eastAsia="Calibri"/>
                <w:sz w:val="20"/>
                <w:szCs w:val="20"/>
              </w:rPr>
              <w:t xml:space="preserve"> – specify the name of the SQL Server database instance created for the Service Manager installation Data Warehouse.</w:t>
            </w:r>
          </w:p>
          <w:p w:rsidR="00C60F03" w:rsidRDefault="00C60F03" w:rsidP="00C404E2">
            <w:pPr>
              <w:rPr>
                <w:rFonts w:eastAsia="Calibri"/>
              </w:rPr>
            </w:pPr>
            <w:r>
              <w:rPr>
                <w:rFonts w:eastAsia="Calibri"/>
              </w:rPr>
              <w:t xml:space="preserve">Select the </w:t>
            </w:r>
            <w:r>
              <w:rPr>
                <w:rFonts w:eastAsia="Calibri"/>
                <w:b/>
              </w:rPr>
              <w:t>Create a new database</w:t>
            </w:r>
            <w:r>
              <w:rPr>
                <w:rFonts w:eastAsia="Calibri"/>
              </w:rPr>
              <w:t xml:space="preserve"> option and specify the following information in the provided text boxes:</w:t>
            </w:r>
          </w:p>
          <w:p w:rsidR="00C60F03" w:rsidRPr="00245F2C" w:rsidRDefault="00C60F03" w:rsidP="00E9704F">
            <w:pPr>
              <w:pStyle w:val="ListParagraph"/>
              <w:numPr>
                <w:ilvl w:val="0"/>
                <w:numId w:val="192"/>
              </w:numPr>
              <w:rPr>
                <w:rFonts w:eastAsia="Calibri"/>
                <w:sz w:val="20"/>
                <w:szCs w:val="20"/>
              </w:rPr>
            </w:pPr>
            <w:r w:rsidRPr="00245F2C">
              <w:rPr>
                <w:rFonts w:eastAsia="Calibri"/>
                <w:b/>
                <w:sz w:val="20"/>
                <w:szCs w:val="20"/>
              </w:rPr>
              <w:t>Database name</w:t>
            </w:r>
            <w:r w:rsidRPr="00245F2C">
              <w:rPr>
                <w:rFonts w:eastAsia="Calibri"/>
                <w:sz w:val="20"/>
                <w:szCs w:val="20"/>
              </w:rPr>
              <w:t xml:space="preserve"> – specify the name of the Service Manager CM Data mart database. In most cases the default value of CMDWDataMart should be used.</w:t>
            </w:r>
          </w:p>
          <w:p w:rsidR="00C60F03" w:rsidRPr="00245F2C" w:rsidRDefault="00C60F03" w:rsidP="00E9704F">
            <w:pPr>
              <w:pStyle w:val="ListParagraph"/>
              <w:numPr>
                <w:ilvl w:val="0"/>
                <w:numId w:val="192"/>
              </w:numPr>
              <w:rPr>
                <w:rFonts w:eastAsia="Calibri"/>
                <w:sz w:val="20"/>
                <w:szCs w:val="20"/>
              </w:rPr>
            </w:pPr>
            <w:r w:rsidRPr="00245F2C">
              <w:rPr>
                <w:rFonts w:eastAsia="Calibri"/>
                <w:b/>
                <w:sz w:val="20"/>
                <w:szCs w:val="20"/>
              </w:rPr>
              <w:t>Size (MB)</w:t>
            </w:r>
            <w:r w:rsidRPr="00245F2C">
              <w:rPr>
                <w:rFonts w:eastAsia="Calibri"/>
                <w:sz w:val="20"/>
                <w:szCs w:val="20"/>
              </w:rPr>
              <w:t xml:space="preserve"> – specify the initial database size. The default value can be used for Fast Track validation. </w:t>
            </w:r>
          </w:p>
          <w:p w:rsidR="00C60F03" w:rsidRPr="00245F2C" w:rsidRDefault="00C60F03" w:rsidP="00E9704F">
            <w:pPr>
              <w:pStyle w:val="ListParagraph"/>
              <w:numPr>
                <w:ilvl w:val="0"/>
                <w:numId w:val="192"/>
              </w:numPr>
              <w:rPr>
                <w:rFonts w:eastAsia="Calibri"/>
                <w:sz w:val="20"/>
                <w:szCs w:val="20"/>
              </w:rPr>
            </w:pPr>
            <w:r w:rsidRPr="00245F2C">
              <w:rPr>
                <w:rFonts w:eastAsia="Calibri"/>
                <w:b/>
                <w:sz w:val="20"/>
                <w:szCs w:val="20"/>
              </w:rPr>
              <w:t>Data file folder</w:t>
            </w:r>
            <w:r w:rsidRPr="00245F2C">
              <w:rPr>
                <w:rFonts w:eastAsia="Calibri"/>
                <w:sz w:val="20"/>
                <w:szCs w:val="20"/>
              </w:rPr>
              <w:t xml:space="preserve"> – specify the same drive letter associated above for the database data files for the Service Manager CM Data mart database. This should be cross-checked with the worksheet identified earlier.</w:t>
            </w:r>
          </w:p>
          <w:p w:rsidR="00C60F03" w:rsidRDefault="00C60F03" w:rsidP="00E9704F">
            <w:pPr>
              <w:pStyle w:val="ListParagraph"/>
              <w:numPr>
                <w:ilvl w:val="0"/>
                <w:numId w:val="192"/>
              </w:numPr>
              <w:rPr>
                <w:rFonts w:eastAsia="Calibri"/>
              </w:rPr>
            </w:pPr>
            <w:r w:rsidRPr="00245F2C">
              <w:rPr>
                <w:rFonts w:eastAsia="Calibri"/>
                <w:b/>
                <w:sz w:val="20"/>
                <w:szCs w:val="20"/>
              </w:rPr>
              <w:t>Log file folder</w:t>
            </w:r>
            <w:r w:rsidRPr="00245F2C">
              <w:rPr>
                <w:rFonts w:eastAsia="Calibri"/>
                <w:sz w:val="20"/>
                <w:szCs w:val="20"/>
              </w:rPr>
              <w:t xml:space="preserve"> – specify the same drive letter associated above for the database log files for the Service Manager  CM Data mart database. This should be cross-checked with the worksheet identified earlier.</w:t>
            </w:r>
          </w:p>
          <w:p w:rsidR="00C60F03" w:rsidRDefault="00C60F03" w:rsidP="00C404E2">
            <w:pPr>
              <w:rPr>
                <w:rFonts w:ascii="Calibri" w:eastAsia="Calibri" w:hAnsi="Calibri"/>
                <w:lang w:eastAsia="ja-JP"/>
              </w:rPr>
            </w:pPr>
            <w:r>
              <w:rPr>
                <w:rFonts w:eastAsia="Calibri"/>
              </w:rPr>
              <w:t xml:space="preserve">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00400" cy="24003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3"/>
                          <pic:cNvPicPr>
                            <a:picLocks noChangeAspect="1" noChangeArrowheads="1"/>
                          </pic:cNvPicPr>
                        </pic:nvPicPr>
                        <pic:blipFill>
                          <a:blip r:embed="rId5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data warehouse management group</w:t>
            </w:r>
            <w:r>
              <w:rPr>
                <w:rFonts w:eastAsia="Calibri"/>
              </w:rPr>
              <w:t xml:space="preserve"> dialog, specify a unique name in the </w:t>
            </w:r>
            <w:r>
              <w:rPr>
                <w:rFonts w:eastAsia="Calibri"/>
                <w:b/>
              </w:rPr>
              <w:t>Management group name</w:t>
            </w:r>
            <w:r>
              <w:rPr>
                <w:rFonts w:eastAsia="Calibri"/>
              </w:rPr>
              <w:t xml:space="preserve"> text box. This value must be unique across the System Center 2012 products such as the Service Manager management server and Service Manager Operations Manager installations.</w:t>
            </w:r>
          </w:p>
          <w:p w:rsidR="00C60F03" w:rsidRDefault="00C60F03" w:rsidP="00C404E2">
            <w:pPr>
              <w:rPr>
                <w:rFonts w:eastAsia="Calibri"/>
              </w:rPr>
            </w:pPr>
            <w:r>
              <w:rPr>
                <w:rFonts w:eastAsia="Calibri"/>
              </w:rPr>
              <w:t xml:space="preserve">Specify the SM Administrators group in the </w:t>
            </w:r>
            <w:r>
              <w:rPr>
                <w:rFonts w:eastAsia="Calibri"/>
                <w:b/>
              </w:rPr>
              <w:t>Management group administrators</w:t>
            </w:r>
            <w:r>
              <w:rPr>
                <w:rFonts w:eastAsia="Calibri"/>
              </w:rPr>
              <w:t xml:space="preserve"> object picker section.</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09925" cy="2419350"/>
                  <wp:effectExtent l="0" t="0" r="952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193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Configure the reporting server for the data warehouse </w:t>
            </w:r>
            <w:r>
              <w:rPr>
                <w:rFonts w:eastAsia="Calibri"/>
              </w:rPr>
              <w:t xml:space="preserve">dialog, specify the data warehouse server in the </w:t>
            </w:r>
            <w:r>
              <w:rPr>
                <w:rFonts w:eastAsia="Calibri"/>
                <w:b/>
              </w:rPr>
              <w:t xml:space="preserve">Report server </w:t>
            </w:r>
            <w:r>
              <w:rPr>
                <w:rFonts w:eastAsia="Calibri"/>
              </w:rPr>
              <w:t xml:space="preserve">textbox.  </w:t>
            </w:r>
            <w:r>
              <w:rPr>
                <w:rFonts w:eastAsia="Calibri"/>
              </w:rPr>
              <w:br/>
            </w:r>
            <w:r>
              <w:rPr>
                <w:rFonts w:eastAsia="Calibri"/>
              </w:rPr>
              <w:br/>
              <w:t xml:space="preserve">In the </w:t>
            </w:r>
            <w:r>
              <w:rPr>
                <w:rFonts w:eastAsia="Calibri"/>
                <w:b/>
              </w:rPr>
              <w:t>Report server instance</w:t>
            </w:r>
            <w:r>
              <w:rPr>
                <w:rFonts w:eastAsia="Calibri"/>
              </w:rPr>
              <w:t xml:space="preserve"> drop-down menu, select </w:t>
            </w:r>
            <w:r>
              <w:rPr>
                <w:rFonts w:eastAsia="Calibri"/>
                <w:b/>
              </w:rPr>
              <w:t>Default</w:t>
            </w:r>
            <w:r>
              <w:rPr>
                <w:rFonts w:eastAsia="Calibri"/>
              </w:rPr>
              <w:t xml:space="preserve">. </w:t>
            </w:r>
          </w:p>
          <w:p w:rsidR="00C60F03" w:rsidRDefault="00C60F03" w:rsidP="00C404E2">
            <w:pPr>
              <w:rPr>
                <w:rFonts w:eastAsia="Calibri"/>
              </w:rPr>
            </w:pPr>
            <w:r>
              <w:rPr>
                <w:rFonts w:eastAsia="Calibri"/>
              </w:rPr>
              <w:t xml:space="preserve">In the </w:t>
            </w:r>
            <w:r>
              <w:rPr>
                <w:rFonts w:eastAsia="Calibri"/>
                <w:b/>
              </w:rPr>
              <w:t>Web service URL</w:t>
            </w:r>
            <w:r>
              <w:rPr>
                <w:rFonts w:eastAsia="Calibri"/>
              </w:rPr>
              <w:t xml:space="preserve"> drop-down menu, select the default reporting server URL.</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67075" cy="2447925"/>
                  <wp:effectExtent l="0" t="0" r="9525" b="952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2447925"/>
                          </a:xfrm>
                          <a:prstGeom prst="rect">
                            <a:avLst/>
                          </a:prstGeom>
                          <a:noFill/>
                          <a:ln>
                            <a:noFill/>
                          </a:ln>
                        </pic:spPr>
                      </pic:pic>
                    </a:graphicData>
                  </a:graphic>
                </wp:inline>
              </w:drawing>
            </w:r>
            <w:r>
              <w:rPr>
                <w:rStyle w:val="CommentReference"/>
              </w:rPr>
              <w:commentReference w:id="324"/>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account for Service Manager services</w:t>
            </w:r>
            <w:r>
              <w:rPr>
                <w:rFonts w:eastAsia="Calibri"/>
              </w:rPr>
              <w:t xml:space="preserve"> dialog, verify that the </w:t>
            </w:r>
            <w:r>
              <w:rPr>
                <w:rFonts w:eastAsia="Calibri"/>
                <w:b/>
              </w:rPr>
              <w:t xml:space="preserve">Domain account </w:t>
            </w:r>
            <w:r>
              <w:rPr>
                <w:rFonts w:eastAsia="Calibri"/>
              </w:rPr>
              <w:t xml:space="preserve">option is selected and specify the Service Manager  Service Account in the </w:t>
            </w:r>
            <w:r>
              <w:rPr>
                <w:rFonts w:eastAsia="Calibri"/>
                <w:b/>
              </w:rPr>
              <w:t>User name</w:t>
            </w:r>
            <w:r>
              <w:rPr>
                <w:rFonts w:eastAsia="Calibri"/>
              </w:rPr>
              <w:t xml:space="preserve"> textbox.  Provide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F60829" w:rsidP="00C404E2">
            <w:pPr>
              <w:rPr>
                <w:rFonts w:ascii="Calibri" w:eastAsia="Calibri" w:hAnsi="Calibri"/>
                <w:lang w:eastAsia="ja-JP"/>
              </w:rPr>
            </w:pPr>
            <w:r>
              <w:rPr>
                <w:rFonts w:eastAsia="Calibri"/>
              </w:rPr>
              <w:t>When</w:t>
            </w:r>
            <w:r w:rsidR="00C60F03">
              <w:rPr>
                <w:rFonts w:eastAsia="Calibri"/>
              </w:rPr>
              <w:t xml:space="preserve"> 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505200" cy="2638425"/>
                  <wp:effectExtent l="0" t="0" r="0"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5200" cy="263842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reporting account</w:t>
            </w:r>
            <w:r>
              <w:rPr>
                <w:rFonts w:eastAsia="Calibri"/>
              </w:rPr>
              <w:t xml:space="preserve"> dialog, specify the SM Reporting Account in the </w:t>
            </w:r>
            <w:r>
              <w:rPr>
                <w:rFonts w:eastAsia="Calibri"/>
                <w:b/>
              </w:rPr>
              <w:t>User name</w:t>
            </w:r>
            <w:r>
              <w:rPr>
                <w:rFonts w:eastAsia="Calibri"/>
              </w:rPr>
              <w:t xml:space="preserve"> textbox.  Provide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F60829" w:rsidP="00C404E2">
            <w:pPr>
              <w:rPr>
                <w:rFonts w:ascii="Calibri" w:eastAsia="Calibri" w:hAnsi="Calibri"/>
                <w:lang w:eastAsia="ja-JP"/>
              </w:rPr>
            </w:pPr>
            <w:r>
              <w:rPr>
                <w:rFonts w:eastAsia="Calibri"/>
              </w:rPr>
              <w:t>When</w:t>
            </w:r>
            <w:r w:rsidR="00C60F03">
              <w:rPr>
                <w:rFonts w:eastAsia="Calibri"/>
              </w:rPr>
              <w:t xml:space="preserve"> 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48025" cy="2428875"/>
                  <wp:effectExtent l="0" t="0" r="9525"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28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Configure Analysis Services for OLAP cubes</w:t>
            </w:r>
            <w:r>
              <w:rPr>
                <w:rFonts w:eastAsia="Calibri"/>
              </w:rPr>
              <w:t xml:space="preserve"> dialog, select the </w:t>
            </w:r>
            <w:r>
              <w:rPr>
                <w:rFonts w:eastAsia="Calibri"/>
                <w:b/>
              </w:rPr>
              <w:t>Create a new database</w:t>
            </w:r>
            <w:r>
              <w:rPr>
                <w:rFonts w:eastAsia="Calibri"/>
              </w:rPr>
              <w:t xml:space="preserve"> option and specify the following information in the provided text boxes:</w:t>
            </w:r>
          </w:p>
          <w:p w:rsidR="00C60F03" w:rsidRPr="002B3FCC" w:rsidRDefault="00C60F03" w:rsidP="00E9704F">
            <w:pPr>
              <w:pStyle w:val="ListParagraph"/>
              <w:numPr>
                <w:ilvl w:val="0"/>
                <w:numId w:val="193"/>
              </w:numPr>
              <w:rPr>
                <w:rFonts w:eastAsia="Calibri"/>
                <w:sz w:val="20"/>
                <w:szCs w:val="20"/>
              </w:rPr>
            </w:pPr>
            <w:r w:rsidRPr="002B3FCC">
              <w:rPr>
                <w:rFonts w:eastAsia="Calibri"/>
                <w:b/>
                <w:sz w:val="20"/>
                <w:szCs w:val="20"/>
              </w:rPr>
              <w:t>Database server</w:t>
            </w:r>
            <w:r w:rsidRPr="002B3FCC">
              <w:rPr>
                <w:rFonts w:eastAsia="Calibri"/>
                <w:sz w:val="20"/>
                <w:szCs w:val="20"/>
              </w:rPr>
              <w:t xml:space="preserve"> – specify the name of the SQL Server cluster CNO created for the Service Manager installation SQL Server Analysis Services.</w:t>
            </w:r>
          </w:p>
          <w:p w:rsidR="00C60F03" w:rsidRPr="002B3FCC" w:rsidRDefault="00C60F03" w:rsidP="00E9704F">
            <w:pPr>
              <w:pStyle w:val="ListParagraph"/>
              <w:numPr>
                <w:ilvl w:val="0"/>
                <w:numId w:val="193"/>
              </w:numPr>
              <w:rPr>
                <w:rFonts w:eastAsia="Calibri"/>
                <w:sz w:val="20"/>
                <w:szCs w:val="20"/>
              </w:rPr>
            </w:pPr>
            <w:r w:rsidRPr="002B3FCC">
              <w:rPr>
                <w:rFonts w:eastAsia="Calibri"/>
                <w:b/>
                <w:sz w:val="20"/>
                <w:szCs w:val="20"/>
              </w:rPr>
              <w:t>SQL Server instance</w:t>
            </w:r>
            <w:r w:rsidRPr="002B3FCC">
              <w:rPr>
                <w:rFonts w:eastAsia="Calibri"/>
                <w:sz w:val="20"/>
                <w:szCs w:val="20"/>
              </w:rPr>
              <w:t xml:space="preserve"> – specify the name of the SQL Server database instance created for the Service Manager installation SQL Server Analysis Services..</w:t>
            </w:r>
          </w:p>
          <w:p w:rsidR="00C60F03" w:rsidRPr="002B3FCC" w:rsidRDefault="00C60F03" w:rsidP="00E9704F">
            <w:pPr>
              <w:pStyle w:val="ListParagraph"/>
              <w:numPr>
                <w:ilvl w:val="0"/>
                <w:numId w:val="193"/>
              </w:numPr>
              <w:rPr>
                <w:rFonts w:eastAsia="Calibri"/>
                <w:sz w:val="20"/>
                <w:szCs w:val="20"/>
              </w:rPr>
            </w:pPr>
            <w:r w:rsidRPr="002B3FCC">
              <w:rPr>
                <w:rFonts w:eastAsia="Calibri"/>
                <w:b/>
                <w:sz w:val="20"/>
                <w:szCs w:val="20"/>
              </w:rPr>
              <w:t>Database name</w:t>
            </w:r>
            <w:r w:rsidRPr="002B3FCC">
              <w:rPr>
                <w:rFonts w:eastAsia="Calibri"/>
                <w:sz w:val="20"/>
                <w:szCs w:val="20"/>
              </w:rPr>
              <w:t xml:space="preserve"> – specify the name of the SQL Server Analysis Services database. In most cases the default value of DWASDataBase should be used.</w:t>
            </w:r>
          </w:p>
          <w:p w:rsidR="00C60F03" w:rsidRDefault="00C60F03" w:rsidP="00C404E2">
            <w:pPr>
              <w:rPr>
                <w:rFonts w:eastAsia="Calibri"/>
              </w:rPr>
            </w:pPr>
            <w:r>
              <w:rPr>
                <w:rFonts w:eastAsia="Calibri"/>
              </w:rPr>
              <w:t xml:space="preserve">Confirm that the </w:t>
            </w:r>
            <w:r>
              <w:rPr>
                <w:rFonts w:eastAsia="Calibri"/>
                <w:b/>
              </w:rPr>
              <w:t xml:space="preserve">Change database storage directory </w:t>
            </w:r>
            <w:r>
              <w:rPr>
                <w:rFonts w:eastAsia="Calibri"/>
              </w:rPr>
              <w:t xml:space="preserve">check box is clear and click </w:t>
            </w:r>
            <w:r>
              <w:rPr>
                <w:rFonts w:eastAsia="Calibri"/>
                <w:b/>
              </w:rPr>
              <w:t>Next</w:t>
            </w:r>
            <w:r>
              <w:rPr>
                <w:rFonts w:eastAsia="Calibri"/>
              </w:rPr>
              <w:t xml:space="preserve"> to continue.</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57550" cy="243840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4"/>
                          <pic:cNvPicPr>
                            <a:picLocks noChangeAspect="1" noChangeArrowheads="1"/>
                          </pic:cNvPicPr>
                        </pic:nvPicPr>
                        <pic:blipFill>
                          <a:blip r:embed="rId5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24384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Analysis Services Credential</w:t>
            </w:r>
            <w:r>
              <w:rPr>
                <w:rFonts w:eastAsia="Calibri"/>
              </w:rPr>
              <w:t xml:space="preserve"> dialog, specify the SM OLAP Account in the </w:t>
            </w:r>
            <w:r>
              <w:rPr>
                <w:rFonts w:eastAsia="Calibri"/>
                <w:b/>
              </w:rPr>
              <w:t>User name</w:t>
            </w:r>
            <w:r>
              <w:rPr>
                <w:rFonts w:eastAsia="Calibri"/>
              </w:rPr>
              <w:t xml:space="preserve"> text box.  Provide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 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F60829" w:rsidP="00C404E2">
            <w:pPr>
              <w:rPr>
                <w:rFonts w:ascii="Calibri" w:eastAsia="Calibri" w:hAnsi="Calibri"/>
                <w:lang w:eastAsia="ja-JP"/>
              </w:rPr>
            </w:pPr>
            <w:r>
              <w:rPr>
                <w:rFonts w:eastAsia="Calibri"/>
              </w:rPr>
              <w:t>When</w:t>
            </w:r>
            <w:r w:rsidR="00C60F03">
              <w:rPr>
                <w:rFonts w:eastAsia="Calibri"/>
              </w:rPr>
              <w:t xml:space="preserve"> 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67075" cy="2457450"/>
                  <wp:effectExtent l="0" t="0" r="952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24574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onsolas" w:eastAsia="Calibri" w:hAnsi="Consolas" w:cs="Consolas"/>
                <w:b/>
                <w:lang w:eastAsia="ja-JP"/>
              </w:rPr>
            </w:pPr>
            <w:r>
              <w:rPr>
                <w:rFonts w:eastAsia="Calibri"/>
              </w:rPr>
              <w:t xml:space="preserve">In the </w:t>
            </w:r>
            <w:r>
              <w:rPr>
                <w:rFonts w:eastAsia="Calibri"/>
                <w:b/>
              </w:rPr>
              <w:t xml:space="preserve">Help improve Microsoft System Center 2012 </w:t>
            </w:r>
            <w:r>
              <w:rPr>
                <w:rFonts w:eastAsia="Calibri"/>
              </w:rPr>
              <w:t xml:space="preserve">dialog, select the option to either participate or not participate in the Customer Experience Improvement Program (CEIP) by providing selected system information to Microsoft.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00400" cy="2400300"/>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381375" cy="2533650"/>
                  <wp:effectExtent l="0" t="0" r="9525"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1375" cy="25336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wizard will display the progress while installing features.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400300"/>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When</w:t>
            </w:r>
            <w:r w:rsidR="00C60F03">
              <w:rPr>
                <w:rFonts w:eastAsia="Calibri"/>
              </w:rPr>
              <w:t xml:space="preserve"> the installation completes, the wizard will display the </w:t>
            </w:r>
            <w:r w:rsidR="00C60F03">
              <w:rPr>
                <w:rFonts w:eastAsia="Calibri"/>
                <w:b/>
              </w:rPr>
              <w:t>Setup completed successfully</w:t>
            </w:r>
            <w:r w:rsidR="00C60F03">
              <w:rPr>
                <w:rFonts w:eastAsia="Calibri"/>
              </w:rPr>
              <w:t xml:space="preserve"> dialog.  Click </w:t>
            </w:r>
            <w:r w:rsidR="00C60F03">
              <w:rPr>
                <w:rFonts w:eastAsia="Calibri"/>
                <w:b/>
              </w:rPr>
              <w:t>Close</w:t>
            </w:r>
            <w:r w:rsidR="00C60F03">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4003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lang w:eastAsia="ja-JP"/>
              </w:rPr>
            </w:pPr>
            <w:r>
              <w:rPr>
                <w:rFonts w:eastAsia="Calibri"/>
              </w:rPr>
              <w:t xml:space="preserve">When </w:t>
            </w:r>
            <w:r w:rsidR="00C60F03">
              <w:rPr>
                <w:rFonts w:eastAsia="Calibri"/>
              </w:rPr>
              <w:t xml:space="preserve">the installation completes, the </w:t>
            </w:r>
            <w:r w:rsidR="00C60F03">
              <w:rPr>
                <w:rFonts w:eastAsia="Calibri"/>
                <w:b/>
              </w:rPr>
              <w:t>Encryption Key Backup or Restore wizard</w:t>
            </w:r>
            <w:r w:rsidR="00C60F03">
              <w:rPr>
                <w:rFonts w:eastAsia="Calibri"/>
              </w:rPr>
              <w:t xml:space="preserve"> will appear.  At the </w:t>
            </w:r>
            <w:r w:rsidR="00C60F03">
              <w:rPr>
                <w:rFonts w:eastAsia="Calibri"/>
                <w:b/>
              </w:rPr>
              <w:t xml:space="preserve">Introduction </w:t>
            </w:r>
            <w:r w:rsidR="00C60F03">
              <w:rPr>
                <w:rFonts w:eastAsia="Calibri"/>
              </w:rPr>
              <w:t xml:space="preserve">dialog,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809875"/>
                  <wp:effectExtent l="0" t="0" r="0" b="952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val="en-AU" w:eastAsia="ja-JP"/>
              </w:rPr>
            </w:pPr>
            <w:r>
              <w:rPr>
                <w:rFonts w:eastAsia="Calibri"/>
              </w:rPr>
              <w:t xml:space="preserve">In the </w:t>
            </w:r>
            <w:r>
              <w:rPr>
                <w:rFonts w:eastAsia="Calibri"/>
                <w:b/>
              </w:rPr>
              <w:t xml:space="preserve">Select Action </w:t>
            </w:r>
            <w:r>
              <w:rPr>
                <w:rFonts w:eastAsia="Calibri"/>
              </w:rPr>
              <w:t xml:space="preserve">dialog, select the </w:t>
            </w:r>
            <w:r>
              <w:rPr>
                <w:rFonts w:eastAsia="Calibri"/>
                <w:b/>
              </w:rPr>
              <w:t xml:space="preserve">Backup the Encryption Key </w:t>
            </w:r>
            <w:r>
              <w:rPr>
                <w:rFonts w:eastAsia="Calibri"/>
              </w:rPr>
              <w:t xml:space="preserve">option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809875"/>
                  <wp:effectExtent l="0" t="0" r="0" b="952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val="en-AU" w:eastAsia="ja-JP"/>
              </w:rPr>
            </w:pPr>
            <w:r>
              <w:rPr>
                <w:rFonts w:eastAsia="Calibri"/>
              </w:rPr>
              <w:t xml:space="preserve">In the </w:t>
            </w:r>
            <w:r>
              <w:rPr>
                <w:rFonts w:eastAsia="Calibri"/>
                <w:b/>
              </w:rPr>
              <w:t xml:space="preserve">Specify the Location of the Backup File </w:t>
            </w:r>
            <w:r>
              <w:rPr>
                <w:rFonts w:eastAsia="Calibri"/>
              </w:rPr>
              <w:t xml:space="preserve">dialog, specify the desired backup file name and path in the </w:t>
            </w:r>
            <w:r>
              <w:rPr>
                <w:rFonts w:eastAsia="Calibri"/>
                <w:b/>
              </w:rPr>
              <w:t xml:space="preserve">Path </w:t>
            </w:r>
            <w:r>
              <w:rPr>
                <w:rFonts w:eastAsia="Calibri"/>
              </w:rPr>
              <w:t xml:space="preserve">textbox and object picker.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76600" cy="287655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8765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val="en-AU" w:eastAsia="ja-JP"/>
              </w:rPr>
            </w:pPr>
            <w:r>
              <w:rPr>
                <w:rFonts w:eastAsia="Calibri"/>
              </w:rPr>
              <w:t xml:space="preserve">In the </w:t>
            </w:r>
            <w:r>
              <w:rPr>
                <w:rFonts w:eastAsia="Calibri"/>
                <w:b/>
              </w:rPr>
              <w:t xml:space="preserve">Provide a Password </w:t>
            </w:r>
            <w:r>
              <w:rPr>
                <w:rFonts w:eastAsia="Calibri"/>
              </w:rPr>
              <w:t xml:space="preserve">dialog, specify a desired password in the </w:t>
            </w:r>
            <w:r>
              <w:rPr>
                <w:rFonts w:eastAsia="Calibri"/>
                <w:b/>
              </w:rPr>
              <w:t xml:space="preserve">Password </w:t>
            </w:r>
            <w:r>
              <w:rPr>
                <w:rFonts w:eastAsia="Calibri"/>
              </w:rPr>
              <w:t xml:space="preserve">textbox.  Re-type the password in the </w:t>
            </w:r>
            <w:r>
              <w:rPr>
                <w:rFonts w:eastAsia="Calibri"/>
                <w:b/>
              </w:rPr>
              <w:t>Confirm Password</w:t>
            </w:r>
            <w:r>
              <w:rPr>
                <w:rFonts w:eastAsia="Calibri"/>
              </w:rPr>
              <w:t xml:space="preserve"> textbox and click </w:t>
            </w:r>
            <w:r>
              <w:rPr>
                <w:rFonts w:eastAsia="Calibri"/>
                <w:b/>
              </w:rPr>
              <w:t>Next</w:t>
            </w:r>
            <w:r>
              <w:rPr>
                <w:rFonts w:eastAsia="Calibri"/>
              </w:rPr>
              <w:t xml:space="preserve"> to begin the backup process.</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809875"/>
                  <wp:effectExtent l="0" t="0" r="0" b="952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F60829" w:rsidP="00C404E2">
            <w:pPr>
              <w:rPr>
                <w:rFonts w:ascii="Calibri" w:eastAsia="Calibri" w:hAnsi="Calibri"/>
                <w:b/>
                <w:lang w:val="en-AU" w:eastAsia="ja-JP"/>
              </w:rPr>
            </w:pPr>
            <w:r>
              <w:rPr>
                <w:rFonts w:eastAsia="Calibri"/>
              </w:rPr>
              <w:t xml:space="preserve">When </w:t>
            </w:r>
            <w:r w:rsidR="00C60F03">
              <w:rPr>
                <w:rFonts w:eastAsia="Calibri"/>
              </w:rPr>
              <w:t xml:space="preserve">complete, click </w:t>
            </w:r>
            <w:r w:rsidR="00C60F03">
              <w:rPr>
                <w:rFonts w:eastAsia="Calibri"/>
                <w:b/>
              </w:rPr>
              <w:t xml:space="preserve">Finish </w:t>
            </w:r>
            <w:r w:rsidR="00C60F03">
              <w:rPr>
                <w:rFonts w:eastAsia="Calibri"/>
              </w:rPr>
              <w:t>to exit the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lang w:eastAsia="ja-JP"/>
              </w:rPr>
            </w:pPr>
            <w:r>
              <w:rPr>
                <w:noProof/>
              </w:rPr>
              <w:drawing>
                <wp:inline distT="0" distB="0" distL="0" distR="0">
                  <wp:extent cx="3200400" cy="2809875"/>
                  <wp:effectExtent l="0" t="0" r="0" b="952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09875"/>
                          </a:xfrm>
                          <a:prstGeom prst="rect">
                            <a:avLst/>
                          </a:prstGeom>
                          <a:noFill/>
                          <a:ln>
                            <a:noFill/>
                          </a:ln>
                        </pic:spPr>
                      </pic:pic>
                    </a:graphicData>
                  </a:graphic>
                </wp:inline>
              </w:drawing>
            </w:r>
          </w:p>
        </w:tc>
      </w:tr>
      <w:tr w:rsidR="00C60F03" w:rsidTr="00C60F03">
        <w:trPr>
          <w:cantSplit/>
          <w:trHeight w:val="148"/>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B9272D" w:rsidRDefault="00C60F03" w:rsidP="00B9272D">
            <w:pPr>
              <w:pStyle w:val="ListParagraph"/>
              <w:ind w:left="0"/>
              <w:rPr>
                <w:rFonts w:eastAsia="Calibri"/>
                <w:sz w:val="20"/>
                <w:szCs w:val="20"/>
                <w:lang w:eastAsia="ja-JP"/>
              </w:rPr>
            </w:pPr>
            <w:r w:rsidRPr="00B9272D">
              <w:rPr>
                <w:sz w:val="20"/>
                <w:szCs w:val="20"/>
              </w:rPr>
              <w:t xml:space="preserve">Perform the following steps on the </w:t>
            </w:r>
            <w:r w:rsidRPr="00B9272D">
              <w:rPr>
                <w:b/>
                <w:sz w:val="20"/>
                <w:szCs w:val="20"/>
              </w:rPr>
              <w:t xml:space="preserve">Service Manager </w:t>
            </w:r>
            <w:r w:rsidRPr="00B9272D">
              <w:rPr>
                <w:b/>
                <w:sz w:val="20"/>
                <w:szCs w:val="20"/>
                <w:u w:val="single"/>
              </w:rPr>
              <w:t>Management Server</w:t>
            </w:r>
            <w:r w:rsidRPr="00B9272D">
              <w:rPr>
                <w:b/>
                <w:sz w:val="20"/>
                <w:szCs w:val="20"/>
              </w:rPr>
              <w:t xml:space="preserve"> </w:t>
            </w:r>
            <w:r w:rsidRPr="00B9272D">
              <w:rPr>
                <w:sz w:val="20"/>
                <w:szCs w:val="20"/>
              </w:rPr>
              <w:t>virtual machine to register the Service Manager Data Warehouse and enable reporting in the Service Manager instance.</w:t>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Within the Service Manager Console, navigate to the Register with Service Manager’s Data Warehouse section.  Click the Register with Service manager Data Warehouse link to enable reporting. </w:t>
            </w:r>
          </w:p>
          <w:p w:rsidR="00C60F03" w:rsidRDefault="00C60F03" w:rsidP="00C404E2">
            <w:pPr>
              <w:rPr>
                <w:rFonts w:ascii="Calibri" w:eastAsia="Calibri" w:hAnsi="Calibri"/>
                <w:lang w:eastAsia="ja-JP"/>
              </w:rPr>
            </w:pPr>
            <w:r>
              <w:rPr>
                <w:rFonts w:eastAsia="Calibri"/>
                <w:b/>
              </w:rPr>
              <w:t>Note:</w:t>
            </w:r>
            <w:r>
              <w:rPr>
                <w:rFonts w:eastAsia="Calibri"/>
              </w:rPr>
              <w:t xml:space="preserve"> if the console was open from the previous installation, close it and re-open the console.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onsolas" w:eastAsia="Calibri" w:hAnsi="Consolas" w:cs="Consolas"/>
                <w:szCs w:val="18"/>
                <w:lang w:eastAsia="ja-JP"/>
              </w:rPr>
            </w:pPr>
            <w:r>
              <w:rPr>
                <w:noProof/>
              </w:rPr>
              <w:drawing>
                <wp:inline distT="0" distB="0" distL="0" distR="0">
                  <wp:extent cx="3200400" cy="2238375"/>
                  <wp:effectExtent l="0" t="0" r="0"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383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Data Warehouse Registration Wizard</w:t>
            </w:r>
            <w:r>
              <w:rPr>
                <w:rFonts w:eastAsia="Calibri"/>
              </w:rPr>
              <w:t xml:space="preserve"> will launch.  Click</w:t>
            </w:r>
            <w:r>
              <w:rPr>
                <w:rFonts w:eastAsia="Calibri"/>
                <w:b/>
              </w:rPr>
              <w:t xml:space="preserve"> Next</w:t>
            </w:r>
            <w:r>
              <w:rPr>
                <w:rFonts w:eastAsia="Calibri"/>
              </w:rPr>
              <w:t xml:space="preserve"> to begin registration.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00400" cy="222885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288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Specify the data warehouse management server name</w:t>
            </w:r>
            <w:r>
              <w:rPr>
                <w:rFonts w:eastAsia="Calibri"/>
              </w:rPr>
              <w:t xml:space="preserve"> dialog, specify the Service Manager Data Warehouse server in the </w:t>
            </w:r>
            <w:r>
              <w:rPr>
                <w:rFonts w:eastAsia="Calibri"/>
                <w:b/>
              </w:rPr>
              <w:t>Server name</w:t>
            </w:r>
            <w:r>
              <w:rPr>
                <w:rFonts w:eastAsia="Calibri"/>
              </w:rPr>
              <w:t xml:space="preserve"> drop-down menu. </w:t>
            </w:r>
            <w:r w:rsidR="00A32BD2">
              <w:rPr>
                <w:rFonts w:eastAsia="Calibri"/>
              </w:rPr>
              <w:t>When</w:t>
            </w:r>
            <w:r>
              <w:rPr>
                <w:rFonts w:eastAsia="Calibri"/>
              </w:rPr>
              <w:t xml:space="preserve"> selected, click the </w:t>
            </w:r>
            <w:r>
              <w:rPr>
                <w:rFonts w:eastAsia="Calibri"/>
                <w:b/>
              </w:rPr>
              <w:t>Test Connection</w:t>
            </w:r>
            <w:r>
              <w:rPr>
                <w:rFonts w:eastAsia="Calibri"/>
              </w:rPr>
              <w:t xml:space="preserve"> button to validate connectivity between the Service Manager management and Data Warehouse servers.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48025" cy="2247900"/>
                  <wp:effectExtent l="0" t="0" r="952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2479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Provide credentials for the data warehouse</w:t>
            </w:r>
            <w:r>
              <w:rPr>
                <w:rFonts w:eastAsia="Calibri"/>
              </w:rPr>
              <w:t xml:space="preserve"> dialog. Click </w:t>
            </w:r>
            <w:r>
              <w:rPr>
                <w:rFonts w:eastAsia="Calibri"/>
                <w:b/>
              </w:rPr>
              <w:t>Next</w:t>
            </w:r>
            <w:r>
              <w:rPr>
                <w:rFonts w:eastAsia="Calibri"/>
              </w:rPr>
              <w:t xml:space="preserve"> to use the current SM and DW Service account as the Run As account for the Data Warehouse connection.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00400" cy="2228850"/>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288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A </w:t>
            </w:r>
            <w:r>
              <w:rPr>
                <w:rFonts w:eastAsia="Calibri"/>
                <w:b/>
              </w:rPr>
              <w:t xml:space="preserve">Credentials </w:t>
            </w:r>
            <w:r>
              <w:rPr>
                <w:rFonts w:eastAsia="Calibri"/>
              </w:rPr>
              <w:t xml:space="preserve">dialog will appear prompting you for the password for the SM service account.  </w:t>
            </w:r>
            <w:r w:rsidR="00A32BD2">
              <w:rPr>
                <w:rFonts w:eastAsia="Calibri"/>
              </w:rPr>
              <w:t>When</w:t>
            </w:r>
            <w:r>
              <w:rPr>
                <w:rFonts w:eastAsia="Calibri"/>
              </w:rPr>
              <w:t xml:space="preserve"> provided, click </w:t>
            </w:r>
            <w:r>
              <w:rPr>
                <w:rFonts w:eastAsia="Calibri"/>
                <w:b/>
              </w:rPr>
              <w:t xml:space="preserve">OK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67075" cy="1809750"/>
                  <wp:effectExtent l="0" t="0" r="952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7075" cy="180975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 xml:space="preserve">Summary </w:t>
            </w:r>
            <w:r>
              <w:rPr>
                <w:rFonts w:eastAsia="Calibri"/>
              </w:rPr>
              <w:t xml:space="preserve">dialog will appear, review the information that was provided earlier and click </w:t>
            </w:r>
            <w:r>
              <w:rPr>
                <w:rFonts w:eastAsia="Calibri"/>
                <w:b/>
              </w:rPr>
              <w:t xml:space="preserve">Create </w:t>
            </w:r>
            <w:r>
              <w:rPr>
                <w:rFonts w:eastAsia="Calibri"/>
              </w:rPr>
              <w:t>to begin the registration process.</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76600" cy="2286000"/>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286000"/>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Completion</w:t>
            </w:r>
            <w:r>
              <w:rPr>
                <w:rFonts w:eastAsia="Calibri"/>
              </w:rPr>
              <w:t xml:space="preserve"> dialog will show the successful registration of the Data Warehouse. Click </w:t>
            </w:r>
            <w:r>
              <w:rPr>
                <w:rFonts w:eastAsia="Calibri"/>
                <w:b/>
              </w:rPr>
              <w:t xml:space="preserve">Close </w:t>
            </w:r>
            <w:r>
              <w:rPr>
                <w:rFonts w:eastAsia="Calibri"/>
              </w:rPr>
              <w:t>to exit the wizard.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3248025" cy="2276475"/>
                  <wp:effectExtent l="0" t="0" r="9525" b="952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2764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cs="Calibri"/>
                <w:i/>
                <w:color w:val="000000"/>
                <w:lang w:eastAsia="ja-JP"/>
              </w:rPr>
            </w:pPr>
            <w:r>
              <w:rPr>
                <w:b/>
              </w:rPr>
              <w:t>Note</w:t>
            </w:r>
            <w:r>
              <w:t>: the Data Warehouse registration process can take several hours for the registration process to complete. During this time several management packs are imported into the Data Warehouse server and several Data Warehouse jobs run.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Arial Narrow" w:eastAsia="Calibri" w:hAnsi="Arial Narrow" w:cs="Arial Narrow"/>
                <w:szCs w:val="18"/>
                <w:lang w:eastAsia="ja-JP"/>
              </w:rPr>
            </w:pPr>
            <w:r>
              <w:rPr>
                <w:noProof/>
              </w:rPr>
              <w:drawing>
                <wp:inline distT="0" distB="0" distL="0" distR="0">
                  <wp:extent cx="2286000" cy="1000125"/>
                  <wp:effectExtent l="0" t="0" r="0" b="9525"/>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00012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cs="Calibri"/>
                <w:color w:val="000000"/>
                <w:lang w:eastAsia="ja-JP"/>
              </w:rPr>
            </w:pPr>
            <w:r>
              <w:t xml:space="preserve">After a few minutes the </w:t>
            </w:r>
            <w:r>
              <w:rPr>
                <w:b/>
              </w:rPr>
              <w:t>Data Warehouse</w:t>
            </w:r>
            <w:r>
              <w:t xml:space="preserve"> button will be added to the </w:t>
            </w:r>
            <w:r>
              <w:rPr>
                <w:b/>
              </w:rPr>
              <w:t>Service Manager Console</w:t>
            </w:r>
            <w:r>
              <w:t>.</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238375"/>
                  <wp:effectExtent l="0" t="0" r="0" b="9525"/>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3837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i/>
                <w:lang w:eastAsia="ja-JP"/>
              </w:rPr>
            </w:pPr>
            <w:r>
              <w:rPr>
                <w:b/>
              </w:rPr>
              <w:t xml:space="preserve">Note: </w:t>
            </w:r>
            <w:r>
              <w:t>this deployment and association process can take up to two hours to complete</w:t>
            </w:r>
            <w:r>
              <w:rPr>
                <w:i/>
              </w:rPr>
              <w:t>.</w:t>
            </w:r>
          </w:p>
          <w:p w:rsidR="00C60F03" w:rsidRDefault="00C60F03" w:rsidP="00C404E2">
            <w:r>
              <w:t xml:space="preserve">The status of the management pack imports can be checked by selecting </w:t>
            </w:r>
            <w:r>
              <w:rPr>
                <w:b/>
              </w:rPr>
              <w:t>Management Packs</w:t>
            </w:r>
            <w:r>
              <w:t xml:space="preserve"> in the </w:t>
            </w:r>
            <w:r>
              <w:rPr>
                <w:b/>
              </w:rPr>
              <w:t>Data Warehouse</w:t>
            </w:r>
            <w:r>
              <w:t xml:space="preserve"> pane.</w:t>
            </w:r>
          </w:p>
          <w:p w:rsidR="00C60F03" w:rsidRDefault="00C60F03" w:rsidP="00C404E2">
            <w:pPr>
              <w:rPr>
                <w:rFonts w:ascii="Calibri" w:eastAsia="Calibri" w:hAnsi="Calibri" w:cs="Calibri"/>
                <w:color w:val="000000"/>
                <w:lang w:eastAsia="ja-JP"/>
              </w:rPr>
            </w:pPr>
            <w:r>
              <w:t xml:space="preserve">Deployment is complete when all listed management packs show a deployment status of </w:t>
            </w:r>
            <w:r>
              <w:rPr>
                <w:b/>
              </w:rPr>
              <w:t>Completed.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295525"/>
                  <wp:effectExtent l="0" t="0" r="0" b="9525"/>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r w:rsidR="00C60F03" w:rsidTr="00C60F0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Arial" w:hAnsi="Calibri"/>
                <w:lang w:eastAsia="ja-JP"/>
              </w:rPr>
            </w:pPr>
            <w:r>
              <w:rPr>
                <w:b/>
              </w:rPr>
              <w:t xml:space="preserve">Note: </w:t>
            </w:r>
            <w:r>
              <w:t>this deployment and association process can take up to two hours to complete.</w:t>
            </w:r>
          </w:p>
          <w:p w:rsidR="00C60F03" w:rsidRDefault="00C60F03" w:rsidP="00C404E2">
            <w:r>
              <w:t>In the Data Warehouse pane, select Data Warehouse Jobs.</w:t>
            </w:r>
          </w:p>
          <w:p w:rsidR="00C60F03" w:rsidRDefault="00C60F03" w:rsidP="00C404E2">
            <w:r>
              <w:t>In the Data Warehouse Jobs pane, click MPSyncJob.</w:t>
            </w:r>
          </w:p>
          <w:p w:rsidR="00C60F03" w:rsidRDefault="00C60F03" w:rsidP="00C404E2">
            <w:r>
              <w:t xml:space="preserve">In the </w:t>
            </w:r>
            <w:r>
              <w:rPr>
                <w:b/>
                <w:bCs/>
              </w:rPr>
              <w:t>MPSyncJob</w:t>
            </w:r>
            <w:r>
              <w:t xml:space="preserve"> details pane, in the </w:t>
            </w:r>
            <w:r>
              <w:rPr>
                <w:b/>
                <w:bCs/>
              </w:rPr>
              <w:t>Synchronization Job Details</w:t>
            </w:r>
            <w:r>
              <w:t xml:space="preserve"> list, scroll to the right to view the </w:t>
            </w:r>
            <w:r>
              <w:rPr>
                <w:b/>
                <w:bCs/>
              </w:rPr>
              <w:t>Status</w:t>
            </w:r>
            <w:r>
              <w:t xml:space="preserve"> column, and then click </w:t>
            </w:r>
            <w:r>
              <w:rPr>
                <w:b/>
                <w:bCs/>
              </w:rPr>
              <w:t>Status</w:t>
            </w:r>
            <w:r>
              <w:t xml:space="preserve"> to alphabetically sort the status column.</w:t>
            </w:r>
          </w:p>
          <w:p w:rsidR="00C60F03" w:rsidRDefault="00C60F03" w:rsidP="00C404E2">
            <w:r>
              <w:t xml:space="preserve">Scroll through the </w:t>
            </w:r>
            <w:r>
              <w:rPr>
                <w:b/>
                <w:bCs/>
              </w:rPr>
              <w:t>Status</w:t>
            </w:r>
            <w:r>
              <w:t xml:space="preserve"> list. The management pack deployment process is complete when the status for all of the management packs is </w:t>
            </w:r>
            <w:r>
              <w:rPr>
                <w:b/>
                <w:bCs/>
              </w:rPr>
              <w:t>Associated</w:t>
            </w:r>
            <w:r>
              <w:t xml:space="preserve"> or </w:t>
            </w:r>
            <w:r>
              <w:rPr>
                <w:b/>
                <w:bCs/>
              </w:rPr>
              <w:t>Imported</w:t>
            </w:r>
            <w:r>
              <w:t xml:space="preserve">. Confirm that there is no status of either </w:t>
            </w:r>
            <w:r>
              <w:rPr>
                <w:b/>
                <w:bCs/>
              </w:rPr>
              <w:t>Pending Association</w:t>
            </w:r>
            <w:r>
              <w:t xml:space="preserve"> or </w:t>
            </w:r>
            <w:r>
              <w:rPr>
                <w:b/>
                <w:bCs/>
              </w:rPr>
              <w:t>Failed</w:t>
            </w:r>
            <w:r>
              <w:t xml:space="preserve"> in the status list. In the </w:t>
            </w:r>
            <w:r>
              <w:rPr>
                <w:b/>
                <w:bCs/>
              </w:rPr>
              <w:t>Data Warehouse Jobs</w:t>
            </w:r>
            <w:r>
              <w:t xml:space="preserve"> pane, the status of the </w:t>
            </w:r>
            <w:r>
              <w:rPr>
                <w:b/>
                <w:bCs/>
              </w:rPr>
              <w:t>MPSyncJob</w:t>
            </w:r>
            <w:r>
              <w:t xml:space="preserve"> will have changed from </w:t>
            </w:r>
            <w:r>
              <w:rPr>
                <w:b/>
                <w:bCs/>
              </w:rPr>
              <w:t>Running</w:t>
            </w:r>
            <w:r>
              <w:t xml:space="preserve"> to </w:t>
            </w:r>
            <w:r>
              <w:rPr>
                <w:b/>
                <w:bCs/>
              </w:rPr>
              <w:t>Not Started</w:t>
            </w:r>
            <w:r>
              <w:t xml:space="preserve"> when the registration process is complete.</w:t>
            </w:r>
          </w:p>
          <w:p w:rsidR="00C60F03" w:rsidRDefault="00C60F03" w:rsidP="00C404E2">
            <w:pPr>
              <w:rPr>
                <w:rFonts w:eastAsia="Arial"/>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29552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bl>
    <w:p w:rsidR="00C60F03" w:rsidRDefault="00C60F03" w:rsidP="00C404E2">
      <w:pPr>
        <w:rPr>
          <w:rFonts w:eastAsia="Arial"/>
          <w:lang w:eastAsia="ja-JP"/>
        </w:rPr>
      </w:pPr>
    </w:p>
    <w:p w:rsidR="00C60F03" w:rsidRDefault="00B9272D" w:rsidP="00C404E2">
      <w:pPr>
        <w:pStyle w:val="Heading3Numbered"/>
        <w:rPr>
          <w:lang w:val="en-AU"/>
        </w:rPr>
      </w:pPr>
      <w:bookmarkStart w:id="325" w:name="_Toc318140431"/>
      <w:bookmarkStart w:id="326" w:name="_Toc318127413"/>
      <w:bookmarkStart w:id="327" w:name="_Toc318127623"/>
      <w:bookmarkStart w:id="328" w:name="_Toc317949285"/>
      <w:r>
        <w:rPr>
          <w:lang w:val="en-AU"/>
        </w:rPr>
        <w:t xml:space="preserve">Installing the </w:t>
      </w:r>
      <w:r w:rsidR="00C60F03">
        <w:rPr>
          <w:lang w:val="en-AU"/>
        </w:rPr>
        <w:t>Self-Service Portal Server</w:t>
      </w:r>
      <w:bookmarkEnd w:id="325"/>
      <w:bookmarkEnd w:id="326"/>
      <w:bookmarkEnd w:id="327"/>
      <w:bookmarkEnd w:id="328"/>
    </w:p>
    <w:p w:rsidR="00C60F03" w:rsidRDefault="00C60F03" w:rsidP="00C404E2">
      <w:pPr>
        <w:rPr>
          <w:rFonts w:cstheme="minorHAnsi"/>
          <w:lang w:val="en-AU"/>
        </w:rPr>
      </w:pPr>
      <w:r>
        <w:rPr>
          <w:lang w:val="en-AU"/>
        </w:rPr>
        <w:t xml:space="preserve">The following steps must to be completed in order to install the Service Manager Self-Service Portal </w:t>
      </w:r>
      <w:r>
        <w:rPr>
          <w:rFonts w:cstheme="minorHAnsi"/>
          <w:lang w:val="en-AU"/>
        </w:rPr>
        <w:t xml:space="preserve">server role.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C60F03" w:rsidTr="00C60F03">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C60F03" w:rsidRPr="00B9272D" w:rsidRDefault="00C60F03" w:rsidP="00B9272D">
            <w:pPr>
              <w:pStyle w:val="ListParagraph"/>
              <w:ind w:left="0"/>
              <w:rPr>
                <w:rFonts w:eastAsia="Times New Roman"/>
                <w:noProof/>
                <w:color w:val="000000"/>
                <w:sz w:val="20"/>
                <w:szCs w:val="20"/>
                <w:lang w:eastAsia="ja-JP"/>
              </w:rPr>
            </w:pPr>
            <w:r w:rsidRPr="00B9272D">
              <w:rPr>
                <w:sz w:val="20"/>
                <w:szCs w:val="20"/>
              </w:rPr>
              <w:t xml:space="preserve">Perform the following steps on the </w:t>
            </w:r>
            <w:r w:rsidRPr="00B9272D">
              <w:rPr>
                <w:b/>
                <w:sz w:val="20"/>
                <w:szCs w:val="20"/>
              </w:rPr>
              <w:t xml:space="preserve">System Center Service Manager </w:t>
            </w:r>
            <w:r w:rsidRPr="00B9272D">
              <w:rPr>
                <w:b/>
                <w:sz w:val="20"/>
                <w:szCs w:val="20"/>
                <w:u w:val="single"/>
              </w:rPr>
              <w:t>Self-Service Portal</w:t>
            </w:r>
            <w:r w:rsidRPr="00B9272D">
              <w:rPr>
                <w:b/>
                <w:sz w:val="20"/>
                <w:szCs w:val="20"/>
              </w:rPr>
              <w:t xml:space="preserve"> </w:t>
            </w:r>
            <w:r w:rsidRPr="00B9272D">
              <w:rPr>
                <w:sz w:val="20"/>
                <w:szCs w:val="20"/>
              </w:rPr>
              <w:t>virtual machine.</w:t>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Log on to Service Manager self-service portal server (</w:t>
            </w:r>
            <w:r>
              <w:rPr>
                <w:rFonts w:eastAsia="Calibri"/>
                <w:b/>
              </w:rPr>
              <w:t>NOT</w:t>
            </w:r>
            <w:r>
              <w:rPr>
                <w:rFonts w:eastAsia="Calibri"/>
              </w:rPr>
              <w:t xml:space="preserve"> the Service Manager management server or the Data Warehouse server).</w:t>
            </w:r>
          </w:p>
          <w:p w:rsidR="00C60F03" w:rsidRDefault="00C60F03" w:rsidP="00C404E2">
            <w:pPr>
              <w:rPr>
                <w:rFonts w:eastAsia="Calibri"/>
                <w:color w:val="000000"/>
              </w:rPr>
            </w:pPr>
            <w:r>
              <w:rPr>
                <w:rFonts w:eastAsia="Calibri"/>
              </w:rPr>
              <w:t xml:space="preserve">From the Service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p w:rsidR="00C60F03" w:rsidRDefault="00C60F0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000250"/>
                  <wp:effectExtent l="0" t="0" r="0" b="0"/>
                  <wp:docPr id="403" name="Picture 403" descr="Description: C:\Users\jebaker\Documents\FastTrack2 Setup Screens\SCSM Server3\scsm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escription: C:\Users\jebaker\Documents\FastTrack2 Setup Screens\SCSM Server3\scsm3-1.jpg"/>
                          <pic:cNvPicPr>
                            <a:picLocks noChangeAspect="1" noChangeArrowheads="1"/>
                          </pic:cNvPicPr>
                        </pic:nvPicPr>
                        <pic:blipFill>
                          <a:blip r:embed="rId5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0002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Service Manager installation wizard will begin. At the splash page, navigate to the </w:t>
            </w:r>
            <w:r>
              <w:rPr>
                <w:rFonts w:eastAsia="Calibri"/>
                <w:b/>
              </w:rPr>
              <w:t>Install</w:t>
            </w:r>
            <w:r>
              <w:rPr>
                <w:rFonts w:eastAsia="Calibri"/>
              </w:rPr>
              <w:t xml:space="preserve"> section and click </w:t>
            </w:r>
            <w:r>
              <w:rPr>
                <w:rFonts w:eastAsia="Calibri"/>
                <w:b/>
              </w:rPr>
              <w:t xml:space="preserve">Service Manager web portal </w:t>
            </w:r>
            <w:r>
              <w:rPr>
                <w:rFonts w:eastAsia="Calibri"/>
              </w:rPr>
              <w:t>to</w:t>
            </w:r>
            <w:r>
              <w:rPr>
                <w:rFonts w:eastAsia="Calibri"/>
                <w:b/>
              </w:rPr>
              <w:t xml:space="preserve"> </w:t>
            </w:r>
            <w:r>
              <w:rPr>
                <w:rFonts w:eastAsia="Calibri"/>
              </w:rPr>
              <w:t>begin the Service Manager self-service portal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402" name="Picture 402" descr="Description: C:\Users\jebaker\Documents\FastTrack2 Setup Screens\SCSM Server3\scsm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escription: C:\Users\jebaker\Documents\FastTrack2 Setup Screens\SCSM Server3\scsm3-2.jpg"/>
                          <pic:cNvPicPr>
                            <a:picLocks noChangeAspect="1" noChangeArrowheads="1"/>
                          </pic:cNvPicPr>
                        </pic:nvPicPr>
                        <pic:blipFill>
                          <a:blip r:embed="rId5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The Service Manager Setup Wizard will open. In the Portal Parts dialog, select the Web Content Server and SharePoint Web Parts check boxes and click Next to continue.</w:t>
            </w:r>
          </w:p>
          <w:p w:rsidR="00C60F03" w:rsidRDefault="00C60F03" w:rsidP="00C404E2">
            <w:pPr>
              <w:rPr>
                <w:rFonts w:eastAsia="Calibri"/>
              </w:rPr>
            </w:pPr>
          </w:p>
          <w:p w:rsidR="00C60F03" w:rsidRDefault="00C60F03" w:rsidP="00C404E2">
            <w:pPr>
              <w:rPr>
                <w:rFonts w:ascii="Calibri" w:eastAsia="Calibri" w:hAnsi="Calibri"/>
                <w:lang w:eastAsia="ja-JP"/>
              </w:rPr>
            </w:pPr>
            <w:r>
              <w:rPr>
                <w:rFonts w:eastAsia="Calibri"/>
                <w:b/>
              </w:rPr>
              <w:t xml:space="preserve">Note: </w:t>
            </w:r>
            <w:r>
              <w:rPr>
                <w:rFonts w:eastAsia="Calibri"/>
              </w:rPr>
              <w:t>the warning about installing both Portal Parts on a single server can be safely ignored. The setup wizard assumes that the SharePoint Farm is using a local SQL Server installation whereas the Fast Track design uses a dedicated SQL Server instance for the SharePoint farm drastically reducing the load on the SharePoint Web Parts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9825"/>
                  <wp:effectExtent l="0" t="0" r="0" b="9525"/>
                  <wp:docPr id="401" name="Picture 401" descr="Description: C:\Users\jebaker\Documents\FastTrack2 Setup Screens\SCSM Server3\scsm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escription: C:\Users\jebaker\Documents\FastTrack2 Setup Screens\SCSM Server3\scsm3-3.jpg"/>
                          <pic:cNvPicPr>
                            <a:picLocks noChangeAspect="1" noChangeArrowheads="1"/>
                          </pic:cNvPicPr>
                        </pic:nvPicPr>
                        <pic:blipFill>
                          <a:blip r:embed="rId5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Product registration </w:t>
            </w:r>
            <w:r>
              <w:rPr>
                <w:rFonts w:eastAsia="Calibri"/>
              </w:rPr>
              <w:t>dialog, provide the following information in the provided text boxes:</w:t>
            </w:r>
          </w:p>
          <w:p w:rsidR="00C60F03" w:rsidRPr="00C31D9A" w:rsidRDefault="00C60F03" w:rsidP="00E9704F">
            <w:pPr>
              <w:pStyle w:val="ListParagraph"/>
              <w:numPr>
                <w:ilvl w:val="0"/>
                <w:numId w:val="194"/>
              </w:numPr>
              <w:rPr>
                <w:rFonts w:eastAsia="Calibri"/>
                <w:sz w:val="20"/>
                <w:szCs w:val="20"/>
              </w:rPr>
            </w:pPr>
            <w:r w:rsidRPr="00C31D9A">
              <w:rPr>
                <w:rFonts w:eastAsia="Calibri"/>
                <w:b/>
                <w:sz w:val="20"/>
                <w:szCs w:val="20"/>
              </w:rPr>
              <w:t>Name</w:t>
            </w:r>
            <w:r w:rsidRPr="00C31D9A">
              <w:rPr>
                <w:rFonts w:eastAsia="Calibri"/>
                <w:sz w:val="20"/>
                <w:szCs w:val="20"/>
              </w:rPr>
              <w:t xml:space="preserve"> – specify the name of primary user or responsible party within your organization.</w:t>
            </w:r>
          </w:p>
          <w:p w:rsidR="00C60F03" w:rsidRPr="00C31D9A" w:rsidRDefault="00C60F03" w:rsidP="00E9704F">
            <w:pPr>
              <w:pStyle w:val="ListParagraph"/>
              <w:numPr>
                <w:ilvl w:val="0"/>
                <w:numId w:val="194"/>
              </w:numPr>
              <w:rPr>
                <w:rFonts w:eastAsia="Calibri"/>
                <w:sz w:val="20"/>
                <w:szCs w:val="20"/>
              </w:rPr>
            </w:pPr>
            <w:r w:rsidRPr="00C31D9A">
              <w:rPr>
                <w:rFonts w:eastAsia="Calibri"/>
                <w:b/>
                <w:sz w:val="20"/>
                <w:szCs w:val="20"/>
              </w:rPr>
              <w:t>Organization</w:t>
            </w:r>
            <w:r w:rsidRPr="00C31D9A">
              <w:rPr>
                <w:rFonts w:eastAsia="Calibri"/>
                <w:sz w:val="20"/>
                <w:szCs w:val="20"/>
              </w:rPr>
              <w:t xml:space="preserve"> – specify the name of the licensed organization.</w:t>
            </w:r>
          </w:p>
          <w:p w:rsidR="00C60F03" w:rsidRDefault="00C60F03" w:rsidP="00C404E2">
            <w:pPr>
              <w:rPr>
                <w:rFonts w:ascii="Calibri" w:eastAsia="Calibri" w:hAnsi="Calibri"/>
                <w:lang w:eastAsia="ja-JP"/>
              </w:rPr>
            </w:pPr>
            <w:r>
              <w:rPr>
                <w:rFonts w:eastAsia="Calibri"/>
              </w:rPr>
              <w:t xml:space="preserve">In the License terms section, select the </w:t>
            </w:r>
            <w:r>
              <w:rPr>
                <w:rFonts w:eastAsia="Calibri"/>
                <w:b/>
              </w:rPr>
              <w:t>I have read, understood, and agree with the terms of the license terms</w:t>
            </w:r>
            <w:r>
              <w:rPr>
                <w:rFonts w:eastAsia="Calibri"/>
              </w:rPr>
              <w:t xml:space="preserve"> check box. </w:t>
            </w:r>
            <w:r w:rsidR="00A32BD2">
              <w:rPr>
                <w:rFonts w:eastAsia="Calibri"/>
              </w:rPr>
              <w:t>When</w:t>
            </w:r>
            <w:r>
              <w:rPr>
                <w:rFonts w:eastAsia="Calibri"/>
              </w:rPr>
              <w:t xml:space="preserve"> all selections are confirmed,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71825" cy="2381250"/>
                  <wp:effectExtent l="0" t="0" r="952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3812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Installation location</w:t>
            </w:r>
            <w:r>
              <w:rPr>
                <w:rFonts w:eastAsia="Calibri"/>
              </w:rPr>
              <w:t xml:space="preserve"> dialog, specify a specific location or accept the default location of </w:t>
            </w:r>
            <w:r>
              <w:rPr>
                <w:rFonts w:eastAsia="Calibri"/>
                <w:i/>
              </w:rPr>
              <w:t xml:space="preserve">C:\inetpub\wwwroot\System Center Service Manager Portal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399" name="Picture 399" descr="Description: C:\Users\jebaker\Documents\FastTrack2 Setup Screens\SCSM Server3\scsm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C:\Users\jebaker\Documents\FastTrack2 Setup Screens\SCSM Server3\scsm3-5.jpg"/>
                          <pic:cNvPicPr>
                            <a:picLocks noChangeAspect="1" noChangeArrowheads="1"/>
                          </pic:cNvPicPr>
                        </pic:nvPicPr>
                        <pic:blipFill>
                          <a:blip r:embed="rId5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setup will verify that all system pre-requisites are met in the </w:t>
            </w:r>
            <w:r>
              <w:rPr>
                <w:rFonts w:eastAsia="Calibri"/>
                <w:b/>
              </w:rPr>
              <w:t>System check results</w:t>
            </w:r>
            <w:r>
              <w:rPr>
                <w:rFonts w:eastAsia="Calibri"/>
              </w:rPr>
              <w:t xml:space="preserve"> dialog.  If any pre-requisites are not met, they will be displayed in this dialog.  </w:t>
            </w:r>
            <w:r w:rsidR="00A32BD2">
              <w:rPr>
                <w:rFonts w:eastAsia="Calibri"/>
              </w:rPr>
              <w:t>When</w:t>
            </w:r>
            <w:r>
              <w:rPr>
                <w:rFonts w:eastAsia="Calibri"/>
              </w:rPr>
              <w:t xml:space="preserve"> verified,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9825"/>
                  <wp:effectExtent l="0" t="0" r="0" b="9525"/>
                  <wp:docPr id="398" name="Picture 398" descr="Description: C:\Users\jebaker\Documents\FastTrack2 Setup Screens\SCSM Server3\scsm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escription: C:\Users\jebaker\Documents\FastTrack2 Setup Screens\SCSM Server3\scsm3-6.jpg"/>
                          <pic:cNvPicPr>
                            <a:picLocks noChangeAspect="1" noChangeArrowheads="1"/>
                          </pic:cNvPicPr>
                        </pic:nvPicPr>
                        <pic:blipFill>
                          <a:blip r:embed="rId5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Service Manager Self-Service Portal name and port</w:t>
            </w:r>
            <w:r>
              <w:rPr>
                <w:rFonts w:eastAsia="Calibri"/>
              </w:rPr>
              <w:t xml:space="preserve"> dialog, specify the following information in the provided text boxes:</w:t>
            </w:r>
          </w:p>
          <w:p w:rsidR="00C60F03" w:rsidRPr="00C31D9A" w:rsidRDefault="00C60F03" w:rsidP="00E9704F">
            <w:pPr>
              <w:pStyle w:val="ListParagraph"/>
              <w:numPr>
                <w:ilvl w:val="0"/>
                <w:numId w:val="195"/>
              </w:numPr>
              <w:rPr>
                <w:rFonts w:eastAsia="Calibri"/>
                <w:sz w:val="20"/>
                <w:szCs w:val="20"/>
              </w:rPr>
            </w:pPr>
            <w:r w:rsidRPr="00C31D9A">
              <w:rPr>
                <w:rFonts w:eastAsia="Calibri"/>
                <w:b/>
                <w:sz w:val="20"/>
                <w:szCs w:val="20"/>
              </w:rPr>
              <w:t>Website name</w:t>
            </w:r>
            <w:r w:rsidRPr="00C31D9A">
              <w:rPr>
                <w:rFonts w:eastAsia="Calibri"/>
                <w:sz w:val="20"/>
                <w:szCs w:val="20"/>
              </w:rPr>
              <w:t xml:space="preserve"> – specify the name of the website used for the self-service portal. In most cases, the default name of SCSMWebContentServer should be used. </w:t>
            </w:r>
          </w:p>
          <w:p w:rsidR="00C60F03" w:rsidRPr="00C31D9A" w:rsidRDefault="00C60F03" w:rsidP="00E9704F">
            <w:pPr>
              <w:pStyle w:val="ListParagraph"/>
              <w:numPr>
                <w:ilvl w:val="0"/>
                <w:numId w:val="195"/>
              </w:numPr>
              <w:rPr>
                <w:rFonts w:eastAsia="Calibri"/>
                <w:sz w:val="20"/>
                <w:szCs w:val="20"/>
              </w:rPr>
            </w:pPr>
            <w:r w:rsidRPr="00C31D9A">
              <w:rPr>
                <w:rFonts w:eastAsia="Calibri"/>
                <w:b/>
                <w:sz w:val="20"/>
                <w:szCs w:val="20"/>
              </w:rPr>
              <w:t>Port</w:t>
            </w:r>
            <w:r w:rsidRPr="00C31D9A">
              <w:rPr>
                <w:rFonts w:eastAsia="Calibri"/>
                <w:sz w:val="20"/>
                <w:szCs w:val="20"/>
              </w:rPr>
              <w:t xml:space="preserve"> – specify the TCP port used for the Service Manager self-service portal server. The default value is 443. In most cases this value should be changed to 444.</w:t>
            </w:r>
          </w:p>
          <w:p w:rsidR="00C60F03" w:rsidRDefault="00C60F03" w:rsidP="00C404E2">
            <w:pPr>
              <w:rPr>
                <w:rFonts w:eastAsia="Calibri"/>
              </w:rPr>
            </w:pPr>
            <w:r>
              <w:rPr>
                <w:rFonts w:eastAsia="Calibri"/>
              </w:rPr>
              <w:t xml:space="preserve">In addition, select the appropriate Server Authentication certificate from the </w:t>
            </w:r>
            <w:r>
              <w:rPr>
                <w:rFonts w:eastAsia="Calibri"/>
                <w:b/>
              </w:rPr>
              <w:t>SSL certificate</w:t>
            </w:r>
            <w:r>
              <w:rPr>
                <w:rFonts w:eastAsia="Calibri"/>
              </w:rPr>
              <w:t xml:space="preserve"> drop-down menu. The certificate CN field must match the name of the server.</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76600" cy="245745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Select the Service Manager database</w:t>
            </w:r>
            <w:r>
              <w:rPr>
                <w:rFonts w:eastAsia="Calibri"/>
              </w:rPr>
              <w:t xml:space="preserve"> dialog, specify the following information in the provided text boxes:</w:t>
            </w:r>
          </w:p>
          <w:p w:rsidR="00C60F03" w:rsidRPr="00C31D9A" w:rsidRDefault="00C60F03" w:rsidP="00E9704F">
            <w:pPr>
              <w:pStyle w:val="ListParagraph"/>
              <w:numPr>
                <w:ilvl w:val="0"/>
                <w:numId w:val="196"/>
              </w:numPr>
              <w:rPr>
                <w:rFonts w:eastAsia="Calibri"/>
                <w:sz w:val="20"/>
                <w:szCs w:val="20"/>
              </w:rPr>
            </w:pPr>
            <w:r w:rsidRPr="00C31D9A">
              <w:rPr>
                <w:rFonts w:eastAsia="Calibri"/>
                <w:b/>
                <w:sz w:val="20"/>
                <w:szCs w:val="20"/>
              </w:rPr>
              <w:t>Database server</w:t>
            </w:r>
            <w:r w:rsidRPr="00C31D9A">
              <w:rPr>
                <w:rFonts w:eastAsia="Calibri"/>
                <w:sz w:val="20"/>
                <w:szCs w:val="20"/>
              </w:rPr>
              <w:t xml:space="preserve"> – specify the name of the SQL Server cluster CNO created for the Service Manager installation management server. </w:t>
            </w:r>
          </w:p>
          <w:p w:rsidR="00C60F03" w:rsidRPr="00C31D9A" w:rsidRDefault="00C60F03" w:rsidP="00E9704F">
            <w:pPr>
              <w:pStyle w:val="ListParagraph"/>
              <w:numPr>
                <w:ilvl w:val="0"/>
                <w:numId w:val="196"/>
              </w:numPr>
              <w:rPr>
                <w:rFonts w:eastAsia="Calibri"/>
                <w:sz w:val="20"/>
                <w:szCs w:val="20"/>
              </w:rPr>
            </w:pPr>
            <w:r w:rsidRPr="00C31D9A">
              <w:rPr>
                <w:rFonts w:eastAsia="Calibri"/>
                <w:b/>
                <w:sz w:val="20"/>
                <w:szCs w:val="20"/>
              </w:rPr>
              <w:t>SQL Server instance</w:t>
            </w:r>
            <w:r w:rsidRPr="00C31D9A">
              <w:rPr>
                <w:rFonts w:eastAsia="Calibri"/>
                <w:sz w:val="20"/>
                <w:szCs w:val="20"/>
              </w:rPr>
              <w:t xml:space="preserve"> – specify the SQL Server database instance created for the Service Manager installation management server. </w:t>
            </w:r>
          </w:p>
          <w:p w:rsidR="00C60F03" w:rsidRPr="00C31D9A" w:rsidRDefault="00C60F03" w:rsidP="00E9704F">
            <w:pPr>
              <w:pStyle w:val="ListParagraph"/>
              <w:numPr>
                <w:ilvl w:val="0"/>
                <w:numId w:val="196"/>
              </w:numPr>
              <w:rPr>
                <w:rFonts w:eastAsia="Calibri"/>
                <w:sz w:val="20"/>
                <w:szCs w:val="20"/>
              </w:rPr>
            </w:pPr>
            <w:r w:rsidRPr="00C31D9A">
              <w:rPr>
                <w:rFonts w:eastAsia="Calibri"/>
                <w:b/>
                <w:sz w:val="20"/>
                <w:szCs w:val="20"/>
              </w:rPr>
              <w:t xml:space="preserve">Database </w:t>
            </w:r>
            <w:r w:rsidRPr="00C31D9A">
              <w:rPr>
                <w:rFonts w:eastAsia="Calibri"/>
                <w:sz w:val="20"/>
                <w:szCs w:val="20"/>
              </w:rPr>
              <w:t>– specify the name of the Service Manager database configured earlier. In most cases the default value of ServiceManager should be used.</w:t>
            </w:r>
          </w:p>
          <w:p w:rsidR="00C60F03" w:rsidRDefault="00C60F03" w:rsidP="00C404E2">
            <w:pPr>
              <w:pStyle w:val="ListParagraph"/>
              <w:rPr>
                <w:rFonts w:eastAsia="Calibri"/>
              </w:rPr>
            </w:pP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account for the Self-Service Portal</w:t>
            </w:r>
            <w:r>
              <w:rPr>
                <w:rFonts w:eastAsia="Calibri"/>
              </w:rPr>
              <w:t xml:space="preserve"> dialog, verify that the </w:t>
            </w:r>
            <w:r>
              <w:rPr>
                <w:rFonts w:eastAsia="Calibri"/>
                <w:b/>
              </w:rPr>
              <w:t xml:space="preserve">Domain account </w:t>
            </w:r>
            <w:r>
              <w:rPr>
                <w:rFonts w:eastAsia="Calibri"/>
              </w:rPr>
              <w:t xml:space="preserve">option is selected and specify the SM Service Account in the </w:t>
            </w:r>
            <w:r>
              <w:rPr>
                <w:rFonts w:eastAsia="Calibri"/>
                <w:b/>
              </w:rPr>
              <w:t>User name</w:t>
            </w:r>
            <w:r>
              <w:rPr>
                <w:rFonts w:eastAsia="Calibri"/>
              </w:rPr>
              <w:t xml:space="preserve"> textbox.  Provide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 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F60829" w:rsidP="00C404E2">
            <w:pPr>
              <w:rPr>
                <w:rFonts w:ascii="Calibri" w:eastAsia="Calibri" w:hAnsi="Calibri"/>
                <w:lang w:eastAsia="ja-JP"/>
              </w:rPr>
            </w:pPr>
            <w:r>
              <w:rPr>
                <w:rFonts w:eastAsia="Calibri"/>
              </w:rPr>
              <w:t xml:space="preserve">When </w:t>
            </w:r>
            <w:r w:rsidR="00C60F03">
              <w:rPr>
                <w:rFonts w:eastAsia="Calibri"/>
              </w:rPr>
              <w:t xml:space="preserve">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9925" cy="2409825"/>
                  <wp:effectExtent l="0" t="0" r="9525" b="952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Service Manager SharePoint Web site</w:t>
            </w:r>
            <w:r>
              <w:rPr>
                <w:rFonts w:eastAsia="Calibri"/>
              </w:rPr>
              <w:t xml:space="preserve"> dialog, provide the following information:</w:t>
            </w:r>
          </w:p>
          <w:p w:rsidR="00C60F03" w:rsidRPr="00C31D9A" w:rsidRDefault="00C60F03" w:rsidP="00E9704F">
            <w:pPr>
              <w:pStyle w:val="ListParagraph"/>
              <w:numPr>
                <w:ilvl w:val="0"/>
                <w:numId w:val="197"/>
              </w:numPr>
              <w:rPr>
                <w:rFonts w:asciiTheme="minorHAnsi" w:eastAsia="Arial" w:hAnsiTheme="minorHAnsi"/>
                <w:sz w:val="20"/>
                <w:szCs w:val="20"/>
              </w:rPr>
            </w:pPr>
            <w:r w:rsidRPr="00C31D9A">
              <w:rPr>
                <w:sz w:val="20"/>
                <w:szCs w:val="20"/>
              </w:rPr>
              <w:t xml:space="preserve">In the </w:t>
            </w:r>
            <w:r w:rsidRPr="00C31D9A">
              <w:rPr>
                <w:b/>
                <w:sz w:val="20"/>
                <w:szCs w:val="20"/>
              </w:rPr>
              <w:t>SharePoint site</w:t>
            </w:r>
            <w:r w:rsidRPr="00C31D9A">
              <w:rPr>
                <w:sz w:val="20"/>
                <w:szCs w:val="20"/>
              </w:rPr>
              <w:t xml:space="preserve"> section, specify the following information in the provided text boxes:</w:t>
            </w:r>
          </w:p>
          <w:p w:rsidR="00C60F03" w:rsidRPr="00C31D9A" w:rsidRDefault="00C60F03" w:rsidP="00C31D9A">
            <w:pPr>
              <w:pStyle w:val="ListParagraph"/>
              <w:ind w:left="0"/>
              <w:rPr>
                <w:sz w:val="20"/>
                <w:szCs w:val="20"/>
              </w:rPr>
            </w:pPr>
          </w:p>
          <w:p w:rsidR="00C60F03" w:rsidRPr="00C31D9A" w:rsidRDefault="00C60F03" w:rsidP="00E9704F">
            <w:pPr>
              <w:pStyle w:val="ListParagraph"/>
              <w:numPr>
                <w:ilvl w:val="0"/>
                <w:numId w:val="197"/>
              </w:numPr>
              <w:rPr>
                <w:rFonts w:eastAsia="Calibri"/>
                <w:sz w:val="20"/>
                <w:szCs w:val="20"/>
              </w:rPr>
            </w:pPr>
            <w:r w:rsidRPr="00C31D9A">
              <w:rPr>
                <w:rFonts w:eastAsia="Calibri"/>
                <w:b/>
                <w:sz w:val="20"/>
                <w:szCs w:val="20"/>
              </w:rPr>
              <w:t>Website name</w:t>
            </w:r>
            <w:r w:rsidRPr="00C31D9A">
              <w:rPr>
                <w:rFonts w:eastAsia="Calibri"/>
                <w:sz w:val="20"/>
                <w:szCs w:val="20"/>
              </w:rPr>
              <w:t xml:space="preserve"> – specify the name of the website used for the self-service portal. In most cases, the default name of Service Manager portal should be used. </w:t>
            </w:r>
          </w:p>
          <w:p w:rsidR="00C60F03" w:rsidRPr="00C31D9A" w:rsidRDefault="00C60F03" w:rsidP="00E9704F">
            <w:pPr>
              <w:pStyle w:val="ListParagraph"/>
              <w:numPr>
                <w:ilvl w:val="0"/>
                <w:numId w:val="197"/>
              </w:numPr>
              <w:rPr>
                <w:rFonts w:eastAsia="Calibri"/>
                <w:sz w:val="20"/>
                <w:szCs w:val="20"/>
              </w:rPr>
            </w:pPr>
            <w:r w:rsidRPr="00C31D9A">
              <w:rPr>
                <w:rFonts w:eastAsia="Calibri"/>
                <w:b/>
                <w:sz w:val="20"/>
                <w:szCs w:val="20"/>
              </w:rPr>
              <w:t>Port</w:t>
            </w:r>
            <w:r w:rsidRPr="00C31D9A">
              <w:rPr>
                <w:rFonts w:eastAsia="Calibri"/>
                <w:sz w:val="20"/>
                <w:szCs w:val="20"/>
              </w:rPr>
              <w:t xml:space="preserve"> – specify the TCP port used for the Service Manager self-service portal server. The default value is 443. In most cases the default value of 443 should be kept.</w:t>
            </w:r>
          </w:p>
          <w:p w:rsidR="00C60F03" w:rsidRPr="00C31D9A" w:rsidRDefault="00C60F03" w:rsidP="00C31D9A">
            <w:pPr>
              <w:pStyle w:val="ListParagraph"/>
              <w:ind w:left="0"/>
              <w:rPr>
                <w:rFonts w:eastAsia="Arial"/>
                <w:sz w:val="20"/>
                <w:szCs w:val="20"/>
              </w:rPr>
            </w:pPr>
          </w:p>
          <w:p w:rsidR="00C60F03" w:rsidRPr="00C31D9A" w:rsidRDefault="00C60F03" w:rsidP="00E9704F">
            <w:pPr>
              <w:pStyle w:val="ListParagraph"/>
              <w:numPr>
                <w:ilvl w:val="0"/>
                <w:numId w:val="197"/>
              </w:numPr>
              <w:rPr>
                <w:sz w:val="20"/>
                <w:szCs w:val="20"/>
              </w:rPr>
            </w:pPr>
            <w:r w:rsidRPr="00C31D9A">
              <w:rPr>
                <w:sz w:val="20"/>
                <w:szCs w:val="20"/>
              </w:rPr>
              <w:t xml:space="preserve">Select the appropriate server authentication certificate from the </w:t>
            </w:r>
            <w:r w:rsidRPr="00C31D9A">
              <w:rPr>
                <w:b/>
                <w:sz w:val="20"/>
                <w:szCs w:val="20"/>
              </w:rPr>
              <w:t>SSL certificate</w:t>
            </w:r>
            <w:r w:rsidRPr="00C31D9A">
              <w:rPr>
                <w:sz w:val="20"/>
                <w:szCs w:val="20"/>
              </w:rPr>
              <w:t xml:space="preserve"> drop-down menu. This will be the same certificate used for the content server in the previous step.</w:t>
            </w:r>
          </w:p>
          <w:p w:rsidR="00C60F03" w:rsidRPr="00C31D9A" w:rsidRDefault="00C60F03" w:rsidP="00C31D9A">
            <w:pPr>
              <w:pStyle w:val="ListParagraph"/>
              <w:ind w:left="0"/>
              <w:rPr>
                <w:sz w:val="20"/>
                <w:szCs w:val="20"/>
              </w:rPr>
            </w:pPr>
          </w:p>
          <w:p w:rsidR="00C60F03" w:rsidRPr="00C31D9A" w:rsidRDefault="00C60F03" w:rsidP="00E9704F">
            <w:pPr>
              <w:pStyle w:val="ListParagraph"/>
              <w:numPr>
                <w:ilvl w:val="0"/>
                <w:numId w:val="197"/>
              </w:numPr>
              <w:rPr>
                <w:sz w:val="20"/>
                <w:szCs w:val="20"/>
              </w:rPr>
            </w:pPr>
            <w:r w:rsidRPr="00C31D9A">
              <w:rPr>
                <w:sz w:val="20"/>
                <w:szCs w:val="20"/>
              </w:rPr>
              <w:t>In the SharePoint database section, specify the following information in the provided text boxes:</w:t>
            </w:r>
          </w:p>
          <w:p w:rsidR="00C60F03" w:rsidRPr="00C31D9A" w:rsidRDefault="00C60F03" w:rsidP="00C31D9A">
            <w:pPr>
              <w:pStyle w:val="ListParagraph"/>
              <w:ind w:left="0"/>
              <w:rPr>
                <w:sz w:val="20"/>
                <w:szCs w:val="20"/>
              </w:rPr>
            </w:pPr>
          </w:p>
          <w:p w:rsidR="00C60F03" w:rsidRPr="00C31D9A" w:rsidRDefault="00C60F03" w:rsidP="00E9704F">
            <w:pPr>
              <w:pStyle w:val="ListParagraph"/>
              <w:numPr>
                <w:ilvl w:val="0"/>
                <w:numId w:val="197"/>
              </w:numPr>
              <w:rPr>
                <w:rFonts w:eastAsia="Calibri"/>
                <w:sz w:val="20"/>
                <w:szCs w:val="20"/>
              </w:rPr>
            </w:pPr>
            <w:r w:rsidRPr="00C31D9A">
              <w:rPr>
                <w:rFonts w:eastAsia="Calibri"/>
                <w:b/>
                <w:sz w:val="20"/>
                <w:szCs w:val="20"/>
              </w:rPr>
              <w:t>Database server</w:t>
            </w:r>
            <w:r w:rsidRPr="00C31D9A">
              <w:rPr>
                <w:rFonts w:eastAsia="Calibri"/>
                <w:sz w:val="20"/>
                <w:szCs w:val="20"/>
              </w:rPr>
              <w:t xml:space="preserve"> – specify the name of the SQL Server cluster network name created for the Service Manager installation SharePoint Farm. </w:t>
            </w:r>
          </w:p>
          <w:p w:rsidR="00C60F03" w:rsidRPr="00C31D9A" w:rsidRDefault="00C60F03" w:rsidP="00E9704F">
            <w:pPr>
              <w:pStyle w:val="ListParagraph"/>
              <w:numPr>
                <w:ilvl w:val="0"/>
                <w:numId w:val="197"/>
              </w:numPr>
              <w:rPr>
                <w:rFonts w:eastAsia="Calibri"/>
                <w:sz w:val="20"/>
                <w:szCs w:val="20"/>
              </w:rPr>
            </w:pPr>
            <w:r w:rsidRPr="00C31D9A">
              <w:rPr>
                <w:rFonts w:eastAsia="Calibri"/>
                <w:b/>
                <w:sz w:val="20"/>
                <w:szCs w:val="20"/>
              </w:rPr>
              <w:t>SQL Server instance</w:t>
            </w:r>
            <w:r w:rsidRPr="00C31D9A">
              <w:rPr>
                <w:rFonts w:eastAsia="Calibri"/>
                <w:sz w:val="20"/>
                <w:szCs w:val="20"/>
              </w:rPr>
              <w:t xml:space="preserve"> – specify the SQL Server database instance created for the Service Manager installation SharePoint Farm. </w:t>
            </w:r>
          </w:p>
          <w:p w:rsidR="00C60F03" w:rsidRPr="00C31D9A" w:rsidRDefault="00C60F03" w:rsidP="00E9704F">
            <w:pPr>
              <w:pStyle w:val="ListParagraph"/>
              <w:numPr>
                <w:ilvl w:val="0"/>
                <w:numId w:val="197"/>
              </w:numPr>
              <w:rPr>
                <w:rFonts w:eastAsia="Calibri"/>
                <w:sz w:val="20"/>
                <w:szCs w:val="20"/>
              </w:rPr>
            </w:pPr>
            <w:r w:rsidRPr="00C31D9A">
              <w:rPr>
                <w:rFonts w:eastAsia="Calibri"/>
                <w:b/>
                <w:sz w:val="20"/>
                <w:szCs w:val="20"/>
              </w:rPr>
              <w:t>Database server</w:t>
            </w:r>
            <w:r w:rsidRPr="00C31D9A">
              <w:rPr>
                <w:rFonts w:eastAsia="Calibri"/>
                <w:sz w:val="20"/>
                <w:szCs w:val="20"/>
              </w:rPr>
              <w:t xml:space="preserve"> – specify the database name for the portal. In most cases, the default value of SharePoint_SMPortalContent will be used.</w:t>
            </w:r>
          </w:p>
          <w:p w:rsidR="00C60F03" w:rsidRDefault="00C60F0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9"/>
                          <pic:cNvPicPr>
                            <a:picLocks noChangeAspect="1" noChangeArrowheads="1"/>
                          </pic:cNvPicPr>
                        </pic:nvPicPr>
                        <pic:blipFill>
                          <a:blip r:embed="rId5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Configure the account for Service Manager SharePoint application pool</w:t>
            </w:r>
            <w:r>
              <w:rPr>
                <w:rFonts w:eastAsia="Calibri"/>
              </w:rPr>
              <w:t xml:space="preserve"> dialog, specify the SM Service Account in the </w:t>
            </w:r>
            <w:r>
              <w:rPr>
                <w:rFonts w:eastAsia="Calibri"/>
                <w:b/>
              </w:rPr>
              <w:t>User name</w:t>
            </w:r>
            <w:r>
              <w:rPr>
                <w:rFonts w:eastAsia="Calibri"/>
              </w:rPr>
              <w:t xml:space="preserve"> textbox.  Provide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textbox and drop-down menu.  </w:t>
            </w:r>
          </w:p>
          <w:p w:rsidR="00C60F03" w:rsidRDefault="00C60F03" w:rsidP="00C404E2">
            <w:pPr>
              <w:rPr>
                <w:rFonts w:eastAsia="Calibri"/>
              </w:rPr>
            </w:pPr>
            <w:r>
              <w:rPr>
                <w:rFonts w:eastAsia="Calibri"/>
              </w:rPr>
              <w:t xml:space="preserve">Before proceeding, click the </w:t>
            </w:r>
            <w:r>
              <w:rPr>
                <w:rFonts w:eastAsia="Calibri"/>
                <w:b/>
              </w:rPr>
              <w:t>Test Credentials</w:t>
            </w:r>
            <w:r>
              <w:rPr>
                <w:rFonts w:eastAsia="Calibri"/>
              </w:rPr>
              <w:t xml:space="preserve"> button to verify the credentials provided. </w:t>
            </w:r>
          </w:p>
          <w:p w:rsidR="00C60F03" w:rsidRDefault="00F60829" w:rsidP="00C404E2">
            <w:pPr>
              <w:rPr>
                <w:rFonts w:ascii="Calibri" w:eastAsia="Calibri" w:hAnsi="Calibri"/>
                <w:lang w:eastAsia="ja-JP"/>
              </w:rPr>
            </w:pPr>
            <w:r>
              <w:rPr>
                <w:rFonts w:eastAsia="Calibri"/>
              </w:rPr>
              <w:t xml:space="preserve">When </w:t>
            </w:r>
            <w:r w:rsidR="00C60F03">
              <w:rPr>
                <w:rFonts w:eastAsia="Calibri"/>
              </w:rPr>
              <w:t xml:space="preserve">successful, click </w:t>
            </w:r>
            <w:r w:rsidR="00C60F03">
              <w:rPr>
                <w:rFonts w:eastAsia="Calibri"/>
                <w:b/>
              </w:rPr>
              <w:t>Next</w:t>
            </w:r>
            <w:r w:rsidR="00C60F0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390775"/>
                  <wp:effectExtent l="0" t="0" r="0" b="952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In the </w:t>
            </w:r>
            <w:r>
              <w:rPr>
                <w:rFonts w:eastAsia="Calibri"/>
                <w:b/>
              </w:rPr>
              <w:t xml:space="preserve">Help improve Microsoft System Center 2012 </w:t>
            </w:r>
            <w:r>
              <w:rPr>
                <w:rFonts w:eastAsia="Calibri"/>
              </w:rPr>
              <w:t xml:space="preserve">dialog, select the option to either participate or not participate in the Customer Experience Improvement Program (CEIP) by providing selected system information to Microsoft.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392" name="Picture 392" descr="Description: C:\Users\jebaker\Documents\FastTrack2 Setup Screens\SCSM Server3\scsm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escription: C:\Users\jebaker\Documents\FastTrack2 Setup Screens\SCSM Server3\scsm3-12.jpg"/>
                          <pic:cNvPicPr>
                            <a:picLocks noChangeAspect="1" noChangeArrowheads="1"/>
                          </pic:cNvPicPr>
                        </pic:nvPicPr>
                        <pic:blipFill>
                          <a:blip r:embed="rId5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143250" cy="2371725"/>
                  <wp:effectExtent l="0" t="0" r="0" b="952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717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The wizard will display the progress while installing features.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9825"/>
                  <wp:effectExtent l="0" t="0" r="0" b="9525"/>
                  <wp:docPr id="390" name="Picture 390" descr="Description: C:\Users\jebaker\Documents\FastTrack2 Setup Screens\SCSM Server3\scsm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C:\Users\jebaker\Documents\FastTrack2 Setup Screens\SCSM Server3\scsm3-14.jpg"/>
                          <pic:cNvPicPr>
                            <a:picLocks noChangeAspect="1" noChangeArrowheads="1"/>
                          </pic:cNvPicPr>
                        </pic:nvPicPr>
                        <pic:blipFill>
                          <a:blip r:embed="rId6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C60F03" w:rsidRDefault="00F60829" w:rsidP="00C404E2">
            <w:pPr>
              <w:rPr>
                <w:rFonts w:ascii="Calibri" w:eastAsia="Calibri" w:hAnsi="Calibri"/>
                <w:lang w:eastAsia="ja-JP"/>
              </w:rPr>
            </w:pPr>
            <w:r>
              <w:rPr>
                <w:rFonts w:eastAsia="Calibri"/>
              </w:rPr>
              <w:t xml:space="preserve">When </w:t>
            </w:r>
            <w:r w:rsidR="00C60F03">
              <w:rPr>
                <w:rFonts w:eastAsia="Calibri"/>
              </w:rPr>
              <w:t xml:space="preserve">completed, the Service Manger Setup Wizard will display the </w:t>
            </w:r>
            <w:r w:rsidR="00C60F03">
              <w:rPr>
                <w:rFonts w:eastAsia="Calibri"/>
                <w:b/>
              </w:rPr>
              <w:t>Setup completed successfully</w:t>
            </w:r>
            <w:r w:rsidR="00C60F03">
              <w:rPr>
                <w:rFonts w:eastAsia="Calibri"/>
              </w:rPr>
              <w:t xml:space="preserve"> dialog.  Click </w:t>
            </w:r>
            <w:r w:rsidR="00C60F03">
              <w:rPr>
                <w:rFonts w:eastAsia="Calibri"/>
                <w:b/>
              </w:rPr>
              <w:t>Close</w:t>
            </w:r>
            <w:r w:rsidR="00C60F03">
              <w:rPr>
                <w:rFonts w:eastAsia="Calibri"/>
              </w:rPr>
              <w:t xml:space="preserve"> to finish the installation.</w:t>
            </w:r>
          </w:p>
          <w:p w:rsidR="00C60F03" w:rsidRDefault="00C60F03" w:rsidP="00C404E2">
            <w:pPr>
              <w:rPr>
                <w:rFonts w:eastAsia="Calibri"/>
              </w:rPr>
            </w:pPr>
          </w:p>
          <w:p w:rsidR="00C60F03" w:rsidRDefault="00C60F03" w:rsidP="00C404E2">
            <w:pPr>
              <w:rPr>
                <w:rFonts w:ascii="Calibri" w:eastAsia="Calibri" w:hAnsi="Calibri"/>
                <w:lang w:eastAsia="ja-JP"/>
              </w:rPr>
            </w:pPr>
            <w:r>
              <w:rPr>
                <w:rFonts w:eastAsia="Calibri"/>
              </w:rPr>
              <w:t xml:space="preserve">Note the SMPortal link provided in the dialog.  </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Arial" w:hAnsi="Calibri"/>
                <w:noProof/>
              </w:rPr>
            </w:pPr>
            <w:r>
              <w:rPr>
                <w:noProof/>
              </w:rPr>
              <w:drawing>
                <wp:inline distT="0" distB="0" distL="0" distR="0">
                  <wp:extent cx="3200400" cy="2400300"/>
                  <wp:effectExtent l="0" t="0" r="0" b="0"/>
                  <wp:docPr id="389" name="Picture 389" descr="Description: C:\Users\jebaker\Documents\FastTrack2 Setup Screens\SCSM Server3\scsm3-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C:\Users\jebaker\Documents\FastTrack2 Setup Screens\SCSM Server3\scsm3-15a.jpg"/>
                          <pic:cNvPicPr>
                            <a:picLocks noChangeAspect="1" noChangeArrowheads="1"/>
                          </pic:cNvPicPr>
                        </pic:nvPicPr>
                        <pic:blipFill>
                          <a:blip r:embed="rId6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C60F03" w:rsidTr="00C60F0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ascii="Calibri" w:eastAsia="Calibri" w:hAnsi="Calibri"/>
                <w:lang w:eastAsia="ja-JP"/>
              </w:rPr>
            </w:pPr>
            <w:r>
              <w:rPr>
                <w:rFonts w:eastAsia="Calibri"/>
              </w:rPr>
              <w:t xml:space="preserve">From Internet Explorer, open the Service Manager Self-Service Portal at </w:t>
            </w:r>
            <w:hyperlink w:history="1">
              <w:r>
                <w:rPr>
                  <w:rStyle w:val="Hyperlink"/>
                  <w:rFonts w:eastAsia="Calibri" w:cs="Calibri"/>
                  <w:szCs w:val="20"/>
                </w:rPr>
                <w:t>https://&lt;servername&gt;/SMPortal</w:t>
              </w:r>
            </w:hyperlink>
            <w:r>
              <w:rPr>
                <w:rStyle w:val="Hyperlink"/>
                <w:rFonts w:eastAsia="Calibri" w:cs="Calibri"/>
                <w:szCs w:val="20"/>
              </w:rPr>
              <w:t>.</w:t>
            </w:r>
          </w:p>
          <w:p w:rsidR="00C60F03" w:rsidRDefault="00C60F03" w:rsidP="00C404E2">
            <w:pPr>
              <w:rPr>
                <w:rFonts w:ascii="Calibri" w:eastAsia="Calibri" w:hAnsi="Calibri"/>
                <w:lang w:eastAsia="ja-JP"/>
              </w:rPr>
            </w:pPr>
            <w:r>
              <w:rPr>
                <w:rFonts w:eastAsia="Calibri"/>
              </w:rPr>
              <w:t>Confirm all sections display as expected.</w:t>
            </w:r>
          </w:p>
        </w:tc>
        <w:tc>
          <w:tcPr>
            <w:tcW w:w="5405" w:type="dxa"/>
            <w:tcBorders>
              <w:top w:val="single" w:sz="4" w:space="0" w:color="A6A6A6"/>
              <w:left w:val="single" w:sz="4" w:space="0" w:color="A6A6A6"/>
              <w:bottom w:val="single" w:sz="4" w:space="0" w:color="A6A6A6"/>
              <w:right w:val="single" w:sz="4" w:space="0" w:color="A6A6A6"/>
            </w:tcBorders>
            <w:hideMark/>
          </w:tcPr>
          <w:p w:rsidR="00C60F03" w:rsidRDefault="00C60F03" w:rsidP="00C404E2">
            <w:pPr>
              <w:rPr>
                <w:rFonts w:eastAsia="Arial"/>
                <w:noProof/>
              </w:rPr>
            </w:pPr>
            <w:r w:rsidRPr="00A05ABE">
              <w:rPr>
                <w:rFonts w:eastAsia="Arial"/>
                <w:lang w:eastAsia="ja-JP"/>
              </w:rPr>
              <w:object w:dxaOrig="5190" w:dyaOrig="2370">
                <v:shape id="_x0000_i1056" type="#_x0000_t75" style="width:260.35pt;height:118.9pt" o:ole="">
                  <v:imagedata r:id="rId602" o:title=""/>
                </v:shape>
                <o:OLEObject Type="Embed" ProgID="PBrush" ShapeID="_x0000_i1056" DrawAspect="Content" ObjectID="_1405230013" r:id="rId603"/>
              </w:object>
            </w:r>
          </w:p>
        </w:tc>
      </w:tr>
    </w:tbl>
    <w:p w:rsidR="00C60F03" w:rsidRDefault="00C60F03" w:rsidP="00C404E2">
      <w:pPr>
        <w:rPr>
          <w:rFonts w:eastAsia="Arial"/>
          <w:lang w:eastAsia="ja-JP"/>
        </w:rPr>
      </w:pPr>
    </w:p>
    <w:p w:rsidR="003B48E3" w:rsidRDefault="003B48E3" w:rsidP="000F1BF2">
      <w:pPr>
        <w:pStyle w:val="Heading1Numbered"/>
      </w:pPr>
      <w:bookmarkStart w:id="329" w:name="_Toc318140432"/>
      <w:bookmarkStart w:id="330" w:name="_Toc318127414"/>
      <w:bookmarkStart w:id="331" w:name="_Toc318127624"/>
      <w:bookmarkStart w:id="332" w:name="_Toc317949286"/>
      <w:r>
        <w:t>Orchestrator</w:t>
      </w:r>
      <w:bookmarkEnd w:id="329"/>
      <w:bookmarkEnd w:id="330"/>
      <w:bookmarkEnd w:id="331"/>
      <w:bookmarkEnd w:id="332"/>
    </w:p>
    <w:p w:rsidR="003B48E3" w:rsidRDefault="003B48E3" w:rsidP="00C76E56">
      <w:pPr>
        <w:pStyle w:val="Body"/>
        <w:rPr>
          <w:lang w:val="en-AU"/>
        </w:rPr>
      </w:pPr>
      <w:r>
        <w:rPr>
          <w:lang w:val="en-AU"/>
        </w:rPr>
        <w:t>The Orchestrator installation process is comprised of the following high-level steps:</w:t>
      </w:r>
    </w:p>
    <w:p w:rsidR="003B48E3" w:rsidRDefault="003B58E3" w:rsidP="00C404E2">
      <w:pPr>
        <w:rPr>
          <w:lang w:val="en-AU"/>
        </w:rPr>
      </w:pPr>
      <w:r>
        <w:rPr>
          <w:noProof/>
        </w:rPr>
        <w:drawing>
          <wp:inline distT="0" distB="0" distL="0" distR="0">
            <wp:extent cx="3981450" cy="2943225"/>
            <wp:effectExtent l="19050" t="0" r="0" b="0"/>
            <wp:docPr id="765" name="Picture 764" descr="vi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3.JPG"/>
                    <pic:cNvPicPr/>
                  </pic:nvPicPr>
                  <pic:blipFill>
                    <a:blip r:embed="rId604" cstate="print"/>
                    <a:stretch>
                      <a:fillRect/>
                    </a:stretch>
                  </pic:blipFill>
                  <pic:spPr>
                    <a:xfrm>
                      <a:off x="0" y="0"/>
                      <a:ext cx="3981450" cy="2943225"/>
                    </a:xfrm>
                    <a:prstGeom prst="rect">
                      <a:avLst/>
                    </a:prstGeom>
                  </pic:spPr>
                </pic:pic>
              </a:graphicData>
            </a:graphic>
          </wp:inline>
        </w:drawing>
      </w:r>
    </w:p>
    <w:p w:rsidR="003B48E3" w:rsidRDefault="003B48E3" w:rsidP="00F563AE">
      <w:pPr>
        <w:pStyle w:val="Heading2Numbered"/>
        <w:rPr>
          <w:lang w:val="en-AU"/>
        </w:rPr>
      </w:pPr>
      <w:bookmarkStart w:id="333" w:name="_Toc318140433"/>
      <w:bookmarkStart w:id="334" w:name="_Toc318127415"/>
      <w:bookmarkStart w:id="335" w:name="_Toc318127625"/>
      <w:bookmarkStart w:id="336" w:name="_Toc317949287"/>
      <w:bookmarkStart w:id="337" w:name="_Toc280198574"/>
      <w:r>
        <w:rPr>
          <w:lang w:val="en-AU"/>
        </w:rPr>
        <w:t>Overview</w:t>
      </w:r>
      <w:bookmarkEnd w:id="333"/>
      <w:bookmarkEnd w:id="334"/>
      <w:bookmarkEnd w:id="335"/>
      <w:bookmarkEnd w:id="336"/>
      <w:bookmarkEnd w:id="337"/>
    </w:p>
    <w:p w:rsidR="003B48E3" w:rsidRDefault="003B48E3" w:rsidP="00C76E56">
      <w:pPr>
        <w:pStyle w:val="Body"/>
        <w:rPr>
          <w:b/>
        </w:rPr>
      </w:pPr>
      <w:r>
        <w:rPr>
          <w:lang w:val="en-AU"/>
        </w:rPr>
        <w:t xml:space="preserve">This </w:t>
      </w:r>
      <w:bookmarkStart w:id="338" w:name="_Toc317949288"/>
      <w:r>
        <w:t>section provides the setup procedure for Orchestrator into the Fast Track fabric management architecture. The following assumptions are made:</w:t>
      </w:r>
    </w:p>
    <w:p w:rsidR="003B48E3" w:rsidRDefault="003B48E3" w:rsidP="008B4D67">
      <w:pPr>
        <w:pStyle w:val="Body"/>
        <w:numPr>
          <w:ilvl w:val="0"/>
          <w:numId w:val="248"/>
        </w:numPr>
        <w:rPr>
          <w:rFonts w:eastAsia="Times New Roman"/>
        </w:rPr>
      </w:pPr>
      <w:r>
        <w:rPr>
          <w:rFonts w:eastAsia="Times New Roman"/>
        </w:rPr>
        <w:t>Base virtual machines running Windows Server 2008 R2 (x64) have been provisioned.</w:t>
      </w:r>
    </w:p>
    <w:p w:rsidR="003B48E3" w:rsidRDefault="003B48E3" w:rsidP="008B4D67">
      <w:pPr>
        <w:pStyle w:val="Body"/>
        <w:numPr>
          <w:ilvl w:val="0"/>
          <w:numId w:val="248"/>
        </w:numPr>
        <w:rPr>
          <w:rFonts w:eastAsia="Times New Roman"/>
        </w:rPr>
      </w:pPr>
      <w:r>
        <w:rPr>
          <w:rFonts w:eastAsia="Times New Roman"/>
        </w:rPr>
        <w:t>A two-node, SQL Server 2008 R2 cluster with dedicated instance has been established in previous steps for</w:t>
      </w:r>
      <w:r>
        <w:t xml:space="preserve"> Orchestrator</w:t>
      </w:r>
      <w:r>
        <w:rPr>
          <w:rFonts w:eastAsia="Times New Roman"/>
        </w:rPr>
        <w:t xml:space="preserve">. </w:t>
      </w:r>
    </w:p>
    <w:p w:rsidR="003B48E3" w:rsidRDefault="003B48E3" w:rsidP="008B4D67">
      <w:pPr>
        <w:pStyle w:val="Body"/>
        <w:numPr>
          <w:ilvl w:val="0"/>
          <w:numId w:val="248"/>
        </w:numPr>
        <w:rPr>
          <w:rFonts w:eastAsia="Times New Roman"/>
        </w:rPr>
      </w:pPr>
      <w:r>
        <w:rPr>
          <w:rFonts w:eastAsia="Times New Roman"/>
        </w:rPr>
        <w:t>The .NET Framework 3.5.1 Feature is installed.</w:t>
      </w:r>
    </w:p>
    <w:p w:rsidR="003B48E3" w:rsidRDefault="003B48E3" w:rsidP="008B4D67">
      <w:pPr>
        <w:pStyle w:val="Body"/>
        <w:numPr>
          <w:ilvl w:val="0"/>
          <w:numId w:val="248"/>
        </w:numPr>
        <w:rPr>
          <w:rFonts w:eastAsia="Times New Roman"/>
        </w:rPr>
      </w:pPr>
      <w:r>
        <w:rPr>
          <w:rFonts w:eastAsia="Times New Roman"/>
        </w:rPr>
        <w:t>The .NET Framework 4 Redistributable is installed.</w:t>
      </w:r>
    </w:p>
    <w:p w:rsidR="003B48E3" w:rsidRDefault="003B48E3" w:rsidP="00C404E2">
      <w:pPr>
        <w:rPr>
          <w:rFonts w:eastAsia="Calibri" w:cs="Calibri"/>
          <w:color w:val="4F81BD" w:themeColor="accent1"/>
          <w:sz w:val="28"/>
          <w:szCs w:val="28"/>
          <w:lang w:val="en-AU"/>
        </w:rPr>
      </w:pPr>
      <w:r>
        <w:rPr>
          <w:lang w:val="en-AU"/>
        </w:rPr>
        <w:br w:type="page"/>
      </w:r>
    </w:p>
    <w:p w:rsidR="003B48E3" w:rsidRDefault="003B48E3" w:rsidP="00F563AE">
      <w:pPr>
        <w:pStyle w:val="Heading2Numbered"/>
        <w:rPr>
          <w:lang w:val="en-AU"/>
        </w:rPr>
      </w:pPr>
      <w:bookmarkStart w:id="339" w:name="_Toc318140434"/>
      <w:bookmarkStart w:id="340" w:name="_Toc318127416"/>
      <w:bookmarkStart w:id="341" w:name="_Toc318127626"/>
      <w:r>
        <w:rPr>
          <w:lang w:val="en-AU"/>
        </w:rPr>
        <w:t>Prerequisites</w:t>
      </w:r>
      <w:bookmarkEnd w:id="338"/>
      <w:bookmarkEnd w:id="339"/>
      <w:bookmarkEnd w:id="340"/>
      <w:bookmarkEnd w:id="341"/>
    </w:p>
    <w:p w:rsidR="003B48E3" w:rsidRDefault="003B48E3" w:rsidP="00C76E56">
      <w:pPr>
        <w:pStyle w:val="Body"/>
      </w:pPr>
      <w:r>
        <w:t xml:space="preserve">The following environment prerequisites must be met before proceeding. </w:t>
      </w:r>
    </w:p>
    <w:p w:rsidR="003B48E3" w:rsidRDefault="003B48E3" w:rsidP="00C404E2">
      <w:pPr>
        <w:pStyle w:val="Heading3Numbered"/>
      </w:pPr>
      <w:bookmarkStart w:id="342" w:name="_Toc318140435"/>
      <w:bookmarkStart w:id="343" w:name="_Toc318127417"/>
      <w:bookmarkStart w:id="344" w:name="_Toc318127627"/>
      <w:bookmarkStart w:id="345" w:name="_Toc317949289"/>
      <w:r>
        <w:t>Accounts</w:t>
      </w:r>
      <w:bookmarkEnd w:id="342"/>
      <w:bookmarkEnd w:id="343"/>
      <w:bookmarkEnd w:id="344"/>
      <w:bookmarkEnd w:id="345"/>
    </w:p>
    <w:p w:rsidR="003B48E3" w:rsidRDefault="003B48E3" w:rsidP="00C76E56">
      <w:pPr>
        <w:pStyle w:val="Body"/>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3B48E3" w:rsidRPr="00C31D9A" w:rsidTr="003B48E3">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User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Permissions</w:t>
            </w:r>
          </w:p>
        </w:tc>
      </w:tr>
      <w:tr w:rsidR="003B48E3" w:rsidTr="003B48E3">
        <w:tc>
          <w:tcPr>
            <w:tcW w:w="3745"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szCs w:val="20"/>
                <w:lang w:eastAsia="ja-JP"/>
              </w:rPr>
            </w:pPr>
            <w:r>
              <w:rPr>
                <w:rFonts w:eastAsia="Times New Roman"/>
                <w:szCs w:val="20"/>
              </w:rPr>
              <w:t>&lt;DOMAIN&gt;\</w:t>
            </w:r>
            <w:r>
              <w:rPr>
                <w:rFonts w:ascii="Times New Roman" w:eastAsia="Times New Roman" w:hAnsi="Times New Roman" w:cs="Times New Roman"/>
                <w:szCs w:val="20"/>
              </w:rPr>
              <w:t xml:space="preserve"> </w:t>
            </w:r>
            <w:r>
              <w:t>FT-SCORCH-SVC</w:t>
            </w:r>
          </w:p>
        </w:tc>
        <w:tc>
          <w:tcPr>
            <w:tcW w:w="2375"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Orchestrator service account</w:t>
            </w:r>
          </w:p>
        </w:tc>
        <w:tc>
          <w:tcPr>
            <w:tcW w:w="3116" w:type="dxa"/>
            <w:tcBorders>
              <w:top w:val="single" w:sz="4" w:space="0" w:color="auto"/>
              <w:left w:val="single" w:sz="6" w:space="0" w:color="000000"/>
              <w:bottom w:val="single" w:sz="4" w:space="0" w:color="auto"/>
              <w:right w:val="single" w:sz="2" w:space="0" w:color="000000"/>
            </w:tcBorders>
            <w:hideMark/>
          </w:tcPr>
          <w:p w:rsidR="003B48E3" w:rsidRDefault="003B48E3" w:rsidP="00C404E2">
            <w:pPr>
              <w:rPr>
                <w:rFonts w:ascii="Calibri" w:eastAsia="Arial" w:hAnsi="Calibri"/>
                <w:lang w:val="en-AU" w:eastAsia="ja-JP"/>
              </w:rPr>
            </w:pPr>
            <w:r>
              <w:rPr>
                <w:lang w:val="en-AU"/>
              </w:rPr>
              <w:t>This account will need:</w:t>
            </w:r>
          </w:p>
          <w:p w:rsidR="003B48E3" w:rsidRDefault="003B48E3" w:rsidP="00C404E2">
            <w:pPr>
              <w:rPr>
                <w:lang w:val="en-AU"/>
              </w:rPr>
            </w:pPr>
            <w:r>
              <w:rPr>
                <w:lang w:val="en-AU"/>
              </w:rPr>
              <w:t>Full admin permissions on all target systems to be managed.</w:t>
            </w:r>
          </w:p>
          <w:p w:rsidR="003B48E3" w:rsidRDefault="003B48E3" w:rsidP="00C404E2">
            <w:pPr>
              <w:rPr>
                <w:lang w:val="en-AU"/>
              </w:rPr>
            </w:pPr>
            <w:r>
              <w:rPr>
                <w:lang w:val="en-AU"/>
              </w:rPr>
              <w:t>Log on As a Service rights (User Rights)</w:t>
            </w:r>
          </w:p>
          <w:p w:rsidR="003B48E3" w:rsidRDefault="003B48E3" w:rsidP="00C404E2">
            <w:pPr>
              <w:rPr>
                <w:lang w:val="en-AU"/>
              </w:rPr>
            </w:pPr>
            <w:r>
              <w:rPr>
                <w:i/>
                <w:lang w:val="en-AU"/>
              </w:rPr>
              <w:t>Sysadmin</w:t>
            </w:r>
            <w:r>
              <w:rPr>
                <w:lang w:val="en-AU"/>
              </w:rPr>
              <w:t xml:space="preserve"> on the SQL Server, or dbo rights to the Orchestrator database after its created</w:t>
            </w:r>
          </w:p>
          <w:p w:rsidR="003B48E3" w:rsidRDefault="003B48E3" w:rsidP="00C404E2">
            <w:pPr>
              <w:rPr>
                <w:lang w:val="en-AU"/>
              </w:rPr>
            </w:pPr>
            <w:r>
              <w:rPr>
                <w:lang w:val="en-AU"/>
              </w:rPr>
              <w:t>This account will need to be a member in the following groups:</w:t>
            </w:r>
          </w:p>
          <w:p w:rsidR="003B48E3" w:rsidRDefault="003B48E3" w:rsidP="00C404E2">
            <w:pPr>
              <w:rPr>
                <w:rFonts w:ascii="Calibri" w:eastAsia="Arial" w:hAnsi="Calibri"/>
                <w:lang w:val="en-AU" w:eastAsia="ja-JP"/>
              </w:rPr>
            </w:pPr>
            <w:r>
              <w:rPr>
                <w:lang w:val="en-AU"/>
              </w:rPr>
              <w:t>FT-VMM-Admins</w:t>
            </w:r>
          </w:p>
        </w:tc>
      </w:tr>
    </w:tbl>
    <w:p w:rsidR="003B48E3" w:rsidRDefault="003B48E3" w:rsidP="00C404E2">
      <w:pPr>
        <w:pStyle w:val="Heading3Numbered"/>
      </w:pPr>
      <w:bookmarkStart w:id="346" w:name="_Toc318140436"/>
      <w:bookmarkStart w:id="347" w:name="_Toc318127418"/>
      <w:bookmarkStart w:id="348" w:name="_Toc318127628"/>
      <w:bookmarkStart w:id="349" w:name="_Toc317949290"/>
      <w:bookmarkStart w:id="350" w:name="_Toc280198575"/>
      <w:r>
        <w:t>Groups</w:t>
      </w:r>
      <w:bookmarkEnd w:id="346"/>
      <w:bookmarkEnd w:id="347"/>
      <w:bookmarkEnd w:id="348"/>
      <w:bookmarkEnd w:id="349"/>
    </w:p>
    <w:p w:rsidR="003B48E3" w:rsidRDefault="003B48E3" w:rsidP="00C76E56">
      <w:pPr>
        <w:pStyle w:val="Body"/>
        <w:rPr>
          <w:lang w:val="en-AU"/>
        </w:rPr>
      </w:pPr>
      <w:r>
        <w:rPr>
          <w:lang w:val="en-AU"/>
        </w:rPr>
        <w:t>Verify that the following security groups have been created:</w:t>
      </w:r>
    </w:p>
    <w:tbl>
      <w:tblPr>
        <w:tblW w:w="927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20"/>
        <w:gridCol w:w="1440"/>
        <w:gridCol w:w="2250"/>
        <w:gridCol w:w="3060"/>
      </w:tblGrid>
      <w:tr w:rsidR="003B48E3" w:rsidRPr="00C31D9A" w:rsidTr="003B48E3">
        <w:trPr>
          <w:tblHeader/>
        </w:trPr>
        <w:tc>
          <w:tcPr>
            <w:tcW w:w="252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Security group name</w:t>
            </w:r>
          </w:p>
        </w:tc>
        <w:tc>
          <w:tcPr>
            <w:tcW w:w="144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Group scope</w:t>
            </w:r>
          </w:p>
        </w:tc>
        <w:tc>
          <w:tcPr>
            <w:tcW w:w="225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Members</w:t>
            </w:r>
          </w:p>
        </w:tc>
        <w:tc>
          <w:tcPr>
            <w:tcW w:w="3060" w:type="dxa"/>
            <w:tcBorders>
              <w:top w:val="single" w:sz="4" w:space="0" w:color="auto"/>
              <w:left w:val="single" w:sz="4" w:space="0" w:color="auto"/>
              <w:bottom w:val="single" w:sz="6" w:space="0" w:color="auto"/>
              <w:right w:val="single" w:sz="4" w:space="0" w:color="auto"/>
            </w:tcBorders>
            <w:shd w:val="clear" w:color="auto" w:fill="1F497D" w:themeFill="text2"/>
            <w:hideMark/>
          </w:tcPr>
          <w:p w:rsidR="003B48E3" w:rsidRPr="00C31D9A" w:rsidRDefault="003B48E3" w:rsidP="00C404E2">
            <w:pPr>
              <w:rPr>
                <w:rFonts w:ascii="Calibri" w:eastAsia="Times New Roman" w:hAnsi="Calibri"/>
                <w:b/>
                <w:color w:val="FFFFFF" w:themeColor="background1"/>
                <w:lang w:eastAsia="ja-JP"/>
              </w:rPr>
            </w:pPr>
            <w:r w:rsidRPr="00C31D9A">
              <w:rPr>
                <w:rFonts w:eastAsia="Times New Roman"/>
                <w:b/>
                <w:color w:val="FFFFFF" w:themeColor="background1"/>
              </w:rPr>
              <w:t>Member of</w:t>
            </w:r>
          </w:p>
        </w:tc>
      </w:tr>
      <w:tr w:rsidR="003B48E3" w:rsidTr="003B48E3">
        <w:tc>
          <w:tcPr>
            <w:tcW w:w="252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&lt;DOMAIN&gt;\FT-SCO-Operators</w:t>
            </w:r>
          </w:p>
        </w:tc>
        <w:tc>
          <w:tcPr>
            <w:tcW w:w="144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Global</w:t>
            </w:r>
          </w:p>
        </w:tc>
        <w:tc>
          <w:tcPr>
            <w:tcW w:w="225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&lt;DOMAIN&gt;\FT-SCO-SVC</w:t>
            </w:r>
          </w:p>
        </w:tc>
        <w:tc>
          <w:tcPr>
            <w:tcW w:w="3060" w:type="dxa"/>
            <w:tcBorders>
              <w:top w:val="single" w:sz="6" w:space="0" w:color="auto"/>
              <w:left w:val="single" w:sz="4" w:space="0" w:color="auto"/>
              <w:bottom w:val="single" w:sz="6" w:space="0" w:color="auto"/>
              <w:right w:val="single" w:sz="6" w:space="0" w:color="000000"/>
            </w:tcBorders>
          </w:tcPr>
          <w:p w:rsidR="003B48E3" w:rsidRDefault="003B48E3" w:rsidP="00C404E2">
            <w:pPr>
              <w:rPr>
                <w:rFonts w:eastAsia="Times New Roman"/>
                <w:lang w:eastAsia="ja-JP"/>
              </w:rPr>
            </w:pPr>
          </w:p>
        </w:tc>
      </w:tr>
      <w:tr w:rsidR="003B48E3" w:rsidTr="003B48E3">
        <w:tc>
          <w:tcPr>
            <w:tcW w:w="252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&lt;DOMAIN&gt;\FT-SCO-Admins</w:t>
            </w:r>
          </w:p>
        </w:tc>
        <w:tc>
          <w:tcPr>
            <w:tcW w:w="144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Global</w:t>
            </w:r>
          </w:p>
        </w:tc>
        <w:tc>
          <w:tcPr>
            <w:tcW w:w="225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&lt;DOMAIN&gt;\FT-SCO-SVC</w:t>
            </w:r>
          </w:p>
        </w:tc>
        <w:tc>
          <w:tcPr>
            <w:tcW w:w="3060"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Local Administrators</w:t>
            </w:r>
          </w:p>
          <w:p w:rsidR="003B48E3" w:rsidRDefault="003B48E3" w:rsidP="00C404E2">
            <w:pPr>
              <w:rPr>
                <w:rFonts w:ascii="Calibri" w:eastAsia="Times New Roman" w:hAnsi="Calibri"/>
                <w:lang w:eastAsia="ja-JP"/>
              </w:rPr>
            </w:pPr>
            <w:r>
              <w:rPr>
                <w:rFonts w:eastAsia="Times New Roman"/>
              </w:rPr>
              <w:t>Target Active Directory domain BUILTIN\Distributed COM Users</w:t>
            </w:r>
          </w:p>
        </w:tc>
      </w:tr>
    </w:tbl>
    <w:p w:rsidR="003B48E3" w:rsidRDefault="003B48E3" w:rsidP="00C404E2">
      <w:pPr>
        <w:rPr>
          <w:rFonts w:eastAsia="Arial"/>
          <w:lang w:val="en-AU" w:eastAsia="ja-JP"/>
        </w:rPr>
      </w:pPr>
    </w:p>
    <w:p w:rsidR="003B48E3" w:rsidRDefault="003B48E3" w:rsidP="00C404E2">
      <w:pPr>
        <w:pStyle w:val="Heading3Numbered"/>
      </w:pPr>
      <w:bookmarkStart w:id="351" w:name="_Toc325357173"/>
      <w:bookmarkStart w:id="352" w:name="_Toc322085181"/>
      <w:bookmarkStart w:id="353" w:name="_Toc321384507"/>
      <w:bookmarkStart w:id="354" w:name="_Toc318127419"/>
      <w:bookmarkStart w:id="355" w:name="_Toc318127629"/>
      <w:r>
        <w:t>Add</w:t>
      </w:r>
      <w:r w:rsidR="00C31D9A">
        <w:t>ing</w:t>
      </w:r>
      <w:r>
        <w:t xml:space="preserve"> the .NET Framework 3.5.1 Feature</w:t>
      </w:r>
      <w:bookmarkEnd w:id="351"/>
      <w:bookmarkEnd w:id="352"/>
      <w:bookmarkEnd w:id="353"/>
      <w:bookmarkEnd w:id="354"/>
      <w:bookmarkEnd w:id="355"/>
    </w:p>
    <w:p w:rsidR="003B48E3" w:rsidRDefault="003B48E3" w:rsidP="00C76E56">
      <w:pPr>
        <w:pStyle w:val="Body"/>
      </w:pPr>
      <w:r>
        <w:t>The Orchestrator installation requires the .NET Framework 3.5.1 Feature be enabled to support installation. Follow the provided steps to enable the .NET Framework 3.5.1 Feature.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C31D9A" w:rsidRDefault="003B48E3" w:rsidP="00C31D9A">
            <w:pPr>
              <w:pStyle w:val="ListParagraph"/>
              <w:ind w:left="0"/>
              <w:rPr>
                <w:rFonts w:eastAsia="Calibri"/>
                <w:color w:val="FF0000"/>
                <w:sz w:val="20"/>
                <w:szCs w:val="20"/>
                <w:lang w:eastAsia="ja-JP"/>
              </w:rPr>
            </w:pPr>
            <w:r w:rsidRPr="00C31D9A">
              <w:rPr>
                <w:sz w:val="20"/>
                <w:szCs w:val="20"/>
              </w:rPr>
              <w:t xml:space="preserve">Perform the following steps on the </w:t>
            </w:r>
            <w:r w:rsidRPr="00C31D9A">
              <w:rPr>
                <w:b/>
                <w:bCs/>
                <w:sz w:val="20"/>
                <w:szCs w:val="20"/>
              </w:rPr>
              <w:t xml:space="preserve">Orchestrator </w:t>
            </w:r>
            <w:r w:rsidRPr="00C31D9A">
              <w:rPr>
                <w:sz w:val="20"/>
                <w:szCs w:val="20"/>
              </w:rPr>
              <w:t xml:space="preserve">virtual machine.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To add the .NET Framework 3.5.1 Feature, from </w:t>
            </w:r>
            <w:r>
              <w:rPr>
                <w:rFonts w:eastAsia="Calibri"/>
                <w:b/>
              </w:rPr>
              <w:t>Server Manager</w:t>
            </w:r>
            <w:r>
              <w:rPr>
                <w:rFonts w:eastAsia="Calibri"/>
              </w:rPr>
              <w:t xml:space="preserve">, select the </w:t>
            </w:r>
            <w:r>
              <w:rPr>
                <w:rFonts w:eastAsia="Calibri"/>
                <w:b/>
              </w:rPr>
              <w:t>Features</w:t>
            </w:r>
            <w:r>
              <w:rPr>
                <w:rFonts w:eastAsia="Calibri"/>
              </w:rPr>
              <w:t xml:space="preserve"> node and click </w:t>
            </w:r>
            <w:r>
              <w:rPr>
                <w:rFonts w:eastAsia="Calibri"/>
                <w:b/>
              </w:rPr>
              <w:t>Add Features</w:t>
            </w:r>
            <w:r>
              <w:rPr>
                <w:rFonts w:eastAsia="Calibri"/>
              </w:rPr>
              <w:t xml:space="preserve">. The </w:t>
            </w:r>
            <w:r>
              <w:rPr>
                <w:rFonts w:eastAsia="Calibri"/>
                <w:b/>
              </w:rPr>
              <w:t>Add Features Wizard</w:t>
            </w:r>
            <w:r>
              <w:rPr>
                <w:rFonts w:eastAsia="Calibri"/>
              </w:rPr>
              <w:t xml:space="preserve"> will appear. In the </w:t>
            </w:r>
            <w:r>
              <w:rPr>
                <w:rFonts w:eastAsia="Calibri"/>
                <w:b/>
              </w:rPr>
              <w:t>Select Features</w:t>
            </w:r>
            <w:r>
              <w:rPr>
                <w:rFonts w:eastAsia="Calibri"/>
              </w:rPr>
              <w:t xml:space="preserve"> dialog, select </w:t>
            </w:r>
            <w:r>
              <w:rPr>
                <w:rFonts w:eastAsia="Calibri"/>
                <w:b/>
              </w:rPr>
              <w:t>.NET Framework 3.5.1 Features,</w:t>
            </w:r>
            <w:r>
              <w:rPr>
                <w:rFonts w:eastAsia="Calibri"/>
              </w:rPr>
              <w:t xml:space="preserve"> and then select the</w:t>
            </w:r>
            <w:r>
              <w:rPr>
                <w:rFonts w:eastAsia="Calibri"/>
                <w:b/>
              </w:rPr>
              <w:t xml:space="preserve"> .NET Framework 3.5.1</w:t>
            </w:r>
            <w:r>
              <w:rPr>
                <w:rFonts w:eastAsia="Calibri"/>
              </w:rPr>
              <w:t xml:space="preserve"> check box only. Leave </w:t>
            </w:r>
            <w:r>
              <w:rPr>
                <w:rFonts w:eastAsia="Calibri"/>
                <w:b/>
              </w:rPr>
              <w:t xml:space="preserve">WCF Activation </w:t>
            </w:r>
            <w:r>
              <w:rPr>
                <w:rFonts w:eastAsia="Calibri"/>
              </w:rPr>
              <w:t>check box clear.</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2"/>
                          <pic:cNvPicPr>
                            <a:picLocks noChangeAspect="1" noChangeArrowheads="1"/>
                          </pic:cNvPicPr>
                        </pic:nvPicPr>
                        <pic:blipFill>
                          <a:blip r:embed="rId3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Confirm Installation Selections</w:t>
            </w:r>
            <w:r>
              <w:rPr>
                <w:rFonts w:eastAsia="Calibri"/>
              </w:rPr>
              <w:t xml:space="preserve"> dialog, review the choices made during the wizard and click </w:t>
            </w:r>
            <w:r>
              <w:rPr>
                <w:rFonts w:eastAsia="Calibri"/>
                <w:b/>
              </w:rPr>
              <w:t>Install</w:t>
            </w:r>
            <w:r>
              <w:rPr>
                <w:rFonts w:eastAsia="Calibri"/>
              </w:rPr>
              <w:t xml:space="preserve"> to add the feature.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62200"/>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5"/>
                          <pic:cNvPicPr>
                            <a:picLocks noChangeAspect="1" noChangeArrowheads="1"/>
                          </pic:cNvPicPr>
                        </pic:nvPicPr>
                        <pic:blipFill>
                          <a:blip r:embed="rId3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Installation Progress</w:t>
            </w:r>
            <w:r>
              <w:rPr>
                <w:rFonts w:eastAsia="Calibri"/>
              </w:rPr>
              <w:t xml:space="preserve"> dialog will show the progress of the feature install.</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6"/>
                          <pic:cNvPicPr>
                            <a:picLocks noChangeAspect="1" noChangeArrowheads="1"/>
                          </pic:cNvPicPr>
                        </pic:nvPicPr>
                        <pic:blipFill>
                          <a:blip r:embed="rId3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bookmarkStart w:id="356" w:name="OLE_LINK3"/>
            <w:r>
              <w:rPr>
                <w:rFonts w:eastAsia="Calibri"/>
              </w:rPr>
              <w:t>When</w:t>
            </w:r>
            <w:r w:rsidR="003B48E3">
              <w:rPr>
                <w:rFonts w:eastAsia="Calibri"/>
              </w:rPr>
              <w:t xml:space="preserve"> </w:t>
            </w:r>
            <w:bookmarkEnd w:id="356"/>
            <w:r w:rsidR="003B48E3">
              <w:rPr>
                <w:rFonts w:eastAsia="Calibri"/>
              </w:rPr>
              <w:t xml:space="preserve">complete, the </w:t>
            </w:r>
            <w:r w:rsidR="003B48E3">
              <w:rPr>
                <w:rFonts w:eastAsia="Calibri"/>
                <w:b/>
              </w:rPr>
              <w:t xml:space="preserve">Installation Results </w:t>
            </w:r>
            <w:r w:rsidR="003B48E3">
              <w:rPr>
                <w:rFonts w:eastAsia="Calibri"/>
              </w:rPr>
              <w:t xml:space="preserve">dialog will appear. Verify that the .NET 3.5.1 Feature installed correctly. </w:t>
            </w:r>
            <w:r w:rsidR="00A32BD2">
              <w:rPr>
                <w:rFonts w:eastAsia="Calibri"/>
              </w:rPr>
              <w:t>When</w:t>
            </w:r>
            <w:r w:rsidR="003B48E3">
              <w:rPr>
                <w:rFonts w:eastAsia="Calibri"/>
              </w:rPr>
              <w:t xml:space="preserve"> verified, click </w:t>
            </w:r>
            <w:r w:rsidR="003B48E3">
              <w:rPr>
                <w:rFonts w:eastAsia="Calibri"/>
                <w:b/>
              </w:rPr>
              <w:t xml:space="preserve">Close </w:t>
            </w:r>
            <w:r w:rsidR="003B48E3">
              <w:rPr>
                <w:rFonts w:eastAsia="Calibri"/>
              </w:rPr>
              <w:t>to complete the installation of the .NET Framework 3.5.1 Feature.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7"/>
                          <pic:cNvPicPr>
                            <a:picLocks noChangeAspect="1" noChangeArrowheads="1"/>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bl>
    <w:p w:rsidR="003B48E3" w:rsidRDefault="003B48E3" w:rsidP="00C404E2">
      <w:pPr>
        <w:rPr>
          <w:rFonts w:eastAsia="Arial"/>
          <w:lang w:eastAsia="ja-JP"/>
        </w:rPr>
      </w:pPr>
    </w:p>
    <w:p w:rsidR="003B48E3" w:rsidRDefault="003B48E3" w:rsidP="00C404E2">
      <w:pPr>
        <w:rPr>
          <w:rFonts w:eastAsia="Calibri" w:cs="Calibri"/>
          <w:color w:val="4F81BD" w:themeColor="accent1"/>
          <w:sz w:val="28"/>
          <w:szCs w:val="24"/>
        </w:rPr>
      </w:pPr>
      <w:r>
        <w:br w:type="page"/>
      </w:r>
    </w:p>
    <w:p w:rsidR="003B48E3" w:rsidRDefault="003B48E3" w:rsidP="00C404E2">
      <w:pPr>
        <w:pStyle w:val="Heading3Numbered"/>
      </w:pPr>
      <w:bookmarkStart w:id="357" w:name="_Toc318140438"/>
      <w:bookmarkStart w:id="358" w:name="_Toc318127420"/>
      <w:bookmarkStart w:id="359" w:name="_Toc318127630"/>
      <w:bookmarkEnd w:id="350"/>
      <w:r>
        <w:t>Installing .NET Framework 4</w:t>
      </w:r>
      <w:bookmarkEnd w:id="357"/>
      <w:bookmarkEnd w:id="358"/>
      <w:bookmarkEnd w:id="359"/>
      <w:r>
        <w:rPr>
          <w:lang w:val="en-AU"/>
        </w:rPr>
        <w:t xml:space="preserve"> </w:t>
      </w:r>
    </w:p>
    <w:p w:rsidR="003B48E3" w:rsidRDefault="003B48E3" w:rsidP="00C76E56">
      <w:pPr>
        <w:pStyle w:val="Body"/>
      </w:pPr>
      <w:r>
        <w:t>Additionally, the Orchestrator portal installation also requires the .NET Framework 4 package be installed prior to installation. Follow the provided steps to install the .NET Framework 4 package.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227612" w:rsidRDefault="003B48E3" w:rsidP="00227612">
            <w:pPr>
              <w:pStyle w:val="ListParagraph"/>
              <w:ind w:left="0"/>
              <w:rPr>
                <w:rFonts w:eastAsia="Calibri"/>
                <w:noProof/>
                <w:color w:val="000000"/>
                <w:sz w:val="20"/>
                <w:szCs w:val="20"/>
                <w:lang w:eastAsia="ja-JP"/>
              </w:rPr>
            </w:pPr>
            <w:r w:rsidRPr="00227612">
              <w:rPr>
                <w:sz w:val="20"/>
                <w:szCs w:val="20"/>
              </w:rPr>
              <w:t xml:space="preserve">Perform the following steps on the </w:t>
            </w:r>
            <w:r w:rsidRPr="00227612">
              <w:rPr>
                <w:b/>
                <w:bCs/>
                <w:sz w:val="20"/>
                <w:szCs w:val="20"/>
              </w:rPr>
              <w:t xml:space="preserve">Orchestrator </w:t>
            </w:r>
            <w:r w:rsidRPr="00227612">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installation media source right-click </w:t>
            </w:r>
            <w:r>
              <w:rPr>
                <w:rFonts w:eastAsia="Calibri"/>
                <w:b/>
              </w:rPr>
              <w:t xml:space="preserve">dotNetFx40_Full_x86_x64.exe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07645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2"/>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076450"/>
                          </a:xfrm>
                          <a:prstGeom prst="rect">
                            <a:avLst/>
                          </a:prstGeom>
                          <a:noFill/>
                          <a:ln>
                            <a:noFill/>
                          </a:ln>
                        </pic:spPr>
                      </pic:pic>
                    </a:graphicData>
                  </a:graphic>
                </wp:inline>
              </w:drawing>
            </w:r>
            <w:r>
              <w:t xml:space="preserv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Within the Microsoft .NET Framework 4 Setup dialog, select the I have read and accept the license terms chec kbox  and click Install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0400" cy="2971800"/>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3"/>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971800"/>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4"/>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completed, click </w:t>
            </w:r>
            <w:r w:rsidR="003B48E3">
              <w:rPr>
                <w:rFonts w:eastAsia="Calibri"/>
                <w:b/>
              </w:rPr>
              <w:t>Finish</w:t>
            </w:r>
            <w:r w:rsidR="003B48E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noProof/>
              </w:rPr>
              <w:drawing>
                <wp:inline distT="0" distB="0" distL="0" distR="0">
                  <wp:extent cx="3295650" cy="3057525"/>
                  <wp:effectExtent l="0" t="0" r="0" b="9525"/>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75"/>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3057525"/>
                          </a:xfrm>
                          <a:prstGeom prst="rect">
                            <a:avLst/>
                          </a:prstGeom>
                          <a:noFill/>
                          <a:ln>
                            <a:noFill/>
                          </a:ln>
                        </pic:spPr>
                      </pic:pic>
                    </a:graphicData>
                  </a:graphic>
                </wp:inline>
              </w:drawing>
            </w:r>
          </w:p>
        </w:tc>
      </w:tr>
    </w:tbl>
    <w:p w:rsidR="003B48E3" w:rsidRDefault="003B48E3" w:rsidP="00C404E2">
      <w:pPr>
        <w:rPr>
          <w:rFonts w:eastAsia="Calibri"/>
          <w:lang w:val="en-AU" w:eastAsia="ja-JP"/>
        </w:rPr>
      </w:pPr>
    </w:p>
    <w:p w:rsidR="003B48E3" w:rsidRDefault="003B48E3" w:rsidP="00C404E2">
      <w:pPr>
        <w:rPr>
          <w:rFonts w:eastAsia="Calibri"/>
          <w:lang w:val="en-AU"/>
        </w:rPr>
      </w:pPr>
      <w:r>
        <w:rPr>
          <w:rFonts w:eastAsia="Calibri"/>
          <w:lang w:val="en-AU"/>
        </w:rPr>
        <w:br w:type="page"/>
      </w:r>
    </w:p>
    <w:p w:rsidR="003B48E3" w:rsidRDefault="003B48E3" w:rsidP="00C404E2">
      <w:pPr>
        <w:pStyle w:val="Heading3Numbered"/>
      </w:pPr>
      <w:bookmarkStart w:id="360" w:name="_Toc318140439"/>
      <w:bookmarkStart w:id="361" w:name="_Toc318127421"/>
      <w:bookmarkStart w:id="362" w:name="_Toc318127631"/>
      <w:r>
        <w:t>Install</w:t>
      </w:r>
      <w:r w:rsidR="00227612">
        <w:t>ing</w:t>
      </w:r>
      <w:r>
        <w:t xml:space="preserve"> Silverlight Runtime 4</w:t>
      </w:r>
      <w:bookmarkEnd w:id="360"/>
      <w:bookmarkEnd w:id="361"/>
      <w:bookmarkEnd w:id="362"/>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227612">
        <w:trPr>
          <w:cantSplit/>
          <w:trHeight w:val="584"/>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227612" w:rsidRDefault="003B48E3" w:rsidP="00227612">
            <w:pPr>
              <w:pStyle w:val="ListParagraph"/>
              <w:ind w:left="0"/>
              <w:rPr>
                <w:rFonts w:ascii="Arial Narrow" w:eastAsia="Calibri" w:hAnsi="Arial Narrow" w:cs="Arial Narrow"/>
                <w:noProof/>
                <w:color w:val="000000"/>
                <w:sz w:val="20"/>
                <w:szCs w:val="20"/>
                <w:lang w:eastAsia="ja-JP"/>
              </w:rPr>
            </w:pPr>
            <w:r w:rsidRPr="00227612">
              <w:rPr>
                <w:sz w:val="20"/>
                <w:szCs w:val="20"/>
              </w:rPr>
              <w:t xml:space="preserve">Perform the following steps on the </w:t>
            </w:r>
            <w:r w:rsidRPr="00227612">
              <w:rPr>
                <w:b/>
                <w:bCs/>
                <w:sz w:val="20"/>
                <w:szCs w:val="20"/>
              </w:rPr>
              <w:t xml:space="preserve">Orchestrator </w:t>
            </w:r>
            <w:r w:rsidRPr="00227612">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installation media source, right-click </w:t>
            </w:r>
            <w:r>
              <w:rPr>
                <w:rFonts w:eastAsia="Calibri"/>
                <w:b/>
              </w:rPr>
              <w:t xml:space="preserve">Silverlight.exe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514600"/>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4"/>
                          <pic:cNvPicPr>
                            <a:picLocks noChangeAspect="1" noChangeArrowheads="1"/>
                          </pic:cNvPicPr>
                        </pic:nvPicPr>
                        <pic:blipFill>
                          <a:blip r:embed="rId6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514600"/>
                          </a:xfrm>
                          <a:prstGeom prst="rect">
                            <a:avLst/>
                          </a:prstGeom>
                          <a:noFill/>
                          <a:ln>
                            <a:noFill/>
                          </a:ln>
                        </pic:spPr>
                      </pic:pic>
                    </a:graphicData>
                  </a:graphic>
                </wp:inline>
              </w:drawing>
            </w:r>
            <w:r>
              <w:t xml:space="preserv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In the Install Silverlight dialog, click Install now.</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86125" cy="1524000"/>
                  <wp:effectExtent l="0" t="0" r="9525"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5"/>
                          <pic:cNvPicPr>
                            <a:picLocks noChangeAspect="1" noChangeArrowheads="1"/>
                          </pic:cNvPicPr>
                        </pic:nvPicPr>
                        <pic:blipFill>
                          <a:blip r:embed="rId6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15240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Enable Microsoft Update</w:t>
            </w:r>
            <w:r>
              <w:rPr>
                <w:rFonts w:eastAsia="Calibri"/>
              </w:rPr>
              <w:t xml:space="preserve"> dialog, select or clear the </w:t>
            </w:r>
            <w:r>
              <w:rPr>
                <w:rFonts w:eastAsia="Calibri"/>
                <w:b/>
              </w:rPr>
              <w:t>Enable Microsoft Update</w:t>
            </w:r>
            <w:r>
              <w:rPr>
                <w:rFonts w:eastAsia="Calibri"/>
              </w:rPr>
              <w:t xml:space="preserve"> check box based on organizational preferences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95650" cy="1514475"/>
                  <wp:effectExtent l="0" t="0" r="0" b="9525"/>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6"/>
                          <pic:cNvPicPr>
                            <a:picLocks noChangeAspect="1" noChangeArrowheads="1"/>
                          </pic:cNvPicPr>
                        </pic:nvPicPr>
                        <pic:blipFill>
                          <a:blip r:embed="rId6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15144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Installation Successful</w:t>
            </w:r>
            <w:r>
              <w:rPr>
                <w:rFonts w:eastAsia="Calibri"/>
              </w:rPr>
              <w:t xml:space="preserve"> dialog, click </w:t>
            </w:r>
            <w:r>
              <w:rPr>
                <w:rFonts w:eastAsia="Calibri"/>
                <w:b/>
              </w:rPr>
              <w:t>Close</w:t>
            </w:r>
            <w:r>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95650" cy="152400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7"/>
                          <pic:cNvPicPr>
                            <a:picLocks noChangeAspect="1" noChangeArrowheads="1"/>
                          </pic:cNvPicPr>
                        </pic:nvPicPr>
                        <pic:blipFill>
                          <a:blip r:embed="rId6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1524000"/>
                          </a:xfrm>
                          <a:prstGeom prst="rect">
                            <a:avLst/>
                          </a:prstGeom>
                          <a:noFill/>
                          <a:ln>
                            <a:noFill/>
                          </a:ln>
                        </pic:spPr>
                      </pic:pic>
                    </a:graphicData>
                  </a:graphic>
                </wp:inline>
              </w:drawing>
            </w:r>
          </w:p>
        </w:tc>
      </w:tr>
    </w:tbl>
    <w:p w:rsidR="003B48E3" w:rsidRDefault="003B48E3" w:rsidP="00C404E2">
      <w:pPr>
        <w:rPr>
          <w:rFonts w:eastAsia="Calibri"/>
          <w:lang w:val="en-AU" w:eastAsia="ja-JP"/>
        </w:rPr>
      </w:pPr>
    </w:p>
    <w:p w:rsidR="003B48E3" w:rsidRDefault="003B48E3" w:rsidP="00F563AE">
      <w:pPr>
        <w:pStyle w:val="Heading2Numbered"/>
        <w:rPr>
          <w:lang w:val="en-AU"/>
        </w:rPr>
      </w:pPr>
      <w:bookmarkStart w:id="363" w:name="_Toc318140440"/>
      <w:bookmarkStart w:id="364" w:name="_Toc318127422"/>
      <w:bookmarkStart w:id="365" w:name="_Toc318127632"/>
      <w:bookmarkStart w:id="366" w:name="_Toc317949292"/>
      <w:bookmarkStart w:id="367" w:name="_Toc280198576"/>
      <w:r>
        <w:rPr>
          <w:lang w:val="en-AU"/>
        </w:rPr>
        <w:t>Install</w:t>
      </w:r>
      <w:bookmarkEnd w:id="363"/>
      <w:bookmarkEnd w:id="364"/>
      <w:bookmarkEnd w:id="365"/>
      <w:bookmarkEnd w:id="366"/>
      <w:bookmarkEnd w:id="367"/>
      <w:r w:rsidR="00227612">
        <w:rPr>
          <w:lang w:val="en-AU"/>
        </w:rPr>
        <w:t xml:space="preserve">ing </w:t>
      </w:r>
      <w:r>
        <w:t>Runbook, Orchestration Console, Web Service, and Designer Server</w:t>
      </w:r>
    </w:p>
    <w:p w:rsidR="003B48E3" w:rsidRDefault="003B48E3" w:rsidP="00C76E56">
      <w:pPr>
        <w:pStyle w:val="Body"/>
        <w:rPr>
          <w:bCs/>
          <w:lang w:val="en-AU"/>
        </w:rPr>
      </w:pPr>
      <w:r>
        <w:rPr>
          <w:lang w:val="en-AU"/>
        </w:rPr>
        <w:t xml:space="preserve">The following steps needs to be completed in order to install </w:t>
      </w:r>
      <w:bookmarkStart w:id="368" w:name="_Toc277852063"/>
      <w:r>
        <w:rPr>
          <w:lang w:val="en-AU"/>
        </w:rPr>
        <w:t>the Orchestrator Runbook Server</w:t>
      </w:r>
      <w:bookmarkEnd w:id="368"/>
      <w:r>
        <w:rPr>
          <w:lang w:val="en-AU"/>
        </w:rPr>
        <w:t xml:space="preserve"> component.</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148"/>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227612" w:rsidRDefault="003B48E3" w:rsidP="00227612">
            <w:pPr>
              <w:pStyle w:val="ListParagraph"/>
              <w:ind w:left="0"/>
              <w:rPr>
                <w:rFonts w:ascii="Arial Narrow" w:eastAsia="Calibri" w:hAnsi="Arial Narrow" w:cs="Arial Narrow"/>
                <w:sz w:val="20"/>
                <w:szCs w:val="20"/>
                <w:lang w:eastAsia="ja-JP"/>
              </w:rPr>
            </w:pPr>
            <w:r w:rsidRPr="00227612">
              <w:rPr>
                <w:sz w:val="20"/>
                <w:szCs w:val="20"/>
              </w:rPr>
              <w:t xml:space="preserve">Perform the following steps on the </w:t>
            </w:r>
            <w:r w:rsidRPr="00227612">
              <w:rPr>
                <w:b/>
                <w:sz w:val="20"/>
                <w:szCs w:val="20"/>
              </w:rPr>
              <w:t xml:space="preserve">Orchestrator </w:t>
            </w:r>
            <w:r w:rsidRPr="00227612">
              <w:rPr>
                <w:sz w:val="20"/>
                <w:szCs w:val="20"/>
              </w:rPr>
              <w:t>virtual machine.</w:t>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Calibri" w:hAnsi="Calibri"/>
                <w:lang w:eastAsia="ja-JP"/>
              </w:rPr>
            </w:pPr>
            <w:r>
              <w:rPr>
                <w:rFonts w:eastAsia="Calibri"/>
              </w:rPr>
              <w:t>Log on to the Orchestrator virtual machine with a user with local admin rights.</w:t>
            </w:r>
          </w:p>
          <w:p w:rsidR="003B48E3" w:rsidRDefault="003B48E3" w:rsidP="00C404E2">
            <w:pPr>
              <w:rPr>
                <w:rFonts w:eastAsia="Calibri"/>
              </w:rPr>
            </w:pPr>
            <w:r>
              <w:rPr>
                <w:rFonts w:eastAsia="Calibri"/>
              </w:rPr>
              <w:t>Verify that the following accounts and/or groups are members of the Local Administrators group on the Orchestrator virtual machine:</w:t>
            </w:r>
          </w:p>
          <w:p w:rsidR="003B48E3" w:rsidRPr="00227612" w:rsidRDefault="003B48E3" w:rsidP="00E9704F">
            <w:pPr>
              <w:pStyle w:val="ListParagraph"/>
              <w:numPr>
                <w:ilvl w:val="0"/>
                <w:numId w:val="198"/>
              </w:numPr>
              <w:rPr>
                <w:rFonts w:eastAsia="Calibri"/>
                <w:sz w:val="20"/>
                <w:szCs w:val="20"/>
              </w:rPr>
            </w:pPr>
            <w:r w:rsidRPr="00227612">
              <w:rPr>
                <w:rFonts w:eastAsia="Calibri"/>
                <w:sz w:val="20"/>
                <w:szCs w:val="20"/>
              </w:rPr>
              <w:t>Orchestrator service account.</w:t>
            </w:r>
          </w:p>
          <w:p w:rsidR="003B48E3" w:rsidRPr="00227612" w:rsidRDefault="003B48E3" w:rsidP="00E9704F">
            <w:pPr>
              <w:pStyle w:val="ListParagraph"/>
              <w:numPr>
                <w:ilvl w:val="0"/>
                <w:numId w:val="198"/>
              </w:numPr>
              <w:rPr>
                <w:rFonts w:eastAsia="Calibri"/>
                <w:sz w:val="20"/>
                <w:szCs w:val="20"/>
              </w:rPr>
            </w:pPr>
            <w:r w:rsidRPr="00227612">
              <w:rPr>
                <w:rFonts w:eastAsia="Calibri"/>
                <w:sz w:val="20"/>
                <w:szCs w:val="20"/>
              </w:rPr>
              <w:t>Orchestrator Admins group.</w:t>
            </w:r>
          </w:p>
          <w:p w:rsidR="003B48E3" w:rsidRPr="00227612" w:rsidRDefault="003B48E3" w:rsidP="00E9704F">
            <w:pPr>
              <w:pStyle w:val="ListParagraph"/>
              <w:numPr>
                <w:ilvl w:val="0"/>
                <w:numId w:val="198"/>
              </w:numPr>
              <w:rPr>
                <w:rFonts w:eastAsia="Calibri"/>
                <w:sz w:val="20"/>
                <w:szCs w:val="20"/>
              </w:rPr>
            </w:pPr>
            <w:r w:rsidRPr="00227612">
              <w:rPr>
                <w:rFonts w:eastAsia="Calibri"/>
                <w:sz w:val="20"/>
                <w:szCs w:val="20"/>
              </w:rPr>
              <w:t>Operations Manager action account.</w:t>
            </w:r>
          </w:p>
          <w:p w:rsidR="003B48E3" w:rsidRDefault="003B48E3" w:rsidP="00C404E2">
            <w:pPr>
              <w:rPr>
                <w:rFonts w:eastAsia="Arial"/>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143250" cy="3495675"/>
                  <wp:effectExtent l="0" t="0" r="0" b="9525"/>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34956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Calibri" w:hAnsi="Calibri"/>
                <w:color w:val="000000"/>
                <w:lang w:eastAsia="ja-JP"/>
              </w:rPr>
            </w:pPr>
            <w:r>
              <w:rPr>
                <w:rFonts w:eastAsia="Calibri"/>
                <w:color w:val="000000"/>
              </w:rPr>
              <w:t>Log on to System Center Orchestrator server.</w:t>
            </w:r>
            <w:r>
              <w:rPr>
                <w:rFonts w:eastAsia="Calibri"/>
              </w:rPr>
              <w:t xml:space="preserve"> From the </w:t>
            </w:r>
            <w:r>
              <w:rPr>
                <w:rFonts w:eastAsia="Calibri"/>
                <w:b/>
                <w:color w:val="000000"/>
              </w:rPr>
              <w:t>System Center Orchestrator</w:t>
            </w:r>
            <w:r>
              <w:rPr>
                <w:rFonts w:eastAsia="Calibri"/>
                <w:color w:val="000000"/>
              </w:rPr>
              <w:t xml:space="preserve"> </w:t>
            </w:r>
            <w:r>
              <w:rPr>
                <w:rFonts w:eastAsia="Calibri"/>
              </w:rPr>
              <w:t xml:space="preserve">installation media source right-click </w:t>
            </w:r>
            <w:r>
              <w:rPr>
                <w:rFonts w:eastAsia="Calibri"/>
                <w:b/>
              </w:rPr>
              <w:t xml:space="preserve">setuporchestrator.exe </w:t>
            </w:r>
            <w:r>
              <w:rPr>
                <w:rFonts w:eastAsia="Calibri"/>
              </w:rPr>
              <w:t xml:space="preserve">and select </w:t>
            </w:r>
            <w:r>
              <w:rPr>
                <w:rFonts w:eastAsia="Calibri"/>
                <w:b/>
              </w:rPr>
              <w:t>Run as administrator</w:t>
            </w:r>
            <w:r>
              <w:rPr>
                <w:rFonts w:eastAsia="Calibri"/>
              </w:rPr>
              <w:t xml:space="preserve"> from the context menu to begin setup.</w:t>
            </w:r>
          </w:p>
          <w:p w:rsidR="003B48E3" w:rsidRDefault="003B48E3" w:rsidP="00C404E2">
            <w:pPr>
              <w:rPr>
                <w:rFonts w:eastAsia="Calibri"/>
                <w:lang w:val="en-AU"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szCs w:val="18"/>
                <w:lang w:eastAsia="ja-JP"/>
              </w:rPr>
            </w:pPr>
            <w:r>
              <w:rPr>
                <w:noProof/>
              </w:rPr>
              <w:drawing>
                <wp:inline distT="0" distB="0" distL="0" distR="0">
                  <wp:extent cx="3200400" cy="2143125"/>
                  <wp:effectExtent l="0" t="0" r="0" b="9525"/>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pic:cNvPicPr>
                            <a:picLocks noChangeAspect="1" noChangeArrowheads="1"/>
                          </pic:cNvPicPr>
                        </pic:nvPicPr>
                        <pic:blipFill>
                          <a:blip r:embed="rId6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431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Orchestrator installation wizard will begin. At the splash page, click </w:t>
            </w:r>
            <w:r>
              <w:rPr>
                <w:rFonts w:eastAsia="Calibri"/>
                <w:b/>
              </w:rPr>
              <w:t xml:space="preserve">Install </w:t>
            </w:r>
            <w:r>
              <w:rPr>
                <w:rFonts w:eastAsia="Calibri"/>
              </w:rPr>
              <w:t>to begin the Orchestrator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00400" cy="2409825"/>
                  <wp:effectExtent l="0" t="0" r="0"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Product registration information </w:t>
            </w:r>
            <w:r>
              <w:rPr>
                <w:rFonts w:eastAsia="Calibri"/>
              </w:rPr>
              <w:t>dialog, provide the following information in the provided text boxes:</w:t>
            </w:r>
          </w:p>
          <w:p w:rsidR="003B48E3" w:rsidRPr="00A12EEB" w:rsidRDefault="003B48E3" w:rsidP="00E9704F">
            <w:pPr>
              <w:pStyle w:val="ListParagraph"/>
              <w:numPr>
                <w:ilvl w:val="0"/>
                <w:numId w:val="199"/>
              </w:numPr>
              <w:rPr>
                <w:rFonts w:eastAsia="Calibri"/>
                <w:sz w:val="20"/>
                <w:szCs w:val="20"/>
              </w:rPr>
            </w:pPr>
            <w:r w:rsidRPr="00A12EEB">
              <w:rPr>
                <w:rFonts w:eastAsia="Calibri"/>
                <w:b/>
                <w:sz w:val="20"/>
                <w:szCs w:val="20"/>
              </w:rPr>
              <w:t>Name</w:t>
            </w:r>
            <w:r w:rsidRPr="00A12EEB">
              <w:rPr>
                <w:rFonts w:eastAsia="Calibri"/>
                <w:sz w:val="20"/>
                <w:szCs w:val="20"/>
              </w:rPr>
              <w:t xml:space="preserve"> – specify the name of primary user or responsible party within your organization.</w:t>
            </w:r>
          </w:p>
          <w:p w:rsidR="003B48E3" w:rsidRPr="00A12EEB" w:rsidRDefault="003B48E3" w:rsidP="00E9704F">
            <w:pPr>
              <w:pStyle w:val="ListParagraph"/>
              <w:numPr>
                <w:ilvl w:val="0"/>
                <w:numId w:val="199"/>
              </w:numPr>
              <w:rPr>
                <w:rFonts w:eastAsia="Calibri"/>
                <w:sz w:val="20"/>
                <w:szCs w:val="20"/>
              </w:rPr>
            </w:pPr>
            <w:r w:rsidRPr="00A12EEB">
              <w:rPr>
                <w:rFonts w:eastAsia="Calibri"/>
                <w:b/>
                <w:sz w:val="20"/>
                <w:szCs w:val="20"/>
              </w:rPr>
              <w:t>Organization</w:t>
            </w:r>
            <w:r w:rsidRPr="00A12EEB">
              <w:rPr>
                <w:rFonts w:eastAsia="Calibri"/>
                <w:sz w:val="20"/>
                <w:szCs w:val="20"/>
              </w:rPr>
              <w:t xml:space="preserve"> - specify the name of the licensed organization.</w:t>
            </w:r>
          </w:p>
          <w:p w:rsidR="003B48E3" w:rsidRPr="00A12EEB" w:rsidRDefault="003B48E3" w:rsidP="00E9704F">
            <w:pPr>
              <w:pStyle w:val="ListParagraph"/>
              <w:numPr>
                <w:ilvl w:val="0"/>
                <w:numId w:val="199"/>
              </w:numPr>
              <w:rPr>
                <w:rFonts w:eastAsia="Calibri"/>
                <w:sz w:val="20"/>
                <w:szCs w:val="20"/>
              </w:rPr>
            </w:pPr>
            <w:r w:rsidRPr="00A12EEB">
              <w:rPr>
                <w:rFonts w:eastAsia="Calibri"/>
                <w:b/>
                <w:sz w:val="20"/>
                <w:szCs w:val="20"/>
              </w:rPr>
              <w:t>Product key</w:t>
            </w:r>
            <w:r w:rsidRPr="00A12EEB">
              <w:rPr>
                <w:rFonts w:eastAsia="Calibri"/>
                <w:sz w:val="20"/>
                <w:szCs w:val="20"/>
              </w:rPr>
              <w:t xml:space="preserve"> – provide a valid product key for installation of Orchestrator.  If no key is provided, Orchestrator will be installed in evaluation mode.</w:t>
            </w:r>
          </w:p>
          <w:p w:rsidR="003B48E3" w:rsidRDefault="003B48E3" w:rsidP="00C404E2">
            <w:pPr>
              <w:rPr>
                <w:rFonts w:ascii="Calibri" w:eastAsia="Calibri" w:hAnsi="Calibri"/>
                <w:lang w:val="en-AU"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szCs w:val="18"/>
                <w:lang w:eastAsia="ja-JP"/>
              </w:rPr>
            </w:pPr>
            <w:r>
              <w:rPr>
                <w:noProof/>
              </w:rPr>
              <w:drawing>
                <wp:inline distT="0" distB="0" distL="0" distR="0">
                  <wp:extent cx="3276600" cy="2447925"/>
                  <wp:effectExtent l="0" t="0" r="0" b="952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4479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Times New Roman" w:hAnsi="Calibri"/>
                <w:lang w:eastAsia="ja-JP"/>
              </w:rPr>
            </w:pPr>
            <w:r>
              <w:rPr>
                <w:rFonts w:eastAsia="Calibri"/>
              </w:rPr>
              <w:t xml:space="preserve">In the </w:t>
            </w:r>
            <w:r>
              <w:rPr>
                <w:rFonts w:eastAsia="Calibri"/>
                <w:b/>
              </w:rPr>
              <w:t xml:space="preserve">Please read this License Terms </w:t>
            </w:r>
            <w:r>
              <w:rPr>
                <w:rFonts w:eastAsia="Calibri"/>
              </w:rPr>
              <w:t xml:space="preserve">dialog, verify that the </w:t>
            </w:r>
            <w:r>
              <w:rPr>
                <w:rFonts w:eastAsia="Calibri"/>
                <w:b/>
              </w:rPr>
              <w:t>I accept the license terms</w:t>
            </w:r>
            <w:r>
              <w:rPr>
                <w:rFonts w:eastAsia="Calibri"/>
              </w:rPr>
              <w:t xml:space="preserve"> installation option check box  is selected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00400" cy="2400300"/>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pic:cNvPicPr>
                            <a:picLocks noChangeAspect="1" noChangeArrowheads="1"/>
                          </pic:cNvPicPr>
                        </pic:nvPicPr>
                        <pic:blipFill>
                          <a:blip r:embed="rId6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val="en-AU" w:eastAsia="ja-JP"/>
              </w:rPr>
            </w:pPr>
            <w:r>
              <w:rPr>
                <w:rFonts w:eastAsia="Calibri"/>
              </w:rPr>
              <w:t>In the Select Features to install dialog, select the Management Server (default selected), Runbook server, Orchestration console and web service, Runbook Designer check boxes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00400" cy="2390775"/>
                  <wp:effectExtent l="0" t="0" r="0" b="952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6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val="en-AU" w:eastAsia="ja-JP"/>
              </w:rPr>
            </w:pPr>
            <w:r>
              <w:rPr>
                <w:rFonts w:eastAsia="Calibri"/>
              </w:rPr>
              <w:t xml:space="preserve">The </w:t>
            </w:r>
            <w:r>
              <w:rPr>
                <w:rFonts w:eastAsia="Calibri"/>
                <w:b/>
                <w:lang w:val="en-AU"/>
              </w:rPr>
              <w:t>Checking for required hardware and software</w:t>
            </w:r>
            <w:r>
              <w:rPr>
                <w:rFonts w:eastAsia="Calibri"/>
                <w:lang w:val="en-AU"/>
              </w:rPr>
              <w:t xml:space="preserve"> </w:t>
            </w:r>
            <w:r>
              <w:rPr>
                <w:rFonts w:eastAsia="Calibri"/>
              </w:rPr>
              <w:t xml:space="preserve">dialog will appear to verify the installation prerequisites.  </w:t>
            </w:r>
            <w:r w:rsidR="00A32BD2">
              <w:rPr>
                <w:rFonts w:eastAsia="Calibri"/>
              </w:rPr>
              <w:t>When</w:t>
            </w:r>
            <w:r>
              <w:rPr>
                <w:rFonts w:eastAsia="Calibri"/>
              </w:rPr>
              <w:t xml:space="preserve"> validation completes click </w:t>
            </w:r>
            <w:r>
              <w:rPr>
                <w:rFonts w:eastAsia="Calibri"/>
                <w:b/>
              </w:rPr>
              <w:t>Next</w:t>
            </w:r>
            <w:r>
              <w:rPr>
                <w:rFonts w:eastAsia="Calibri"/>
              </w:rPr>
              <w:t xml:space="preserve"> to continue.</w:t>
            </w:r>
            <w:r>
              <w:rPr>
                <w:rFonts w:eastAsia="Calibri"/>
                <w:lang w:val="en-AU"/>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00400" cy="24003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pic:cNvPicPr>
                            <a:picLocks noChangeAspect="1" noChangeArrowheads="1"/>
                          </pic:cNvPicPr>
                        </pic:nvPicPr>
                        <pic:blipFill>
                          <a:blip r:embed="rId6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Orchestrator setup will identify any prerequisite software required for the installation to complete. The </w:t>
            </w:r>
            <w:r>
              <w:rPr>
                <w:rFonts w:eastAsia="Calibri"/>
                <w:b/>
              </w:rPr>
              <w:t>Setup will install these missing software prerequisites</w:t>
            </w:r>
            <w:r>
              <w:rPr>
                <w:rFonts w:eastAsia="Calibri"/>
              </w:rPr>
              <w:t xml:space="preserve"> dialog will attempt to perform the installation of missing prerequisites. </w:t>
            </w:r>
            <w:r w:rsidR="00A32BD2">
              <w:rPr>
                <w:rFonts w:eastAsia="Calibri"/>
              </w:rPr>
              <w:t>When</w:t>
            </w:r>
            <w:r>
              <w:rPr>
                <w:rFonts w:eastAsia="Calibri"/>
              </w:rPr>
              <w:t xml:space="preserve"> completed,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00400" cy="2400300"/>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pic:cNvPicPr>
                            <a:picLocks noChangeAspect="1" noChangeArrowheads="1"/>
                          </pic:cNvPicPr>
                        </pic:nvPicPr>
                        <pic:blipFill>
                          <a:blip r:embed="rId6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the installation of the missing prerequisites is completed, click </w:t>
            </w:r>
            <w:r w:rsidR="003B48E3">
              <w:rPr>
                <w:rFonts w:eastAsia="Calibri"/>
                <w:b/>
              </w:rPr>
              <w:t>Next</w:t>
            </w:r>
            <w:r w:rsidR="003B48E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00400" cy="2400300"/>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pic:cNvPicPr>
                            <a:picLocks noChangeAspect="1" noChangeArrowheads="1"/>
                          </pic:cNvPicPr>
                        </pic:nvPicPr>
                        <pic:blipFill>
                          <a:blip r:embed="rId6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Configuration the service account</w:t>
            </w:r>
            <w:r>
              <w:rPr>
                <w:rFonts w:eastAsia="Calibri"/>
              </w:rPr>
              <w:t xml:space="preserve"> dialog, specify the Orchestrator service account in the </w:t>
            </w:r>
            <w:r>
              <w:rPr>
                <w:rFonts w:eastAsia="Calibri"/>
                <w:b/>
              </w:rPr>
              <w:t>Username</w:t>
            </w:r>
            <w:r>
              <w:rPr>
                <w:rFonts w:eastAsia="Calibri"/>
              </w:rPr>
              <w:t xml:space="preserve"> text box.  Provide the appropriate </w:t>
            </w:r>
            <w:r>
              <w:rPr>
                <w:rFonts w:eastAsia="Calibri"/>
                <w:b/>
              </w:rPr>
              <w:t>Password</w:t>
            </w:r>
            <w:r>
              <w:rPr>
                <w:rFonts w:eastAsia="Calibri"/>
              </w:rPr>
              <w:t xml:space="preserve"> and </w:t>
            </w:r>
            <w:r>
              <w:rPr>
                <w:rFonts w:eastAsia="Calibri"/>
                <w:b/>
              </w:rPr>
              <w:t>Domain</w:t>
            </w:r>
            <w:r>
              <w:rPr>
                <w:rFonts w:eastAsia="Calibri"/>
              </w:rPr>
              <w:t xml:space="preserve"> in the provided text box and drop-down menu.  </w:t>
            </w:r>
          </w:p>
          <w:p w:rsidR="003B48E3" w:rsidRDefault="003B48E3" w:rsidP="00C404E2">
            <w:pPr>
              <w:rPr>
                <w:rFonts w:eastAsia="Calibri"/>
              </w:rPr>
            </w:pPr>
            <w:r>
              <w:rPr>
                <w:rFonts w:eastAsia="Calibri"/>
              </w:rPr>
              <w:t xml:space="preserve">Before proceeding, click the </w:t>
            </w:r>
            <w:r>
              <w:rPr>
                <w:rFonts w:eastAsia="Calibri"/>
                <w:b/>
              </w:rPr>
              <w:t xml:space="preserve">Test </w:t>
            </w:r>
            <w:r>
              <w:rPr>
                <w:rFonts w:eastAsia="Calibri"/>
              </w:rPr>
              <w:t xml:space="preserve">button to verify the credentials provided. </w:t>
            </w:r>
          </w:p>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successful, click </w:t>
            </w:r>
            <w:r w:rsidR="003B48E3">
              <w:rPr>
                <w:rFonts w:eastAsia="Calibri"/>
                <w:b/>
              </w:rPr>
              <w:t>Next</w:t>
            </w:r>
            <w:r w:rsidR="003B48E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szCs w:val="18"/>
                <w:lang w:eastAsia="ja-JP"/>
              </w:rPr>
            </w:pPr>
            <w:r>
              <w:rPr>
                <w:noProof/>
              </w:rPr>
              <w:drawing>
                <wp:inline distT="0" distB="0" distL="0" distR="0">
                  <wp:extent cx="3257550" cy="2438400"/>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24384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Configure the database server</w:t>
            </w:r>
            <w:r>
              <w:rPr>
                <w:rFonts w:eastAsia="Calibri"/>
              </w:rPr>
              <w:t xml:space="preserve"> dialog, enter the following information in the provided text boxes:</w:t>
            </w:r>
          </w:p>
          <w:p w:rsidR="003B48E3" w:rsidRPr="00A12EEB" w:rsidRDefault="003B48E3" w:rsidP="00E9704F">
            <w:pPr>
              <w:pStyle w:val="ListParagraph"/>
              <w:numPr>
                <w:ilvl w:val="0"/>
                <w:numId w:val="200"/>
              </w:numPr>
              <w:rPr>
                <w:rFonts w:eastAsia="Calibri"/>
                <w:sz w:val="20"/>
                <w:szCs w:val="20"/>
              </w:rPr>
            </w:pPr>
            <w:r w:rsidRPr="00A12EEB">
              <w:rPr>
                <w:rFonts w:eastAsia="Calibri"/>
                <w:b/>
                <w:sz w:val="20"/>
                <w:szCs w:val="20"/>
              </w:rPr>
              <w:t xml:space="preserve">Server </w:t>
            </w:r>
            <w:r w:rsidRPr="00A12EEB">
              <w:rPr>
                <w:rFonts w:eastAsia="Calibri"/>
                <w:sz w:val="20"/>
                <w:szCs w:val="20"/>
              </w:rPr>
              <w:t>– specify the SQL Server cluster name and instance name created in the steps above.</w:t>
            </w:r>
          </w:p>
          <w:p w:rsidR="003B48E3" w:rsidRPr="00A12EEB" w:rsidRDefault="003B48E3" w:rsidP="00E9704F">
            <w:pPr>
              <w:pStyle w:val="ListParagraph"/>
              <w:numPr>
                <w:ilvl w:val="0"/>
                <w:numId w:val="200"/>
              </w:numPr>
              <w:rPr>
                <w:rFonts w:eastAsia="Calibri"/>
                <w:sz w:val="20"/>
                <w:szCs w:val="20"/>
              </w:rPr>
            </w:pPr>
            <w:r w:rsidRPr="00A12EEB">
              <w:rPr>
                <w:rFonts w:eastAsia="Calibri"/>
                <w:b/>
                <w:sz w:val="20"/>
                <w:szCs w:val="20"/>
              </w:rPr>
              <w:t>Port</w:t>
            </w:r>
            <w:r w:rsidRPr="00A12EEB">
              <w:rPr>
                <w:rFonts w:eastAsia="Calibri"/>
                <w:sz w:val="20"/>
                <w:szCs w:val="20"/>
              </w:rPr>
              <w:t xml:space="preserve"> – specify the TCP port used for the SQL Server if not the default.</w:t>
            </w:r>
          </w:p>
          <w:p w:rsidR="003B48E3" w:rsidRDefault="003B48E3" w:rsidP="00C404E2">
            <w:pPr>
              <w:rPr>
                <w:rFonts w:eastAsia="Calibri"/>
              </w:rPr>
            </w:pPr>
            <w:r>
              <w:rPr>
                <w:rFonts w:eastAsia="Calibri"/>
              </w:rPr>
              <w:t xml:space="preserve">In the Authentication Credentials section, select the Windows Authentication option and click the Test Database Connection button. </w:t>
            </w:r>
          </w:p>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successful, click </w:t>
            </w:r>
            <w:r w:rsidR="003B48E3">
              <w:rPr>
                <w:rFonts w:eastAsia="Calibri"/>
                <w:b/>
              </w:rPr>
              <w:t>Next</w:t>
            </w:r>
            <w:r w:rsidR="003B48E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400300"/>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Configure the database</w:t>
            </w:r>
            <w:r>
              <w:rPr>
                <w:rFonts w:eastAsia="Calibri"/>
              </w:rPr>
              <w:t xml:space="preserve"> dialog in the </w:t>
            </w:r>
            <w:r>
              <w:rPr>
                <w:rFonts w:eastAsia="Calibri"/>
                <w:b/>
              </w:rPr>
              <w:t>Database</w:t>
            </w:r>
            <w:r>
              <w:rPr>
                <w:rFonts w:eastAsia="Calibri"/>
              </w:rPr>
              <w:t xml:space="preserve"> section, select the </w:t>
            </w:r>
            <w:r>
              <w:rPr>
                <w:rFonts w:eastAsia="Calibri"/>
                <w:b/>
              </w:rPr>
              <w:t>New Database</w:t>
            </w:r>
            <w:r>
              <w:rPr>
                <w:rFonts w:eastAsia="Calibri"/>
              </w:rPr>
              <w:t xml:space="preserve"> option.  Specify the default database name of </w:t>
            </w:r>
            <w:r>
              <w:rPr>
                <w:rFonts w:eastAsia="Calibri"/>
                <w:i/>
              </w:rPr>
              <w:t>Orchestrator</w:t>
            </w:r>
            <w:r>
              <w:rPr>
                <w:rFonts w:eastAsia="Calibri"/>
              </w:rPr>
              <w:t>.</w:t>
            </w:r>
          </w:p>
          <w:p w:rsidR="003B48E3" w:rsidRDefault="003B48E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40030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pic:cNvPicPr>
                            <a:picLocks noChangeAspect="1" noChangeArrowheads="1"/>
                          </pic:cNvPicPr>
                        </pic:nvPicPr>
                        <pic:blipFill>
                          <a:blip r:embed="rId6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Configure Orchestrator users group</w:t>
            </w:r>
            <w:r>
              <w:rPr>
                <w:rFonts w:eastAsia="Calibri"/>
              </w:rPr>
              <w:t xml:space="preserve"> dialog select the Orchestrator users group created earlier using the object picker by clicking </w:t>
            </w:r>
            <w:r>
              <w:rPr>
                <w:rFonts w:eastAsia="Calibri"/>
                <w:b/>
              </w:rPr>
              <w:t>Browse…</w:t>
            </w:r>
            <w:r>
              <w:rPr>
                <w:rFonts w:eastAsia="Calibri"/>
              </w:rPr>
              <w:t xml:space="preserve"> and selecting the associated group.  </w:t>
            </w:r>
          </w:p>
          <w:p w:rsidR="003B48E3" w:rsidRDefault="003B48E3" w:rsidP="00C404E2">
            <w:pPr>
              <w:rPr>
                <w:rFonts w:ascii="Calibri" w:eastAsia="Calibri" w:hAnsi="Calibri"/>
                <w:lang w:eastAsia="ja-JP"/>
              </w:rPr>
            </w:pPr>
            <w:r>
              <w:rPr>
                <w:rFonts w:eastAsia="Calibri"/>
              </w:rPr>
              <w:t xml:space="preserve">Verify that that the </w:t>
            </w:r>
            <w:r>
              <w:rPr>
                <w:rFonts w:eastAsia="Calibri"/>
                <w:b/>
              </w:rPr>
              <w:t>Grant remote access to the Runbook Designer</w:t>
            </w:r>
            <w:r>
              <w:rPr>
                <w:rFonts w:eastAsia="Calibri"/>
              </w:rPr>
              <w:t xml:space="preserve"> check box  is selected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48025" cy="2438400"/>
                  <wp:effectExtent l="0" t="0" r="9525"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384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Configure the ports for the web services</w:t>
            </w:r>
            <w:r>
              <w:rPr>
                <w:rFonts w:eastAsia="Calibri"/>
              </w:rPr>
              <w:t xml:space="preserve"> dialog, provide the following information in the provided text boxes:</w:t>
            </w:r>
          </w:p>
          <w:p w:rsidR="003B48E3" w:rsidRPr="00A04731" w:rsidRDefault="003B48E3" w:rsidP="00E9704F">
            <w:pPr>
              <w:pStyle w:val="ListParagraph"/>
              <w:numPr>
                <w:ilvl w:val="0"/>
                <w:numId w:val="201"/>
              </w:numPr>
              <w:rPr>
                <w:rFonts w:eastAsia="Calibri"/>
                <w:sz w:val="20"/>
                <w:szCs w:val="20"/>
              </w:rPr>
            </w:pPr>
            <w:r w:rsidRPr="00A04731">
              <w:rPr>
                <w:rFonts w:eastAsia="Calibri"/>
                <w:b/>
                <w:sz w:val="20"/>
                <w:szCs w:val="20"/>
              </w:rPr>
              <w:t xml:space="preserve">Web Service Port </w:t>
            </w:r>
            <w:r w:rsidRPr="00A04731">
              <w:rPr>
                <w:rFonts w:eastAsia="Calibri"/>
                <w:sz w:val="20"/>
                <w:szCs w:val="20"/>
              </w:rPr>
              <w:t>– Specify the TCP port used for the Orchestrator Web Service. The default value of 81 is recommended.</w:t>
            </w:r>
          </w:p>
          <w:p w:rsidR="003B48E3" w:rsidRPr="00A04731" w:rsidRDefault="003B48E3" w:rsidP="00E9704F">
            <w:pPr>
              <w:pStyle w:val="ListParagraph"/>
              <w:numPr>
                <w:ilvl w:val="0"/>
                <w:numId w:val="201"/>
              </w:numPr>
              <w:rPr>
                <w:rFonts w:eastAsia="Calibri"/>
                <w:sz w:val="20"/>
                <w:szCs w:val="20"/>
              </w:rPr>
            </w:pPr>
            <w:r w:rsidRPr="00A04731">
              <w:rPr>
                <w:rFonts w:eastAsia="Calibri"/>
                <w:b/>
                <w:sz w:val="20"/>
                <w:szCs w:val="20"/>
              </w:rPr>
              <w:t>Orchestration console port</w:t>
            </w:r>
            <w:r w:rsidRPr="00A04731">
              <w:rPr>
                <w:rFonts w:eastAsia="Calibri"/>
                <w:sz w:val="20"/>
                <w:szCs w:val="20"/>
              </w:rPr>
              <w:t>- Specify the TCP port used for the Orchestrator console port. The default value of 82 is recommended.</w:t>
            </w:r>
          </w:p>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successful, click </w:t>
            </w:r>
            <w:r w:rsidR="003B48E3">
              <w:rPr>
                <w:rFonts w:eastAsia="Calibri"/>
                <w:b/>
              </w:rPr>
              <w:t>Next</w:t>
            </w:r>
            <w:r w:rsidR="003B48E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390775"/>
                  <wp:effectExtent l="0" t="0" r="0" b="952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Select the installation location</w:t>
            </w:r>
            <w:r>
              <w:rPr>
                <w:rFonts w:eastAsia="Calibri"/>
              </w:rPr>
              <w:t xml:space="preserve"> dialog, specify a specific location or accept the default location of </w:t>
            </w:r>
            <w:r>
              <w:rPr>
                <w:rFonts w:eastAsia="Calibri"/>
                <w:i/>
              </w:rPr>
              <w:t xml:space="preserve">%ProgramFiles(x86)%\Microsoft System Center 2012\Orchestrator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400300"/>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Calibri" w:hAnsi="Calibri"/>
                <w:lang w:eastAsia="ja-JP"/>
              </w:rPr>
            </w:pPr>
            <w:r>
              <w:rPr>
                <w:rFonts w:eastAsia="Calibri"/>
              </w:rPr>
              <w:t xml:space="preserve">The The </w:t>
            </w:r>
            <w:r>
              <w:rPr>
                <w:rFonts w:eastAsia="Calibri"/>
                <w:b/>
              </w:rPr>
              <w:t>Help Improve Microsoft System Center Orchestrator</w:t>
            </w:r>
            <w:r>
              <w:rPr>
                <w:rFonts w:eastAsia="Calibri"/>
              </w:rPr>
              <w:t xml:space="preserve"> dialog provides options for participating in various product feedback mechanisms. These include:</w:t>
            </w:r>
          </w:p>
          <w:p w:rsidR="003B48E3" w:rsidRPr="00A04731" w:rsidRDefault="003B48E3" w:rsidP="00E9704F">
            <w:pPr>
              <w:pStyle w:val="ListParagraph"/>
              <w:numPr>
                <w:ilvl w:val="0"/>
                <w:numId w:val="202"/>
              </w:numPr>
              <w:rPr>
                <w:rFonts w:eastAsia="Calibri"/>
                <w:sz w:val="20"/>
                <w:szCs w:val="20"/>
              </w:rPr>
            </w:pPr>
            <w:r w:rsidRPr="00A04731">
              <w:rPr>
                <w:rFonts w:eastAsia="Calibri"/>
                <w:sz w:val="20"/>
                <w:szCs w:val="20"/>
              </w:rPr>
              <w:t>CEIP</w:t>
            </w:r>
          </w:p>
          <w:p w:rsidR="003B48E3" w:rsidRPr="00A04731" w:rsidRDefault="003B48E3" w:rsidP="00E9704F">
            <w:pPr>
              <w:pStyle w:val="ListParagraph"/>
              <w:numPr>
                <w:ilvl w:val="0"/>
                <w:numId w:val="202"/>
              </w:numPr>
              <w:rPr>
                <w:rFonts w:eastAsia="Calibri"/>
                <w:sz w:val="20"/>
                <w:szCs w:val="20"/>
              </w:rPr>
            </w:pPr>
            <w:r w:rsidRPr="00A04731">
              <w:rPr>
                <w:rFonts w:eastAsia="Calibri"/>
                <w:sz w:val="20"/>
                <w:szCs w:val="20"/>
              </w:rPr>
              <w:t>Error Reporting</w:t>
            </w:r>
          </w:p>
          <w:p w:rsidR="003B48E3" w:rsidRDefault="003B48E3" w:rsidP="00C404E2">
            <w:pPr>
              <w:rPr>
                <w:rFonts w:eastAsia="Calibri"/>
              </w:rPr>
            </w:pPr>
            <w:r>
              <w:rPr>
                <w:rFonts w:eastAsia="Calibri"/>
              </w:rPr>
              <w:t xml:space="preserve">Select the appropriate option based on your organization’s policies and click </w:t>
            </w:r>
            <w:r>
              <w:rPr>
                <w:rFonts w:eastAsia="Calibri"/>
                <w:b/>
              </w:rPr>
              <w:t xml:space="preserve">Next </w:t>
            </w:r>
            <w:r>
              <w:rPr>
                <w:rFonts w:eastAsia="Calibri"/>
              </w:rPr>
              <w:t>to continue.</w:t>
            </w:r>
          </w:p>
          <w:p w:rsidR="003B48E3" w:rsidRDefault="003B48E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390775"/>
                  <wp:effectExtent l="0" t="0" r="0" b="9525"/>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19450" cy="2428875"/>
                  <wp:effectExtent l="0" t="0" r="0"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288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Installing features</w:t>
            </w:r>
            <w:r>
              <w:rPr>
                <w:rFonts w:eastAsia="Calibri"/>
              </w:rPr>
              <w:t xml:space="preserve"> dialog, the installation will proceed and show progress.</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390775"/>
                  <wp:effectExtent l="0" t="0" r="0"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pic:cNvPicPr>
                            <a:picLocks noChangeAspect="1" noChangeArrowheads="1"/>
                          </pic:cNvPicPr>
                        </pic:nvPicPr>
                        <pic:blipFill>
                          <a:blip r:embed="rId6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Setup completed successfully</w:t>
            </w:r>
            <w:r>
              <w:rPr>
                <w:rFonts w:eastAsia="Calibri"/>
              </w:rPr>
              <w:t xml:space="preserve"> dialog will appear </w:t>
            </w:r>
            <w:r w:rsidR="003773BD">
              <w:rPr>
                <w:rFonts w:eastAsia="Calibri"/>
              </w:rPr>
              <w:t>when</w:t>
            </w:r>
            <w:r>
              <w:rPr>
                <w:rFonts w:eastAsia="Calibri"/>
              </w:rPr>
              <w:t xml:space="preserve"> all portions of setup complete successfully. Verify that all check boxes are cleared and click </w:t>
            </w:r>
            <w:r>
              <w:rPr>
                <w:rFonts w:eastAsia="Calibri"/>
                <w:b/>
              </w:rPr>
              <w:t>Close</w:t>
            </w:r>
            <w:r>
              <w:rPr>
                <w:rFonts w:eastAsia="Calibri"/>
              </w:rPr>
              <w:t xml:space="preserve"> to finish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40030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installed, verify that the Orchestrator roles installed properly by opening the consoles. From the </w:t>
            </w:r>
            <w:r w:rsidR="003B48E3">
              <w:rPr>
                <w:rFonts w:eastAsia="Calibri"/>
                <w:b/>
              </w:rPr>
              <w:t>Start Menu</w:t>
            </w:r>
            <w:r w:rsidR="003B48E3">
              <w:rPr>
                <w:rFonts w:eastAsia="Calibri"/>
              </w:rPr>
              <w:t xml:space="preserve">, navigate to </w:t>
            </w:r>
            <w:r w:rsidR="003B48E3">
              <w:rPr>
                <w:rFonts w:eastAsia="Calibri"/>
                <w:b/>
              </w:rPr>
              <w:t>Microsoft System Center 2012</w:t>
            </w:r>
            <w:r w:rsidR="003B48E3">
              <w:rPr>
                <w:rFonts w:eastAsia="Calibri"/>
              </w:rPr>
              <w:t xml:space="preserve"> then select the </w:t>
            </w:r>
            <w:r w:rsidR="003B48E3">
              <w:rPr>
                <w:rFonts w:eastAsia="Calibri"/>
                <w:b/>
              </w:rPr>
              <w:t>Orchestrator</w:t>
            </w:r>
            <w:r w:rsidR="003B48E3">
              <w:rPr>
                <w:rFonts w:eastAsia="Calibri"/>
              </w:rPr>
              <w:t xml:space="preserve"> folder and click the </w:t>
            </w:r>
            <w:r w:rsidR="003B48E3">
              <w:rPr>
                <w:rFonts w:eastAsia="Calibri"/>
                <w:b/>
              </w:rPr>
              <w:t>Orchestration Console</w:t>
            </w:r>
            <w:r w:rsidR="003B48E3">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1819275" cy="1028700"/>
                  <wp:effectExtent l="0" t="0" r="9525"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Validate that the </w:t>
            </w:r>
            <w:r>
              <w:rPr>
                <w:rFonts w:eastAsia="Calibri"/>
                <w:b/>
              </w:rPr>
              <w:t>Orchestration console</w:t>
            </w:r>
            <w:r>
              <w:rPr>
                <w:rFonts w:eastAsia="Calibri"/>
              </w:rPr>
              <w:t xml:space="preserve"> performs properly in Internet Explorer.</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152775" cy="2133600"/>
                  <wp:effectExtent l="0" t="0" r="9525"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2775" cy="21336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w:t>
            </w:r>
            <w:r>
              <w:rPr>
                <w:rFonts w:eastAsia="Calibri"/>
                <w:b/>
              </w:rPr>
              <w:t>Start Menu</w:t>
            </w:r>
            <w:r>
              <w:rPr>
                <w:rFonts w:eastAsia="Calibri"/>
              </w:rPr>
              <w:t xml:space="preserve">, navigate to the </w:t>
            </w:r>
            <w:r>
              <w:rPr>
                <w:rFonts w:eastAsia="Calibri"/>
                <w:b/>
              </w:rPr>
              <w:t>Microsoft System Center 2012</w:t>
            </w:r>
            <w:r>
              <w:rPr>
                <w:rFonts w:eastAsia="Calibri"/>
              </w:rPr>
              <w:t xml:space="preserve"> then select the </w:t>
            </w:r>
            <w:r>
              <w:rPr>
                <w:rFonts w:eastAsia="Calibri"/>
                <w:b/>
              </w:rPr>
              <w:t>Orchestrator</w:t>
            </w:r>
            <w:r>
              <w:rPr>
                <w:rFonts w:eastAsia="Calibri"/>
              </w:rPr>
              <w:t xml:space="preserve"> folder and click the </w:t>
            </w:r>
            <w:r>
              <w:rPr>
                <w:rFonts w:eastAsia="Calibri"/>
                <w:b/>
              </w:rPr>
              <w:t>Runbook Designer</w:t>
            </w:r>
            <w:r>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1819275" cy="1028700"/>
                  <wp:effectExtent l="0" t="0" r="9525"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Launch the </w:t>
            </w:r>
            <w:r>
              <w:rPr>
                <w:rFonts w:eastAsia="Calibri"/>
                <w:b/>
              </w:rPr>
              <w:t>Runbook Designer</w:t>
            </w:r>
            <w:r>
              <w:rPr>
                <w:rFonts w:eastAsia="Calibri"/>
              </w:rPr>
              <w:t xml:space="preserve"> console and verify that it performs properly.</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257425"/>
                  <wp:effectExtent l="0" t="0" r="0" b="952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574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w:t>
            </w:r>
            <w:r>
              <w:rPr>
                <w:rFonts w:eastAsia="Calibri"/>
                <w:b/>
              </w:rPr>
              <w:t>Start Menu</w:t>
            </w:r>
            <w:r>
              <w:rPr>
                <w:rFonts w:eastAsia="Calibri"/>
              </w:rPr>
              <w:t xml:space="preserve">, navigate to the </w:t>
            </w:r>
            <w:r>
              <w:rPr>
                <w:rFonts w:eastAsia="Calibri"/>
                <w:b/>
              </w:rPr>
              <w:t>Microsoft System Center 2012</w:t>
            </w:r>
            <w:r>
              <w:rPr>
                <w:rFonts w:eastAsia="Calibri"/>
              </w:rPr>
              <w:t xml:space="preserve"> then select the </w:t>
            </w:r>
            <w:r>
              <w:rPr>
                <w:rFonts w:eastAsia="Calibri"/>
                <w:b/>
              </w:rPr>
              <w:t>Orchestrator</w:t>
            </w:r>
            <w:r>
              <w:rPr>
                <w:rFonts w:eastAsia="Calibri"/>
              </w:rPr>
              <w:t xml:space="preserve"> folder and click the </w:t>
            </w:r>
            <w:r>
              <w:rPr>
                <w:rFonts w:eastAsia="Calibri"/>
                <w:b/>
              </w:rPr>
              <w:t>Deployment Manager</w:t>
            </w:r>
            <w:r>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1819275" cy="1028700"/>
                  <wp:effectExtent l="0" t="0" r="9525"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Launch the </w:t>
            </w:r>
            <w:r>
              <w:rPr>
                <w:rFonts w:eastAsia="Calibri"/>
                <w:b/>
              </w:rPr>
              <w:t>Deployment Manager</w:t>
            </w:r>
            <w:r>
              <w:rPr>
                <w:rFonts w:eastAsia="Calibri"/>
              </w:rPr>
              <w:t xml:space="preserve"> console and verify that it performs properly.</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28975" cy="2466975"/>
                  <wp:effectExtent l="0" t="0" r="9525" b="9525"/>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4669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Arial"/>
                <w:noProof/>
              </w:rPr>
            </w:pP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Configure Windows Firewall for the first Orchestrator Runbook Server.</w:t>
            </w:r>
            <w:r>
              <w:rPr>
                <w:rStyle w:val="FootnoteReference"/>
                <w:rFonts w:eastAsia="Calibri" w:cs="Calibri"/>
                <w:color w:val="000000"/>
                <w:szCs w:val="20"/>
              </w:rPr>
              <w:footnoteReference w:id="18"/>
            </w:r>
          </w:p>
          <w:p w:rsidR="003B48E3" w:rsidRDefault="003B48E3" w:rsidP="00C404E2">
            <w:pPr>
              <w:rPr>
                <w:rFonts w:eastAsia="Calibri"/>
              </w:rPr>
            </w:pPr>
            <w:r>
              <w:rPr>
                <w:rFonts w:eastAsia="Calibri"/>
              </w:rPr>
              <w:t>If you wish to leave the Windows Firewall enabled you must first enable the following rules in Windows Firewall:</w:t>
            </w:r>
          </w:p>
          <w:p w:rsidR="003B48E3" w:rsidRPr="00A04731" w:rsidRDefault="003B48E3" w:rsidP="00E9704F">
            <w:pPr>
              <w:pStyle w:val="ListParagraph"/>
              <w:numPr>
                <w:ilvl w:val="0"/>
                <w:numId w:val="203"/>
              </w:numPr>
              <w:rPr>
                <w:rFonts w:eastAsia="Calibri"/>
                <w:sz w:val="20"/>
                <w:szCs w:val="20"/>
              </w:rPr>
            </w:pPr>
            <w:r w:rsidRPr="00A04731">
              <w:rPr>
                <w:rFonts w:eastAsia="Calibri"/>
                <w:sz w:val="20"/>
                <w:szCs w:val="20"/>
              </w:rPr>
              <w:t>Windows Management Instrumentation (WMI-In).</w:t>
            </w:r>
          </w:p>
          <w:p w:rsidR="003B48E3" w:rsidRPr="00A04731" w:rsidRDefault="003B48E3" w:rsidP="00E9704F">
            <w:pPr>
              <w:pStyle w:val="ListParagraph"/>
              <w:numPr>
                <w:ilvl w:val="0"/>
                <w:numId w:val="203"/>
              </w:numPr>
              <w:rPr>
                <w:rFonts w:eastAsia="Calibri"/>
                <w:sz w:val="20"/>
                <w:szCs w:val="20"/>
              </w:rPr>
            </w:pPr>
            <w:r w:rsidRPr="00A04731">
              <w:rPr>
                <w:rFonts w:eastAsia="Calibri"/>
                <w:sz w:val="20"/>
                <w:szCs w:val="20"/>
              </w:rPr>
              <w:t>Windows Management Instrumentation (DCOM-In).</w:t>
            </w:r>
          </w:p>
          <w:p w:rsidR="003B48E3" w:rsidRPr="00A04731" w:rsidRDefault="003B48E3" w:rsidP="00E9704F">
            <w:pPr>
              <w:pStyle w:val="ListParagraph"/>
              <w:numPr>
                <w:ilvl w:val="0"/>
                <w:numId w:val="203"/>
              </w:numPr>
              <w:rPr>
                <w:rFonts w:eastAsia="Calibri"/>
                <w:sz w:val="20"/>
                <w:szCs w:val="20"/>
              </w:rPr>
            </w:pPr>
            <w:r w:rsidRPr="00A04731">
              <w:rPr>
                <w:rFonts w:eastAsia="Calibri"/>
                <w:sz w:val="20"/>
                <w:szCs w:val="20"/>
              </w:rPr>
              <w:t>Windows Management Instrumentation (ASync-In).</w:t>
            </w:r>
          </w:p>
          <w:p w:rsidR="003B48E3" w:rsidRDefault="003B48E3" w:rsidP="00C404E2">
            <w:pPr>
              <w:rPr>
                <w:rFonts w:ascii="Calibri" w:eastAsia="Calibri" w:hAnsi="Calibri"/>
                <w:lang w:eastAsia="ja-JP"/>
              </w:rPr>
            </w:pPr>
            <w:r>
              <w:rPr>
                <w:rFonts w:eastAsia="Calibri"/>
              </w:rPr>
              <w:t xml:space="preserve">Right-click each rule and select </w:t>
            </w:r>
            <w:r>
              <w:rPr>
                <w:rFonts w:eastAsia="Calibri"/>
                <w:b/>
              </w:rPr>
              <w:t>Enable Rule</w:t>
            </w:r>
            <w:r>
              <w:rPr>
                <w:rFonts w:eastAsia="Calibri"/>
              </w:rPr>
              <w:t xml:space="preserve">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809625"/>
                  <wp:effectExtent l="0" t="0" r="0"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pic:cNvPicPr>
                            <a:picLocks noChangeAspect="1" noChangeArrowheads="1"/>
                          </pic:cNvPicPr>
                        </pic:nvPicPr>
                        <pic:blipFill>
                          <a:blip r:embed="rId6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8096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In Windows Firewall create a new Program rule using the following program path:</w:t>
            </w:r>
          </w:p>
          <w:p w:rsidR="003B48E3" w:rsidRPr="00A04731" w:rsidRDefault="003B48E3" w:rsidP="00E9704F">
            <w:pPr>
              <w:pStyle w:val="ListParagraph"/>
              <w:numPr>
                <w:ilvl w:val="0"/>
                <w:numId w:val="204"/>
              </w:numPr>
              <w:rPr>
                <w:rFonts w:eastAsia="Calibri"/>
                <w:sz w:val="20"/>
                <w:szCs w:val="20"/>
              </w:rPr>
            </w:pPr>
            <w:r w:rsidRPr="00A04731">
              <w:rPr>
                <w:rFonts w:eastAsia="Calibri"/>
                <w:sz w:val="20"/>
                <w:szCs w:val="20"/>
              </w:rPr>
              <w:t>%SystemRoot%\SysWOW64\orchestratorRemotingService.exe</w:t>
            </w:r>
          </w:p>
          <w:p w:rsidR="003B48E3" w:rsidRDefault="003B48E3" w:rsidP="00C404E2">
            <w:pPr>
              <w:rPr>
                <w:rFonts w:ascii="Calibri" w:eastAsia="Calibri" w:hAnsi="Calibri"/>
                <w:lang w:eastAsia="ja-JP"/>
              </w:rPr>
            </w:pPr>
            <w:r>
              <w:rPr>
                <w:rFonts w:eastAsia="Calibri"/>
              </w:rPr>
              <w:t>Name the rule SCO – Orchestrator Remoting Service (x64).</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552700"/>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552700"/>
                          </a:xfrm>
                          <a:prstGeom prst="rect">
                            <a:avLst/>
                          </a:prstGeom>
                          <a:noFill/>
                          <a:ln>
                            <a:noFill/>
                          </a:ln>
                        </pic:spPr>
                      </pic:pic>
                    </a:graphicData>
                  </a:graphic>
                </wp:inline>
              </w:drawing>
            </w:r>
          </w:p>
          <w:p w:rsidR="003B48E3" w:rsidRDefault="003B48E3" w:rsidP="00C404E2">
            <w:pPr>
              <w:rPr>
                <w:rFonts w:ascii="Calibri" w:eastAsia="Arial" w:hAnsi="Calibri"/>
                <w:noProof/>
              </w:rPr>
            </w:pPr>
            <w:r>
              <w:rPr>
                <w:noProof/>
              </w:rPr>
              <w:drawing>
                <wp:inline distT="0" distB="0" distL="0" distR="0">
                  <wp:extent cx="3200400" cy="1076325"/>
                  <wp:effectExtent l="0" t="0" r="0" b="952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pic:cNvPicPr>
                            <a:picLocks noChangeAspect="1" noChangeArrowheads="1"/>
                          </pic:cNvPicPr>
                        </pic:nvPicPr>
                        <pic:blipFill>
                          <a:blip r:embed="rId6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076325"/>
                          </a:xfrm>
                          <a:prstGeom prst="rect">
                            <a:avLst/>
                          </a:prstGeom>
                          <a:noFill/>
                          <a:ln>
                            <a:noFill/>
                          </a:ln>
                        </pic:spPr>
                      </pic:pic>
                    </a:graphicData>
                  </a:graphic>
                </wp:inline>
              </w:drawing>
            </w:r>
          </w:p>
        </w:tc>
      </w:tr>
    </w:tbl>
    <w:p w:rsidR="003B48E3" w:rsidRDefault="003B48E3" w:rsidP="00C404E2">
      <w:pPr>
        <w:rPr>
          <w:rFonts w:eastAsia="Arial"/>
          <w:lang w:eastAsia="ja-JP"/>
        </w:rPr>
      </w:pPr>
    </w:p>
    <w:p w:rsidR="003B48E3" w:rsidRDefault="003B48E3" w:rsidP="00F563AE">
      <w:pPr>
        <w:pStyle w:val="Heading2Numbered"/>
      </w:pPr>
      <w:bookmarkStart w:id="369" w:name="_Toc325357178"/>
      <w:bookmarkStart w:id="370" w:name="_Toc322085186"/>
      <w:r>
        <w:t>Post Installation Tasks</w:t>
      </w:r>
      <w:bookmarkEnd w:id="369"/>
      <w:bookmarkEnd w:id="370"/>
    </w:p>
    <w:p w:rsidR="003B48E3" w:rsidRDefault="003B58E3" w:rsidP="00C76E56">
      <w:pPr>
        <w:pStyle w:val="Body"/>
      </w:pPr>
      <w:r>
        <w:rPr>
          <w:rFonts w:eastAsia="Calibri"/>
        </w:rPr>
        <w:t xml:space="preserve">When </w:t>
      </w:r>
      <w:r w:rsidR="003B48E3">
        <w:t>the installation is complete, the installation and configuration of Orchestrator Integration Packs on the target Runbook Servers.</w:t>
      </w:r>
    </w:p>
    <w:p w:rsidR="003B48E3" w:rsidRDefault="00A04731" w:rsidP="00C404E2">
      <w:pPr>
        <w:pStyle w:val="Heading3Numbered"/>
      </w:pPr>
      <w:bookmarkStart w:id="371" w:name="_Toc325357179"/>
      <w:bookmarkStart w:id="372" w:name="_Toc322085187"/>
      <w:r>
        <w:t xml:space="preserve">Installing </w:t>
      </w:r>
      <w:r w:rsidR="003B48E3">
        <w:t>the Virtual Machine Manager Console</w:t>
      </w:r>
      <w:bookmarkEnd w:id="371"/>
      <w:bookmarkEnd w:id="372"/>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148"/>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A04731" w:rsidRDefault="003B48E3" w:rsidP="00A04731">
            <w:pPr>
              <w:pStyle w:val="ListParagraph"/>
              <w:ind w:left="0"/>
              <w:rPr>
                <w:rFonts w:eastAsia="Calibri"/>
                <w:sz w:val="20"/>
                <w:szCs w:val="20"/>
                <w:lang w:eastAsia="ja-JP"/>
              </w:rPr>
            </w:pPr>
            <w:r w:rsidRPr="00A04731">
              <w:rPr>
                <w:sz w:val="20"/>
                <w:szCs w:val="20"/>
              </w:rPr>
              <w:t xml:space="preserve">Perform the following steps on the </w:t>
            </w:r>
            <w:r w:rsidRPr="00A04731">
              <w:rPr>
                <w:b/>
                <w:sz w:val="20"/>
                <w:szCs w:val="20"/>
              </w:rPr>
              <w:t xml:space="preserve">Orchestrator </w:t>
            </w:r>
            <w:r w:rsidRPr="00A04731">
              <w:rPr>
                <w:sz w:val="20"/>
                <w:szCs w:val="20"/>
              </w:rPr>
              <w:t xml:space="preserve">virtual machine. </w:t>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color w:val="000000"/>
                <w:lang w:eastAsia="ja-JP"/>
              </w:rPr>
            </w:pPr>
            <w:r>
              <w:rPr>
                <w:rFonts w:eastAsia="Calibri"/>
                <w:color w:val="000000"/>
              </w:rPr>
              <w:t>Log on to the Orchestrator server with a privileged user account that has Administrator privileges</w:t>
            </w:r>
            <w:r>
              <w:rPr>
                <w:rFonts w:eastAsia="Calibri"/>
              </w:rPr>
              <w:t xml:space="preserve">. From the Virtual Machine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onsolas" w:eastAsia="Calibri" w:hAnsi="Consolas" w:cs="Consolas"/>
                <w:szCs w:val="18"/>
                <w:lang w:eastAsia="ja-JP"/>
              </w:rPr>
            </w:pPr>
            <w:r>
              <w:rPr>
                <w:noProof/>
              </w:rPr>
              <w:drawing>
                <wp:inline distT="0" distB="0" distL="0" distR="0">
                  <wp:extent cx="1828800" cy="1914525"/>
                  <wp:effectExtent l="0" t="0" r="0" b="9525"/>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9145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Virtual Machine Manager installation wizard will begin. At the splash page, click </w:t>
            </w:r>
            <w:r>
              <w:rPr>
                <w:rFonts w:eastAsia="Calibri"/>
                <w:b/>
              </w:rPr>
              <w:t>Install</w:t>
            </w:r>
            <w:r>
              <w:rPr>
                <w:rFonts w:eastAsia="Calibri"/>
              </w:rPr>
              <w:t xml:space="preserve"> to begin the Virtual Machine Manager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2295525"/>
                  <wp:effectExtent l="0" t="0" r="0" b="9525"/>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5"/>
                          <pic:cNvPicPr>
                            <a:picLocks noChangeAspect="1" noChangeArrowheads="1"/>
                          </pic:cNvPicPr>
                        </pic:nvPicPr>
                        <pic:blipFill>
                          <a:blip r:embed="rId6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2955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Select features to install </w:t>
            </w:r>
            <w:r>
              <w:rPr>
                <w:rFonts w:eastAsia="Calibri"/>
              </w:rPr>
              <w:t xml:space="preserve">dialog, verify that the </w:t>
            </w:r>
            <w:r>
              <w:rPr>
                <w:rFonts w:eastAsia="Calibri"/>
                <w:b/>
              </w:rPr>
              <w:t>VMM console</w:t>
            </w:r>
            <w:r>
              <w:rPr>
                <w:rFonts w:eastAsia="Calibri"/>
              </w:rPr>
              <w:t xml:space="preserve"> installation option check box is selected.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2409825"/>
                  <wp:effectExtent l="0" t="0" r="0" b="9525"/>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6"/>
                          <pic:cNvPicPr>
                            <a:picLocks noChangeAspect="1" noChangeArrowheads="1"/>
                          </pic:cNvPicPr>
                        </pic:nvPicPr>
                        <pic:blipFill>
                          <a:blip r:embed="rId6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In the Please read this license agreement dialog, verify that the I have read, understood and agree with the terms of the license agreement installation option check box is selected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241935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7"/>
                          <pic:cNvPicPr>
                            <a:picLocks noChangeAspect="1" noChangeArrowheads="1"/>
                          </pic:cNvPicPr>
                        </pic:nvPicPr>
                        <pic:blipFill>
                          <a:blip r:embed="rId6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In the Customer Experience Improvement Program dialog,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24003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8"/>
                          <pic:cNvPicPr>
                            <a:picLocks noChangeAspect="1" noChangeArrowheads="1"/>
                          </pic:cNvPicPr>
                        </pic:nvPicPr>
                        <pic:blipFill>
                          <a:blip r:embed="rId6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Microsoft Update </w:t>
            </w:r>
            <w:r>
              <w:rPr>
                <w:rFonts w:eastAsia="Calibri"/>
              </w:rPr>
              <w:t xml:space="preserve">dialog, select the option to either allow or not allow Virtual Machine Manager to use Microsoft Update to check for and perform Automatic Updates based on your organization’s policies.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onsolas" w:eastAsia="Calibri" w:hAnsi="Consolas" w:cs="Consolas"/>
                <w:szCs w:val="18"/>
              </w:rPr>
            </w:pPr>
            <w:r>
              <w:rPr>
                <w:noProof/>
              </w:rPr>
              <w:drawing>
                <wp:inline distT="0" distB="0" distL="0" distR="0">
                  <wp:extent cx="3190875" cy="240982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4098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location or accept the default location of </w:t>
            </w:r>
            <w:r>
              <w:rPr>
                <w:rFonts w:eastAsia="Calibri"/>
                <w:i/>
              </w:rPr>
              <w:t xml:space="preserve">%ProgramFiles%\System Center Operations Manager 2012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2390775"/>
                  <wp:effectExtent l="0" t="0" r="0" b="952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9"/>
                          <pic:cNvPicPr>
                            <a:picLocks noChangeAspect="1" noChangeArrowheads="1"/>
                          </pic:cNvPicPr>
                        </pic:nvPicPr>
                        <pic:blipFill>
                          <a:blip r:embed="rId6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Port Configuration</w:t>
            </w:r>
            <w:r>
              <w:rPr>
                <w:rFonts w:eastAsia="Calibri"/>
              </w:rPr>
              <w:t xml:space="preserve"> dialog, specify the port used for communication with the VMM management server in the provided text box. If no modifications were made during Virtual Machine Management installation, the default port would be 8100.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2390775"/>
                  <wp:effectExtent l="0" t="0" r="0" b="9525"/>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0"/>
                          <pic:cNvPicPr>
                            <a:picLocks noChangeAspect="1" noChangeArrowheads="1"/>
                          </pic:cNvPicPr>
                        </pic:nvPicPr>
                        <pic:blipFill>
                          <a:blip r:embed="rId6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onsolas" w:eastAsia="Calibri" w:hAnsi="Consolas" w:cs="Consolas"/>
                <w:szCs w:val="18"/>
              </w:rPr>
            </w:pPr>
            <w:r>
              <w:rPr>
                <w:noProof/>
              </w:rPr>
              <w:drawing>
                <wp:inline distT="0" distB="0" distL="0" distR="0">
                  <wp:extent cx="3200400" cy="2409825"/>
                  <wp:effectExtent l="0" t="0" r="0" b="952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1"/>
                          <pic:cNvPicPr>
                            <a:picLocks noChangeAspect="1" noChangeArrowheads="1"/>
                          </pic:cNvPicPr>
                        </pic:nvPicPr>
                        <pic:blipFill>
                          <a:blip r:embed="rId6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the installation completes, the wizard will display the </w:t>
            </w:r>
            <w:r w:rsidR="003B48E3">
              <w:rPr>
                <w:rFonts w:eastAsia="Calibri"/>
                <w:b/>
              </w:rPr>
              <w:t>Setup completed successfully</w:t>
            </w:r>
            <w:r w:rsidR="003B48E3">
              <w:rPr>
                <w:rFonts w:eastAsia="Calibri"/>
              </w:rPr>
              <w:t xml:space="preserve"> dialog. Click </w:t>
            </w:r>
            <w:r w:rsidR="003B48E3">
              <w:rPr>
                <w:rFonts w:eastAsia="Calibri"/>
                <w:b/>
              </w:rPr>
              <w:t>Close</w:t>
            </w:r>
            <w:r w:rsidR="003B48E3">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rPr>
            </w:pPr>
            <w:r>
              <w:rPr>
                <w:rFonts w:eastAsia="Calibri"/>
                <w:noProof/>
              </w:rPr>
              <w:drawing>
                <wp:inline distT="0" distB="0" distL="0" distR="0">
                  <wp:extent cx="3200400" cy="2409825"/>
                  <wp:effectExtent l="0" t="0" r="0"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2"/>
                          <pic:cNvPicPr>
                            <a:picLocks noChangeAspect="1" noChangeArrowheads="1"/>
                          </pic:cNvPicPr>
                        </pic:nvPicPr>
                        <pic:blipFill>
                          <a:blip r:embed="rId6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bl>
    <w:p w:rsidR="003B48E3" w:rsidRDefault="003B48E3" w:rsidP="00C404E2">
      <w:pPr>
        <w:rPr>
          <w:rFonts w:eastAsia="Arial"/>
          <w:lang w:eastAsia="ja-JP"/>
        </w:rPr>
      </w:pPr>
    </w:p>
    <w:p w:rsidR="003B48E3" w:rsidRDefault="003B48E3" w:rsidP="00C404E2">
      <w:pPr>
        <w:pStyle w:val="Heading3Numbered"/>
      </w:pPr>
      <w:r>
        <w:br w:type="page"/>
      </w:r>
      <w:bookmarkStart w:id="373" w:name="_Toc325357180"/>
      <w:bookmarkStart w:id="374" w:name="_Toc322085188"/>
      <w:r>
        <w:t>Install</w:t>
      </w:r>
      <w:r w:rsidR="00D63DCD">
        <w:t>ing</w:t>
      </w:r>
      <w:r>
        <w:t xml:space="preserve"> the Microsoft Report Viewer 2010 SP1</w:t>
      </w:r>
      <w:bookmarkEnd w:id="373"/>
      <w:bookmarkEnd w:id="374"/>
      <w:r>
        <w:t xml:space="preserve"> </w:t>
      </w:r>
    </w:p>
    <w:p w:rsidR="003B48E3" w:rsidRDefault="003B48E3" w:rsidP="00C76E56">
      <w:pPr>
        <w:pStyle w:val="Body"/>
      </w:pPr>
      <w:r>
        <w:t>Additionally, the Operations Manager console installation also requires the Microsoft Report Viewer 2010 SP1 package be installed prior to installation.</w:t>
      </w:r>
      <w:r>
        <w:rPr>
          <w:rStyle w:val="FootnoteReference"/>
        </w:rPr>
        <w:footnoteReference w:id="19"/>
      </w:r>
      <w:r>
        <w:t xml:space="preserve"> Follow the provided steps to install the SP1 package.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503"/>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D63DCD" w:rsidRDefault="003B48E3" w:rsidP="00D63DCD">
            <w:pPr>
              <w:pStyle w:val="ListParagraph"/>
              <w:ind w:left="0"/>
              <w:rPr>
                <w:rFonts w:eastAsia="Calibri"/>
                <w:color w:val="000000"/>
                <w:sz w:val="20"/>
                <w:szCs w:val="20"/>
                <w:lang w:eastAsia="ja-JP"/>
              </w:rPr>
            </w:pPr>
            <w:r w:rsidRPr="00D63DCD">
              <w:rPr>
                <w:sz w:val="20"/>
                <w:szCs w:val="20"/>
              </w:rPr>
              <w:t xml:space="preserve">Perform the following steps on </w:t>
            </w:r>
            <w:r w:rsidRPr="00D63DCD">
              <w:rPr>
                <w:sz w:val="20"/>
                <w:szCs w:val="20"/>
                <w:u w:val="single"/>
              </w:rPr>
              <w:t>each</w:t>
            </w:r>
            <w:r w:rsidRPr="00D63DCD">
              <w:rPr>
                <w:sz w:val="20"/>
                <w:szCs w:val="20"/>
              </w:rPr>
              <w:t xml:space="preserve"> </w:t>
            </w:r>
            <w:r w:rsidRPr="00D63DCD">
              <w:rPr>
                <w:b/>
                <w:sz w:val="20"/>
                <w:szCs w:val="20"/>
              </w:rPr>
              <w:t>Orchestrator</w:t>
            </w:r>
            <w:r w:rsidRPr="00D63DCD">
              <w:rPr>
                <w:sz w:val="20"/>
                <w:szCs w:val="20"/>
              </w:rPr>
              <w:t xml:space="preserve"> virtual machine.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installation media source, right-click </w:t>
            </w:r>
            <w:r>
              <w:rPr>
                <w:rFonts w:eastAsia="Calibri"/>
                <w:b/>
              </w:rPr>
              <w:t xml:space="preserve">ReportViewer.exe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Calibri"/>
                <w:lang w:eastAsia="ja-JP"/>
              </w:rPr>
            </w:pPr>
            <w:r>
              <w:rPr>
                <w:rFonts w:eastAsia="Calibri"/>
                <w:noProof/>
              </w:rPr>
              <w:drawing>
                <wp:inline distT="0" distB="0" distL="0" distR="0">
                  <wp:extent cx="3200400" cy="1924050"/>
                  <wp:effectExtent l="0" t="0" r="0" b="0"/>
                  <wp:docPr id="605" name="Picture 605" descr="Description: C:\Users\jebaker\Documents\FastTrack2 Setup Screens\Reports Viewer\reports view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8" descr="Description: C:\Users\jebaker\Documents\FastTrack2 Setup Screens\Reports Viewer\reports viewer 1.jpg"/>
                          <pic:cNvPicPr>
                            <a:picLocks noChangeAspect="1" noChangeArrowheads="1"/>
                          </pic:cNvPicPr>
                        </pic:nvPicPr>
                        <pic:blipFill>
                          <a:blip r:embed="rId3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92405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Within the Microsoft ReportViewer 2010 SP1 Redistributable Setup dialog, select Next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971800"/>
                  <wp:effectExtent l="0" t="0" r="0"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69"/>
                          <pic:cNvPicPr>
                            <a:picLocks noChangeAspect="1" noChangeArrowheads="1"/>
                          </pic:cNvPicPr>
                        </pic:nvPicPr>
                        <pic:blipFill>
                          <a:blip r:embed="rId3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Select the I have read and accept the license terms check box and click Install.</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97180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0"/>
                          <pic:cNvPicPr>
                            <a:picLocks noChangeAspect="1" noChangeArrowheads="1"/>
                          </pic:cNvPicPr>
                        </pic:nvPicPr>
                        <pic:blipFill>
                          <a:blip r:embed="rId3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971800"/>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1"/>
                          <pic:cNvPicPr>
                            <a:picLocks noChangeAspect="1" noChangeArrowheads="1"/>
                          </pic:cNvPicPr>
                        </pic:nvPicPr>
                        <pic:blipFill>
                          <a:blip r:embed="rId3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completed, click </w:t>
            </w:r>
            <w:r w:rsidR="003B48E3">
              <w:rPr>
                <w:rFonts w:eastAsia="Calibri"/>
                <w:b/>
              </w:rPr>
              <w:t>Finish</w:t>
            </w:r>
            <w:r w:rsidR="003B48E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962275"/>
                  <wp:effectExtent l="0" t="0" r="0" b="9525"/>
                  <wp:docPr id="601" name="Picture 601" descr="Description: C:\Users\jebaker\Documents\FastTrack2 Setup Screens\Reports Viewer\reports viewe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72" descr="Description: C:\Users\jebaker\Documents\FastTrack2 Setup Screens\Reports Viewer\reports viewer 4.jpg"/>
                          <pic:cNvPicPr>
                            <a:picLocks noChangeAspect="1" noChangeArrowheads="1"/>
                          </pic:cNvPicPr>
                        </pic:nvPicPr>
                        <pic:blipFill>
                          <a:blip r:embed="rId3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62275"/>
                          </a:xfrm>
                          <a:prstGeom prst="rect">
                            <a:avLst/>
                          </a:prstGeom>
                          <a:noFill/>
                          <a:ln>
                            <a:noFill/>
                          </a:ln>
                        </pic:spPr>
                      </pic:pic>
                    </a:graphicData>
                  </a:graphic>
                </wp:inline>
              </w:drawing>
            </w:r>
          </w:p>
        </w:tc>
      </w:tr>
    </w:tbl>
    <w:p w:rsidR="003B48E3" w:rsidRDefault="003B48E3" w:rsidP="00C404E2">
      <w:pPr>
        <w:rPr>
          <w:rFonts w:eastAsia="Calibri"/>
          <w:lang w:eastAsia="ja-JP"/>
        </w:rPr>
      </w:pPr>
    </w:p>
    <w:p w:rsidR="003B48E3" w:rsidRDefault="003B48E3" w:rsidP="00C404E2">
      <w:pPr>
        <w:pStyle w:val="Heading3Numbered"/>
      </w:pPr>
      <w:bookmarkStart w:id="375" w:name="_Toc325357181"/>
      <w:bookmarkStart w:id="376" w:name="_Toc322085189"/>
      <w:r>
        <w:t>Install</w:t>
      </w:r>
      <w:r w:rsidR="00D63DCD">
        <w:t>ing</w:t>
      </w:r>
      <w:r>
        <w:t xml:space="preserve"> the Operations Manager Console</w:t>
      </w:r>
      <w:bookmarkEnd w:id="375"/>
      <w:bookmarkEnd w:id="376"/>
      <w:r>
        <w:t xml:space="preserve"> </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D63DCD">
        <w:trPr>
          <w:cantSplit/>
          <w:trHeight w:val="638"/>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D63DCD" w:rsidRDefault="003B48E3" w:rsidP="00D63DCD">
            <w:pPr>
              <w:pStyle w:val="ListParagraph"/>
              <w:ind w:left="0"/>
              <w:rPr>
                <w:rFonts w:eastAsia="Calibri"/>
                <w:color w:val="000000"/>
                <w:sz w:val="20"/>
                <w:szCs w:val="20"/>
                <w:lang w:eastAsia="ja-JP"/>
              </w:rPr>
            </w:pPr>
            <w:r w:rsidRPr="00D63DCD">
              <w:rPr>
                <w:sz w:val="20"/>
                <w:szCs w:val="20"/>
              </w:rPr>
              <w:t>Perform the following steps on the</w:t>
            </w:r>
            <w:r w:rsidRPr="00D63DCD">
              <w:rPr>
                <w:b/>
                <w:sz w:val="20"/>
                <w:szCs w:val="20"/>
              </w:rPr>
              <w:t xml:space="preserve"> Orchestrator</w:t>
            </w:r>
            <w:r w:rsidRPr="00D63DCD">
              <w:rPr>
                <w:sz w:val="20"/>
                <w:szCs w:val="20"/>
              </w:rPr>
              <w:t xml:space="preserve"> virtual machine. For Pattern 1 installations, perform these steps on </w:t>
            </w:r>
            <w:r w:rsidRPr="00D63DCD">
              <w:rPr>
                <w:b/>
                <w:sz w:val="20"/>
                <w:szCs w:val="20"/>
                <w:u w:val="single"/>
              </w:rPr>
              <w:t>both</w:t>
            </w:r>
            <w:r w:rsidRPr="00D63DCD">
              <w:rPr>
                <w:sz w:val="20"/>
                <w:szCs w:val="20"/>
              </w:rPr>
              <w:t xml:space="preserve"> servers.</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Operations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color w:val="000000"/>
                <w:szCs w:val="18"/>
                <w:lang w:eastAsia="ja-JP"/>
              </w:rPr>
            </w:pPr>
            <w:r>
              <w:rPr>
                <w:noProof/>
              </w:rPr>
              <w:drawing>
                <wp:inline distT="0" distB="0" distL="0" distR="0">
                  <wp:extent cx="1828800" cy="265747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0"/>
                          <pic:cNvPicPr>
                            <a:picLocks noChangeAspect="1" noChangeArrowheads="1"/>
                          </pic:cNvPicPr>
                        </pic:nvPicPr>
                        <pic:blipFill>
                          <a:blip r:embed="rId4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26574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Operations Manager installation wizard will begin. At the splash page, click </w:t>
            </w:r>
            <w:r>
              <w:rPr>
                <w:rFonts w:eastAsia="Calibri"/>
                <w:b/>
              </w:rPr>
              <w:t>Install</w:t>
            </w:r>
            <w:r>
              <w:rPr>
                <w:rFonts w:eastAsia="Calibri"/>
              </w:rPr>
              <w:t xml:space="preserve"> to begin the Operations Manager console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41935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1"/>
                          <pic:cNvPicPr>
                            <a:picLocks noChangeAspect="1" noChangeArrowheads="1"/>
                          </pic:cNvPicPr>
                        </pic:nvPicPr>
                        <pic:blipFill>
                          <a:blip r:embed="rId4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1935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Select features to install</w:t>
            </w:r>
            <w:r>
              <w:rPr>
                <w:rFonts w:eastAsia="Calibri"/>
              </w:rPr>
              <w:t xml:space="preserve"> dialog, verify that the </w:t>
            </w:r>
            <w:r>
              <w:rPr>
                <w:rFonts w:eastAsia="Calibri"/>
                <w:b/>
              </w:rPr>
              <w:t xml:space="preserve">Operations console </w:t>
            </w:r>
            <w:r>
              <w:rPr>
                <w:rFonts w:eastAsia="Calibri"/>
              </w:rPr>
              <w:t xml:space="preserve">check box is  selected.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400300"/>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9"/>
                          <pic:cNvPicPr>
                            <a:picLocks noChangeAspect="1" noChangeArrowheads="1"/>
                          </pic:cNvPicPr>
                        </pic:nvPicPr>
                        <pic:blipFill>
                          <a:blip r:embed="rId6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location or accept the default location of </w:t>
            </w:r>
            <w:r>
              <w:rPr>
                <w:rFonts w:eastAsia="Calibri"/>
                <w:i/>
              </w:rPr>
              <w:t xml:space="preserve">%ProgramFiles%\System Center 2012\Operations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400300"/>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3"/>
                          <pic:cNvPicPr>
                            <a:picLocks noChangeAspect="1" noChangeArrowheads="1"/>
                          </pic:cNvPicPr>
                        </pic:nvPicPr>
                        <pic:blipFill>
                          <a:blip r:embed="rId4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Help Improve Operations Manager 2012</w:t>
            </w:r>
            <w:r>
              <w:rPr>
                <w:rFonts w:eastAsia="Calibri"/>
              </w:rPr>
              <w:t xml:space="preserve"> dialog provides options for participating in various product feedback mechanisms. These include:</w:t>
            </w:r>
          </w:p>
          <w:p w:rsidR="003B48E3" w:rsidRPr="00CC25AB" w:rsidRDefault="003B48E3" w:rsidP="00E9704F">
            <w:pPr>
              <w:pStyle w:val="ListParagraph"/>
              <w:numPr>
                <w:ilvl w:val="0"/>
                <w:numId w:val="204"/>
              </w:numPr>
              <w:rPr>
                <w:rFonts w:eastAsia="Calibri"/>
                <w:sz w:val="20"/>
                <w:szCs w:val="20"/>
              </w:rPr>
            </w:pPr>
            <w:r w:rsidRPr="00CC25AB">
              <w:rPr>
                <w:rFonts w:eastAsia="Calibri"/>
                <w:sz w:val="20"/>
                <w:szCs w:val="20"/>
              </w:rPr>
              <w:t>CEIP</w:t>
            </w:r>
          </w:p>
          <w:p w:rsidR="003B48E3" w:rsidRPr="00CC25AB" w:rsidRDefault="003B48E3" w:rsidP="00E9704F">
            <w:pPr>
              <w:pStyle w:val="ListParagraph"/>
              <w:numPr>
                <w:ilvl w:val="0"/>
                <w:numId w:val="204"/>
              </w:numPr>
              <w:rPr>
                <w:rFonts w:eastAsia="Calibri"/>
                <w:sz w:val="20"/>
                <w:szCs w:val="20"/>
              </w:rPr>
            </w:pPr>
            <w:r w:rsidRPr="00CC25AB">
              <w:rPr>
                <w:rFonts w:eastAsia="Calibri"/>
                <w:sz w:val="20"/>
                <w:szCs w:val="20"/>
              </w:rPr>
              <w:t>Error Reporting</w:t>
            </w:r>
          </w:p>
          <w:p w:rsidR="003B48E3" w:rsidRDefault="003B48E3" w:rsidP="00C404E2">
            <w:pPr>
              <w:rPr>
                <w:rFonts w:ascii="Calibri" w:eastAsia="Calibri" w:hAnsi="Calibri"/>
                <w:lang w:eastAsia="ja-JP"/>
              </w:rPr>
            </w:pPr>
            <w:r>
              <w:rPr>
                <w:rFonts w:eastAsia="Calibri"/>
              </w:rPr>
              <w:t xml:space="preserve">Select the appropriate option based on your organization’s policies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390775"/>
                  <wp:effectExtent l="0" t="0" r="0" b="9525"/>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4"/>
                          <pic:cNvPicPr>
                            <a:picLocks noChangeAspect="1" noChangeArrowheads="1"/>
                          </pic:cNvPicPr>
                        </pic:nvPicPr>
                        <pic:blipFill>
                          <a:blip r:embed="rId4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400300"/>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5"/>
                          <pic:cNvPicPr>
                            <a:picLocks noChangeAspect="1" noChangeArrowheads="1"/>
                          </pic:cNvPicPr>
                        </pic:nvPicPr>
                        <pic:blipFill>
                          <a:blip r:embed="rId4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the installation completes, the wizard will display the </w:t>
            </w:r>
            <w:r w:rsidR="003B48E3">
              <w:rPr>
                <w:rFonts w:eastAsia="Calibri"/>
                <w:b/>
              </w:rPr>
              <w:t>Setup is complete</w:t>
            </w:r>
            <w:r w:rsidR="003B48E3">
              <w:rPr>
                <w:rFonts w:eastAsia="Calibri"/>
              </w:rPr>
              <w:t xml:space="preserve"> dialog. Verify that the </w:t>
            </w:r>
            <w:r w:rsidR="003B48E3">
              <w:rPr>
                <w:rFonts w:eastAsia="Calibri"/>
                <w:b/>
              </w:rPr>
              <w:t xml:space="preserve">Launch the Operations console when the wizard closes </w:t>
            </w:r>
            <w:r w:rsidR="003B48E3">
              <w:rPr>
                <w:rFonts w:eastAsia="Calibri"/>
              </w:rPr>
              <w:t xml:space="preserve">check box is selected and click </w:t>
            </w:r>
            <w:r w:rsidR="003B48E3">
              <w:rPr>
                <w:rFonts w:eastAsia="Calibri"/>
                <w:b/>
              </w:rPr>
              <w:t>Close</w:t>
            </w:r>
            <w:r w:rsidR="003B48E3">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Pr>
                <w:noProof/>
              </w:rPr>
              <w:drawing>
                <wp:inline distT="0" distB="0" distL="0" distR="0">
                  <wp:extent cx="3200400" cy="240030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6"/>
                          <pic:cNvPicPr>
                            <a:picLocks noChangeAspect="1" noChangeArrowheads="1"/>
                          </pic:cNvPicPr>
                        </pic:nvPicPr>
                        <pic:blipFill>
                          <a:blip r:embed="rId4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 xml:space="preserve">When </w:t>
            </w:r>
            <w:r w:rsidR="003B48E3">
              <w:rPr>
                <w:rFonts w:eastAsia="Calibri"/>
              </w:rPr>
              <w:t xml:space="preserve">completed, the Operations Manager console will open. From this console, the installation can be validated by reviewing the configuration and proper operation of the console. </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Calibri"/>
              </w:rPr>
            </w:pPr>
          </w:p>
          <w:p w:rsidR="003B48E3" w:rsidRDefault="003B48E3" w:rsidP="00C404E2">
            <w:pPr>
              <w:rPr>
                <w:rFonts w:ascii="Calibri" w:eastAsia="Calibri" w:hAnsi="Calibri" w:cs="Calibri"/>
                <w:szCs w:val="20"/>
              </w:rPr>
            </w:pPr>
            <w:r>
              <w:rPr>
                <w:noProof/>
              </w:rPr>
              <w:drawing>
                <wp:inline distT="0" distB="0" distL="0" distR="0">
                  <wp:extent cx="3209925" cy="2143125"/>
                  <wp:effectExtent l="0" t="0" r="9525" b="9525"/>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58"/>
                          <pic:cNvPicPr>
                            <a:picLocks noChangeAspect="1" noChangeArrowheads="1"/>
                          </pic:cNvPicPr>
                        </pic:nvPicPr>
                        <pic:blipFill>
                          <a:blip r:embed="rId4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143125"/>
                          </a:xfrm>
                          <a:prstGeom prst="rect">
                            <a:avLst/>
                          </a:prstGeom>
                          <a:noFill/>
                          <a:ln>
                            <a:noFill/>
                          </a:ln>
                        </pic:spPr>
                      </pic:pic>
                    </a:graphicData>
                  </a:graphic>
                </wp:inline>
              </w:drawing>
            </w:r>
          </w:p>
        </w:tc>
      </w:tr>
    </w:tbl>
    <w:p w:rsidR="003B48E3" w:rsidRDefault="003B48E3" w:rsidP="00C404E2">
      <w:pPr>
        <w:rPr>
          <w:rFonts w:eastAsia="Calibri"/>
          <w:lang w:eastAsia="ja-JP"/>
        </w:rPr>
      </w:pPr>
    </w:p>
    <w:p w:rsidR="003B48E3" w:rsidRDefault="003B48E3" w:rsidP="00C404E2">
      <w:pPr>
        <w:rPr>
          <w:rFonts w:ascii="Calibri" w:eastAsia="Calibri" w:hAnsi="Calibri" w:cs="Calibri"/>
          <w:color w:val="4F81BD" w:themeColor="accent1"/>
          <w:sz w:val="28"/>
          <w:szCs w:val="24"/>
        </w:rPr>
      </w:pPr>
      <w:r>
        <w:br w:type="page"/>
      </w:r>
    </w:p>
    <w:p w:rsidR="003B48E3" w:rsidRDefault="003B48E3" w:rsidP="00C404E2">
      <w:pPr>
        <w:pStyle w:val="Heading3Numbered"/>
      </w:pPr>
      <w:bookmarkStart w:id="377" w:name="_Toc325357182"/>
      <w:bookmarkStart w:id="378" w:name="_Toc322085190"/>
      <w:r>
        <w:t>Install</w:t>
      </w:r>
      <w:r w:rsidR="00CC21E3">
        <w:t>ing the</w:t>
      </w:r>
      <w:r>
        <w:t xml:space="preserve"> System Center Integration Packs</w:t>
      </w:r>
      <w:bookmarkEnd w:id="377"/>
      <w:bookmarkEnd w:id="378"/>
    </w:p>
    <w:p w:rsidR="003B48E3" w:rsidRDefault="003B48E3" w:rsidP="00C76E56">
      <w:pPr>
        <w:pStyle w:val="Body"/>
        <w:rPr>
          <w:bCs/>
        </w:rPr>
      </w:pPr>
      <w:r>
        <w:t>The following steps needs to be completed in order to install the Orchestrator Integration Packs.</w:t>
      </w:r>
      <w:r>
        <w:rPr>
          <w:rStyle w:val="FootnoteReference"/>
        </w:rPr>
        <w:footnoteReference w:id="20"/>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148"/>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CC21E3" w:rsidRDefault="003B48E3" w:rsidP="00CC21E3">
            <w:pPr>
              <w:pStyle w:val="ListParagraph"/>
              <w:ind w:left="0"/>
              <w:rPr>
                <w:rFonts w:eastAsia="Calibri"/>
                <w:sz w:val="20"/>
                <w:szCs w:val="20"/>
                <w:lang w:eastAsia="ja-JP"/>
              </w:rPr>
            </w:pPr>
            <w:r w:rsidRPr="00CC21E3">
              <w:rPr>
                <w:sz w:val="20"/>
                <w:szCs w:val="20"/>
              </w:rPr>
              <w:t xml:space="preserve">Perform the following steps on the </w:t>
            </w:r>
            <w:r w:rsidRPr="00CC21E3">
              <w:rPr>
                <w:b/>
                <w:sz w:val="20"/>
                <w:szCs w:val="20"/>
              </w:rPr>
              <w:t xml:space="preserve">Orchestrator Runbook Server </w:t>
            </w:r>
            <w:r w:rsidRPr="00CC21E3">
              <w:rPr>
                <w:sz w:val="20"/>
                <w:szCs w:val="20"/>
              </w:rPr>
              <w:t>virtual machine.</w:t>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Download the System Center 2012 Integration Packs from </w:t>
            </w:r>
            <w:hyperlink r:id="rId648" w:history="1">
              <w:r>
                <w:rPr>
                  <w:rStyle w:val="Hyperlink"/>
                  <w:rFonts w:eastAsia="Calibri" w:cs="Calibri"/>
                  <w:szCs w:val="20"/>
                </w:rPr>
                <w:t>http://technet.microsoft.com/en-us/library/hh830706.aspx</w:t>
              </w:r>
            </w:hyperlink>
            <w:r>
              <w:rPr>
                <w:rStyle w:val="FootnoteReference"/>
                <w:rFonts w:eastAsia="Calibri" w:cs="Calibri"/>
                <w:color w:val="0000FF" w:themeColor="hyperlink"/>
                <w:szCs w:val="20"/>
                <w:u w:val="single"/>
              </w:rPr>
              <w:footnoteReference w:id="21"/>
            </w:r>
            <w:r>
              <w:rPr>
                <w:rFonts w:eastAsia="Calibri"/>
              </w:rPr>
              <w:t xml:space="preserve"> and expand them to a single location so the Orchestrator Integration Pack files are expanded.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057525" cy="2628900"/>
                  <wp:effectExtent l="0" t="0" r="9525"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3"/>
                          <pic:cNvPicPr>
                            <a:picLocks noChangeAspect="1" noChangeArrowheads="1"/>
                          </pic:cNvPicPr>
                        </pic:nvPicPr>
                        <pic:blipFill>
                          <a:blip r:embed="rId6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57525" cy="26289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From the </w:t>
            </w:r>
            <w:r>
              <w:rPr>
                <w:rFonts w:eastAsia="Calibri"/>
                <w:b/>
              </w:rPr>
              <w:t>Start Menu</w:t>
            </w:r>
            <w:r>
              <w:rPr>
                <w:rFonts w:eastAsia="Calibri"/>
              </w:rPr>
              <w:t xml:space="preserve">, navigate to the </w:t>
            </w:r>
            <w:r>
              <w:rPr>
                <w:rFonts w:eastAsia="Calibri"/>
                <w:b/>
              </w:rPr>
              <w:t>Microsoft System Center 2012</w:t>
            </w:r>
            <w:r>
              <w:rPr>
                <w:rFonts w:eastAsia="Calibri"/>
              </w:rPr>
              <w:t xml:space="preserve"> then select the </w:t>
            </w:r>
            <w:r>
              <w:rPr>
                <w:rFonts w:eastAsia="Calibri"/>
                <w:b/>
              </w:rPr>
              <w:t>Orchestrator</w:t>
            </w:r>
            <w:r>
              <w:rPr>
                <w:rFonts w:eastAsia="Calibri"/>
              </w:rPr>
              <w:t xml:space="preserve"> folder and click the </w:t>
            </w:r>
            <w:r>
              <w:rPr>
                <w:rFonts w:eastAsia="Calibri"/>
                <w:b/>
              </w:rPr>
              <w:t>Deployment Manager</w:t>
            </w:r>
            <w:r>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1819275" cy="1028700"/>
                  <wp:effectExtent l="0" t="0" r="9525"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4"/>
                          <pic:cNvPicPr>
                            <a:picLocks noChangeAspect="1" noChangeArrowheads="1"/>
                          </pic:cNvPicPr>
                        </pic:nvPicPr>
                        <pic:blipFill>
                          <a:blip r:embed="rId6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In the </w:t>
            </w:r>
            <w:r>
              <w:rPr>
                <w:rFonts w:eastAsia="Calibri"/>
                <w:b/>
              </w:rPr>
              <w:t>Runbook Designer</w:t>
            </w:r>
            <w:r>
              <w:rPr>
                <w:rFonts w:eastAsia="Calibri"/>
              </w:rPr>
              <w:t xml:space="preserve"> console, on the selected Runbook Server, right-click the </w:t>
            </w:r>
            <w:r>
              <w:rPr>
                <w:rFonts w:eastAsia="Calibri"/>
                <w:b/>
              </w:rPr>
              <w:t>Integration Packs</w:t>
            </w:r>
            <w:r>
              <w:rPr>
                <w:rFonts w:eastAsia="Calibri"/>
              </w:rPr>
              <w:t xml:space="preserve"> node and select </w:t>
            </w:r>
            <w:r>
              <w:rPr>
                <w:rFonts w:eastAsia="Calibri"/>
                <w:b/>
              </w:rPr>
              <w:t xml:space="preserve">Register IP with the Orchestrator Management Server… </w:t>
            </w:r>
            <w:r>
              <w:rPr>
                <w:rFonts w:eastAsia="Calibri"/>
              </w:rPr>
              <w:t>option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sidRPr="00A05ABE">
              <w:rPr>
                <w:rFonts w:eastAsia="Arial"/>
                <w:lang w:eastAsia="ja-JP"/>
              </w:rPr>
              <w:object w:dxaOrig="5190" w:dyaOrig="2160">
                <v:shape id="_x0000_i1057" type="#_x0000_t75" style="width:260.35pt;height:108.85pt" o:ole="">
                  <v:imagedata r:id="rId650" o:title=""/>
                </v:shape>
                <o:OLEObject Type="Embed" ProgID="PBrush" ShapeID="_x0000_i1057" DrawAspect="Content" ObjectID="_1405230014" r:id="rId651"/>
              </w:object>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The Integration Pack Registration Wizard will appear.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0400" cy="2457450"/>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574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In the </w:t>
            </w:r>
            <w:r>
              <w:rPr>
                <w:b/>
              </w:rPr>
              <w:t>Select Integration Packs or Hotfixes</w:t>
            </w:r>
            <w:r>
              <w:t xml:space="preserve"> dialog, click </w:t>
            </w:r>
            <w:r>
              <w:rPr>
                <w:b/>
              </w:rPr>
              <w:t>Add</w:t>
            </w:r>
            <w:r>
              <w:t xml:space="preserve">. Navigate to the expanded integration packs folder created earlier and select the following integration packs and click </w:t>
            </w:r>
            <w:r>
              <w:rPr>
                <w:b/>
              </w:rPr>
              <w:t>Open</w:t>
            </w:r>
            <w:r>
              <w:t>:</w:t>
            </w:r>
          </w:p>
          <w:p w:rsidR="003B48E3" w:rsidRPr="00CC21E3" w:rsidRDefault="003B48E3" w:rsidP="00E9704F">
            <w:pPr>
              <w:pStyle w:val="ListParagraph"/>
              <w:numPr>
                <w:ilvl w:val="0"/>
                <w:numId w:val="205"/>
              </w:numPr>
              <w:rPr>
                <w:sz w:val="20"/>
                <w:szCs w:val="20"/>
              </w:rPr>
            </w:pPr>
            <w:r w:rsidRPr="00CC21E3">
              <w:rPr>
                <w:sz w:val="20"/>
                <w:szCs w:val="20"/>
              </w:rPr>
              <w:t>System Center 2012 Operations Manager.</w:t>
            </w:r>
          </w:p>
          <w:p w:rsidR="003B48E3" w:rsidRPr="00CC21E3" w:rsidRDefault="003B48E3" w:rsidP="00E9704F">
            <w:pPr>
              <w:pStyle w:val="ListParagraph"/>
              <w:numPr>
                <w:ilvl w:val="0"/>
                <w:numId w:val="205"/>
              </w:numPr>
              <w:rPr>
                <w:sz w:val="20"/>
                <w:szCs w:val="20"/>
              </w:rPr>
            </w:pPr>
            <w:r w:rsidRPr="00CC21E3">
              <w:rPr>
                <w:sz w:val="20"/>
                <w:szCs w:val="20"/>
              </w:rPr>
              <w:t>System Center 2012 Service Manager.</w:t>
            </w:r>
          </w:p>
          <w:p w:rsidR="003B48E3" w:rsidRDefault="003B48E3" w:rsidP="00E9704F">
            <w:pPr>
              <w:pStyle w:val="ListParagraph"/>
              <w:numPr>
                <w:ilvl w:val="0"/>
                <w:numId w:val="205"/>
              </w:numPr>
              <w:rPr>
                <w:rFonts w:eastAsiaTheme="minorHAnsi"/>
                <w:lang w:eastAsia="ja-JP"/>
              </w:rPr>
            </w:pPr>
            <w:r w:rsidRPr="00CC21E3">
              <w:rPr>
                <w:sz w:val="20"/>
                <w:szCs w:val="20"/>
              </w:rPr>
              <w:t>System Center 2012 Virtual Machine Manager.</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0400" cy="2457450"/>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15"/>
                          <pic:cNvPicPr>
                            <a:picLocks noChangeAspect="1" noChangeArrowheads="1"/>
                          </pic:cNvPicPr>
                        </pic:nvPicPr>
                        <pic:blipFill>
                          <a:blip r:embed="rId6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57450"/>
                          </a:xfrm>
                          <a:prstGeom prst="rect">
                            <a:avLst/>
                          </a:prstGeom>
                          <a:noFill/>
                          <a:ln>
                            <a:noFill/>
                          </a:ln>
                        </pic:spPr>
                      </pic:pic>
                    </a:graphicData>
                  </a:graphic>
                </wp:inline>
              </w:drawing>
            </w:r>
          </w:p>
          <w:p w:rsidR="003B48E3" w:rsidRDefault="003B48E3" w:rsidP="00C404E2">
            <w:pPr>
              <w:rPr>
                <w:rFonts w:ascii="Calibri" w:eastAsia="Arial" w:hAnsi="Calibri"/>
                <w:lang w:eastAsia="ja-JP"/>
              </w:rPr>
            </w:pPr>
            <w:r>
              <w:rPr>
                <w:noProof/>
              </w:rPr>
              <w:drawing>
                <wp:inline distT="0" distB="0" distL="0" distR="0">
                  <wp:extent cx="3200400" cy="2324100"/>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6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241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Arial" w:hAnsi="Calibri"/>
                <w:lang w:eastAsia="ja-JP"/>
              </w:rPr>
            </w:pPr>
            <w:r>
              <w:rPr>
                <w:rFonts w:eastAsia="Calibri"/>
              </w:rPr>
              <w:t xml:space="preserve">When </w:t>
            </w:r>
            <w:r w:rsidR="003B48E3">
              <w:t xml:space="preserve">all integration packs are selected, click </w:t>
            </w:r>
            <w:r w:rsidR="003B48E3">
              <w:rPr>
                <w:b/>
              </w:rPr>
              <w:t>Next</w:t>
            </w:r>
            <w:r w:rsidR="003B48E3">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133725" cy="2390775"/>
                  <wp:effectExtent l="0" t="0" r="9525" b="9525"/>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23907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The </w:t>
            </w:r>
            <w:r>
              <w:rPr>
                <w:b/>
              </w:rPr>
              <w:t>Completing the Integration Pack Wizard</w:t>
            </w:r>
            <w:r>
              <w:t xml:space="preserve"> dialog will appear with a summary of selections. Click </w:t>
            </w:r>
            <w:r>
              <w:rPr>
                <w:b/>
              </w:rPr>
              <w:t xml:space="preserve">Finish </w:t>
            </w:r>
            <w:r>
              <w:t>to begin the integration pack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181350" cy="2400300"/>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6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24003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During the installation each integration pack will display Microsoft Software License Terms. Click </w:t>
            </w:r>
            <w:r>
              <w:rPr>
                <w:b/>
              </w:rPr>
              <w:t>Accept</w:t>
            </w:r>
            <w:r>
              <w:t xml:space="preserve"> to continue with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0400" cy="2857500"/>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7"/>
                          <pic:cNvPicPr>
                            <a:picLocks noChangeAspect="1" noChangeArrowheads="1"/>
                          </pic:cNvPicPr>
                        </pic:nvPicPr>
                        <pic:blipFill>
                          <a:blip r:embed="rId6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8575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Arial" w:hAnsi="Calibri"/>
                <w:lang w:eastAsia="ja-JP"/>
              </w:rPr>
            </w:pPr>
            <w:r>
              <w:rPr>
                <w:rFonts w:eastAsia="Calibri"/>
              </w:rPr>
              <w:t xml:space="preserve">When </w:t>
            </w:r>
            <w:r w:rsidR="003B48E3">
              <w:t>complete, each integration pack will be displayed in the Deployment Manager interface.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sidRPr="00A05ABE">
              <w:rPr>
                <w:rFonts w:eastAsia="Arial"/>
                <w:lang w:eastAsia="ja-JP"/>
              </w:rPr>
              <w:object w:dxaOrig="5190" w:dyaOrig="2070">
                <v:shape id="_x0000_i1058" type="#_x0000_t75" style="width:260.35pt;height:103.8pt" o:ole="">
                  <v:imagedata r:id="rId658" o:title=""/>
                </v:shape>
                <o:OLEObject Type="Embed" ProgID="PBrush" ShapeID="_x0000_i1058" DrawAspect="Content" ObjectID="_1405230015" r:id="rId659"/>
              </w:object>
            </w:r>
          </w:p>
        </w:tc>
      </w:tr>
    </w:tbl>
    <w:p w:rsidR="003B48E3" w:rsidRDefault="003B48E3" w:rsidP="00C404E2">
      <w:pPr>
        <w:rPr>
          <w:rFonts w:eastAsia="Arial"/>
          <w:lang w:eastAsia="ja-JP"/>
        </w:rPr>
      </w:pPr>
    </w:p>
    <w:p w:rsidR="003B48E3" w:rsidRDefault="003B48E3" w:rsidP="00C404E2">
      <w:pPr>
        <w:pStyle w:val="Heading3Numbered"/>
      </w:pPr>
      <w:bookmarkStart w:id="379" w:name="_Toc325357183"/>
      <w:bookmarkStart w:id="380" w:name="_Toc322085191"/>
      <w:r>
        <w:t>Deploy</w:t>
      </w:r>
      <w:r w:rsidR="00CC21E3">
        <w:t>ing the</w:t>
      </w:r>
      <w:r>
        <w:t xml:space="preserve"> System Center Integration Packs</w:t>
      </w:r>
      <w:bookmarkEnd w:id="379"/>
      <w:bookmarkEnd w:id="380"/>
    </w:p>
    <w:p w:rsidR="003B48E3" w:rsidRDefault="003B48E3" w:rsidP="00C76E56">
      <w:pPr>
        <w:pStyle w:val="Body"/>
        <w:rPr>
          <w:bCs/>
        </w:rPr>
      </w:pPr>
      <w:r>
        <w:t>The following steps needs to be completed in order to install the Orchestrator Integration Packs.</w:t>
      </w:r>
      <w:r>
        <w:rPr>
          <w:rStyle w:val="FootnoteReference"/>
        </w:rPr>
        <w:footnoteReference w:id="22"/>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148"/>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CC21E3" w:rsidRDefault="003B48E3" w:rsidP="00CC21E3">
            <w:pPr>
              <w:pStyle w:val="ListParagraph"/>
              <w:ind w:left="0"/>
              <w:rPr>
                <w:rFonts w:eastAsia="Calibri"/>
                <w:sz w:val="20"/>
                <w:szCs w:val="20"/>
                <w:lang w:eastAsia="ja-JP"/>
              </w:rPr>
            </w:pPr>
            <w:r w:rsidRPr="00CC21E3">
              <w:rPr>
                <w:sz w:val="20"/>
                <w:szCs w:val="20"/>
              </w:rPr>
              <w:t xml:space="preserve">Perform the following steps on the </w:t>
            </w:r>
            <w:r w:rsidRPr="00CC21E3">
              <w:rPr>
                <w:b/>
                <w:sz w:val="20"/>
                <w:szCs w:val="20"/>
              </w:rPr>
              <w:t xml:space="preserve">Orchestrator Runbook Server </w:t>
            </w:r>
            <w:r w:rsidRPr="00CC21E3">
              <w:rPr>
                <w:sz w:val="20"/>
                <w:szCs w:val="20"/>
              </w:rPr>
              <w:t>virtual machine.</w:t>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From the </w:t>
            </w:r>
            <w:r>
              <w:rPr>
                <w:rFonts w:eastAsia="Calibri"/>
                <w:b/>
              </w:rPr>
              <w:t>Start Menu</w:t>
            </w:r>
            <w:r>
              <w:rPr>
                <w:rFonts w:eastAsia="Calibri"/>
              </w:rPr>
              <w:t xml:space="preserve">, navigate to the </w:t>
            </w:r>
            <w:r>
              <w:rPr>
                <w:rFonts w:eastAsia="Calibri"/>
                <w:b/>
              </w:rPr>
              <w:t>Microsoft System Center 2012</w:t>
            </w:r>
            <w:r>
              <w:rPr>
                <w:rFonts w:eastAsia="Calibri"/>
              </w:rPr>
              <w:t xml:space="preserve"> then select the </w:t>
            </w:r>
            <w:r>
              <w:rPr>
                <w:rFonts w:eastAsia="Calibri"/>
                <w:b/>
              </w:rPr>
              <w:t>Orchestrator</w:t>
            </w:r>
            <w:r>
              <w:rPr>
                <w:rFonts w:eastAsia="Calibri"/>
              </w:rPr>
              <w:t xml:space="preserve"> folder and click the </w:t>
            </w:r>
            <w:r>
              <w:rPr>
                <w:rFonts w:eastAsia="Calibri"/>
                <w:b/>
              </w:rPr>
              <w:t>Deployment Manager</w:t>
            </w:r>
            <w:r>
              <w:rPr>
                <w:rFonts w:eastAsia="Calibri"/>
              </w:rPr>
              <w:t xml:space="preserve"> shortcut.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1819275" cy="1028700"/>
                  <wp:effectExtent l="0" t="0" r="9525"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58"/>
                          <pic:cNvPicPr>
                            <a:picLocks noChangeAspect="1" noChangeArrowheads="1"/>
                          </pic:cNvPicPr>
                        </pic:nvPicPr>
                        <pic:blipFill>
                          <a:blip r:embed="rId6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0287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In the </w:t>
            </w:r>
            <w:r>
              <w:rPr>
                <w:rFonts w:eastAsia="Calibri"/>
                <w:b/>
              </w:rPr>
              <w:t>Runbook Designer</w:t>
            </w:r>
            <w:r>
              <w:rPr>
                <w:rFonts w:eastAsia="Calibri"/>
              </w:rPr>
              <w:t xml:space="preserve"> console, on the selected Runbook Server, right-click the </w:t>
            </w:r>
            <w:r>
              <w:rPr>
                <w:rFonts w:eastAsia="Calibri"/>
                <w:b/>
              </w:rPr>
              <w:t>Integration Packs</w:t>
            </w:r>
            <w:r>
              <w:rPr>
                <w:rFonts w:eastAsia="Calibri"/>
              </w:rPr>
              <w:t xml:space="preserve"> node and select </w:t>
            </w:r>
            <w:r>
              <w:rPr>
                <w:rFonts w:eastAsia="Calibri"/>
                <w:b/>
              </w:rPr>
              <w:t xml:space="preserve">Deploy IP to Runbook Server or Runbook Designer… </w:t>
            </w:r>
            <w:r>
              <w:rPr>
                <w:rFonts w:eastAsia="Calibri"/>
              </w:rPr>
              <w:t>option 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lang w:eastAsia="ja-JP"/>
              </w:rPr>
            </w:pPr>
            <w:r w:rsidRPr="00A05ABE">
              <w:rPr>
                <w:rFonts w:eastAsia="Arial"/>
                <w:lang w:eastAsia="ja-JP"/>
              </w:rPr>
              <w:object w:dxaOrig="5190" w:dyaOrig="2205">
                <v:shape id="_x0000_i1059" type="#_x0000_t75" style="width:260.35pt;height:110.5pt" o:ole="">
                  <v:imagedata r:id="rId660" o:title=""/>
                </v:shape>
                <o:OLEObject Type="Embed" ProgID="PBrush" ShapeID="_x0000_i1059" DrawAspect="Content" ObjectID="_1405230016" r:id="rId661"/>
              </w:object>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The Integration Pack Deployment Wizard will appear.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0400" cy="2438400"/>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pic:cNvPicPr>
                            <a:picLocks noChangeAspect="1" noChangeArrowheads="1"/>
                          </pic:cNvPicPr>
                        </pic:nvPicPr>
                        <pic:blipFill>
                          <a:blip r:embed="rId6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In the </w:t>
            </w:r>
            <w:r>
              <w:rPr>
                <w:b/>
              </w:rPr>
              <w:t>Deploy Integration Packs or Hotfixes</w:t>
            </w:r>
            <w:r>
              <w:t xml:space="preserve"> dialog, select the check boxes integration packs folder created earlier and select the following integration packs:</w:t>
            </w:r>
          </w:p>
          <w:p w:rsidR="003B48E3" w:rsidRPr="00CC21E3" w:rsidRDefault="003B48E3" w:rsidP="00E9704F">
            <w:pPr>
              <w:pStyle w:val="ListParagraph"/>
              <w:numPr>
                <w:ilvl w:val="0"/>
                <w:numId w:val="206"/>
              </w:numPr>
              <w:rPr>
                <w:sz w:val="20"/>
                <w:szCs w:val="20"/>
              </w:rPr>
            </w:pPr>
            <w:r w:rsidRPr="00CC21E3">
              <w:rPr>
                <w:sz w:val="20"/>
                <w:szCs w:val="20"/>
              </w:rPr>
              <w:t>System Center 2012 Operations Manager.</w:t>
            </w:r>
          </w:p>
          <w:p w:rsidR="003B48E3" w:rsidRPr="00CC21E3" w:rsidRDefault="003B48E3" w:rsidP="00E9704F">
            <w:pPr>
              <w:pStyle w:val="ListParagraph"/>
              <w:numPr>
                <w:ilvl w:val="0"/>
                <w:numId w:val="206"/>
              </w:numPr>
              <w:rPr>
                <w:sz w:val="20"/>
                <w:szCs w:val="20"/>
              </w:rPr>
            </w:pPr>
            <w:r w:rsidRPr="00CC21E3">
              <w:rPr>
                <w:sz w:val="20"/>
                <w:szCs w:val="20"/>
              </w:rPr>
              <w:t>System Center 2012 Service Manager.</w:t>
            </w:r>
          </w:p>
          <w:p w:rsidR="003B48E3" w:rsidRPr="00CC21E3" w:rsidRDefault="003B48E3" w:rsidP="00E9704F">
            <w:pPr>
              <w:pStyle w:val="ListParagraph"/>
              <w:numPr>
                <w:ilvl w:val="0"/>
                <w:numId w:val="206"/>
              </w:numPr>
              <w:rPr>
                <w:sz w:val="20"/>
                <w:szCs w:val="20"/>
              </w:rPr>
            </w:pPr>
            <w:r w:rsidRPr="00CC21E3">
              <w:rPr>
                <w:sz w:val="20"/>
                <w:szCs w:val="20"/>
              </w:rPr>
              <w:t>System Center 2012 Virtual Machine Manager.</w:t>
            </w:r>
          </w:p>
          <w:p w:rsidR="003B48E3" w:rsidRDefault="003B58E3" w:rsidP="00C404E2">
            <w:pPr>
              <w:rPr>
                <w:rFonts w:ascii="Calibri" w:eastAsia="Arial" w:hAnsi="Calibri"/>
                <w:lang w:eastAsia="ja-JP"/>
              </w:rPr>
            </w:pPr>
            <w:r>
              <w:rPr>
                <w:rFonts w:eastAsia="Calibri"/>
              </w:rPr>
              <w:t xml:space="preserve">When </w:t>
            </w:r>
            <w:r w:rsidR="003B48E3">
              <w:t xml:space="preserve">complete, click </w:t>
            </w:r>
            <w:r w:rsidR="003B48E3">
              <w:rPr>
                <w:b/>
              </w:rPr>
              <w:t>Next</w:t>
            </w:r>
            <w:r w:rsidR="003B48E3">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9925" cy="2447925"/>
                  <wp:effectExtent l="0" t="0" r="9525" b="9525"/>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4479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In the </w:t>
            </w:r>
            <w:r>
              <w:rPr>
                <w:b/>
              </w:rPr>
              <w:t>Computer Selection Details</w:t>
            </w:r>
            <w:r>
              <w:t xml:space="preserve">, type the name of the Orchestrator management server and click </w:t>
            </w:r>
            <w:r>
              <w:rPr>
                <w:b/>
              </w:rPr>
              <w:t>Add</w:t>
            </w:r>
            <w:r>
              <w:t xml:space="preserve">. </w:t>
            </w:r>
            <w:r w:rsidR="00A32BD2">
              <w:t>When</w:t>
            </w:r>
            <w:r>
              <w:t xml:space="preserve"> added, click </w:t>
            </w:r>
            <w:r>
              <w:rPr>
                <w:b/>
              </w:rPr>
              <w:t>Next</w:t>
            </w:r>
            <w: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19450" cy="2457450"/>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6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574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In the Installation Configuration dialog, in the Advanced Options pane select Stop all running Runbooks before installing the Integration Packs or Hotfixes option.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19450" cy="2466975"/>
                  <wp:effectExtent l="0" t="0" r="0" b="952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6697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t xml:space="preserve">The </w:t>
            </w:r>
            <w:r>
              <w:rPr>
                <w:b/>
              </w:rPr>
              <w:t>Completing the Integration Pack Deployment Wizard</w:t>
            </w:r>
            <w:r>
              <w:t xml:space="preserve"> dialog will appear with a summary of selections. Click </w:t>
            </w:r>
            <w:r>
              <w:rPr>
                <w:b/>
              </w:rPr>
              <w:t xml:space="preserve">Finish </w:t>
            </w:r>
            <w:r>
              <w:t>to begin the integration pack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19450" cy="2457450"/>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4574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Arial" w:hAnsi="Calibri"/>
                <w:lang w:eastAsia="ja-JP"/>
              </w:rPr>
            </w:pPr>
            <w:r>
              <w:rPr>
                <w:rFonts w:eastAsia="Calibri"/>
              </w:rPr>
              <w:t xml:space="preserve">When </w:t>
            </w:r>
            <w:r w:rsidR="003B48E3">
              <w:t>complete, each integration pack will be displayed in the Runbook Designer interface.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1095375" cy="2181225"/>
                  <wp:effectExtent l="0" t="0" r="9525" b="952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6"/>
                          <pic:cNvPicPr>
                            <a:picLocks noChangeAspect="1" noChangeArrowheads="1"/>
                          </pic:cNvPicPr>
                        </pic:nvPicPr>
                        <pic:blipFill>
                          <a:blip r:embed="rId6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5375" cy="21812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To complete the configuration of the integration packs, open the </w:t>
            </w:r>
            <w:r>
              <w:rPr>
                <w:rFonts w:eastAsia="Calibri"/>
                <w:b/>
              </w:rPr>
              <w:t>Orchestrator Runbook Designer</w:t>
            </w:r>
            <w:r>
              <w:rPr>
                <w:rFonts w:eastAsia="Calibri"/>
              </w:rPr>
              <w:t xml:space="preserve"> </w:t>
            </w:r>
            <w:r>
              <w:rPr>
                <w:rFonts w:eastAsia="Calibri"/>
                <w:b/>
              </w:rPr>
              <w:t>Console</w:t>
            </w:r>
            <w:r>
              <w:rPr>
                <w:rFonts w:eastAsia="Calibri"/>
              </w:rPr>
              <w:t xml:space="preserve"> and go to the </w:t>
            </w:r>
            <w:r>
              <w:rPr>
                <w:rFonts w:eastAsia="Calibri"/>
                <w:b/>
              </w:rPr>
              <w:t xml:space="preserve">Options </w:t>
            </w:r>
            <w:r>
              <w:rPr>
                <w:rFonts w:eastAsia="Calibri"/>
              </w:rPr>
              <w:t xml:space="preserve">drop-down menu and select </w:t>
            </w:r>
            <w:r>
              <w:rPr>
                <w:rFonts w:eastAsia="Calibri"/>
                <w:b/>
              </w:rPr>
              <w:t>SC 2012 Virtual Machine Manager</w:t>
            </w:r>
            <w:r>
              <w:rPr>
                <w:rFonts w:eastAsia="Calibri"/>
              </w:rPr>
              <w:t xml:space="preserve"> option.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38500" cy="1914525"/>
                  <wp:effectExtent l="0" t="0" r="0" b="952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19145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b/>
                <w:lang w:eastAsia="ja-JP"/>
              </w:rPr>
            </w:pPr>
            <w:r>
              <w:rPr>
                <w:rFonts w:eastAsia="Calibri"/>
              </w:rPr>
              <w:t xml:space="preserve">In the Prerequisite Configuration dialog, click </w:t>
            </w:r>
            <w:r>
              <w:rPr>
                <w:rFonts w:eastAsia="Calibri"/>
                <w:b/>
              </w:rPr>
              <w:t>Add.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cs="Calibri"/>
                <w:color w:val="000000"/>
                <w:szCs w:val="20"/>
              </w:rPr>
            </w:pPr>
            <w:r>
              <w:rPr>
                <w:noProof/>
              </w:rPr>
              <w:drawing>
                <wp:inline distT="0" distB="0" distL="0" distR="0">
                  <wp:extent cx="3200400" cy="2143125"/>
                  <wp:effectExtent l="0" t="0" r="0" b="9525"/>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90"/>
                          <pic:cNvPicPr>
                            <a:picLocks noChangeAspect="1" noChangeArrowheads="1"/>
                          </pic:cNvPicPr>
                        </pic:nvPicPr>
                        <pic:blipFill>
                          <a:blip r:embed="rId6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431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In the </w:t>
            </w:r>
            <w:r>
              <w:rPr>
                <w:rFonts w:eastAsia="Calibri"/>
                <w:b/>
              </w:rPr>
              <w:t>Add Configuration</w:t>
            </w:r>
            <w:r>
              <w:rPr>
                <w:rFonts w:eastAsia="Calibri"/>
              </w:rPr>
              <w:t xml:space="preserve"> dialog, fill in the required information for the Virtual Machine Manager server as shown and click </w:t>
            </w:r>
            <w:r>
              <w:rPr>
                <w:rFonts w:eastAsia="Calibri"/>
                <w:b/>
              </w:rPr>
              <w:t>OK</w:t>
            </w:r>
            <w:r>
              <w:rPr>
                <w:rFonts w:eastAsia="Calibri"/>
              </w:rPr>
              <w:t xml:space="preserve">. After returning to the </w:t>
            </w:r>
            <w:r>
              <w:rPr>
                <w:rFonts w:eastAsia="Calibri"/>
                <w:b/>
              </w:rPr>
              <w:t>Prerequisite Configuration</w:t>
            </w:r>
            <w:r>
              <w:rPr>
                <w:rFonts w:eastAsia="Calibri"/>
              </w:rPr>
              <w:t xml:space="preserve"> dialog, click</w:t>
            </w:r>
            <w:r>
              <w:rPr>
                <w:rFonts w:eastAsia="Calibri"/>
                <w:b/>
              </w:rPr>
              <w:t xml:space="preserve"> Finish</w:t>
            </w:r>
            <w:r>
              <w:rPr>
                <w:rFonts w:eastAsia="Calibri"/>
              </w:rPr>
              <w:t xml:space="preserve"> to save the changes.</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38500" cy="219075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1907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While still in the Orchestrator Runbook Designer Console and go to the Options drop-down menu and select SC 2012 Operations Manager option.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38500" cy="1914525"/>
                  <wp:effectExtent l="0" t="0" r="0"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19145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In the Microsoft System Center Operations Manager Connections dialog, click Add.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15265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8"/>
                          <pic:cNvPicPr>
                            <a:picLocks noChangeAspect="1" noChangeArrowheads="1"/>
                          </pic:cNvPicPr>
                        </pic:nvPicPr>
                        <pic:blipFill>
                          <a:blip r:embed="rId6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526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MS System Center Operations Manager Connection Settings</w:t>
            </w:r>
            <w:r>
              <w:rPr>
                <w:rFonts w:eastAsia="Calibri"/>
              </w:rPr>
              <w:t xml:space="preserve"> dialog, fill in the required information for the Operations Manager management server and click </w:t>
            </w:r>
            <w:r>
              <w:rPr>
                <w:rFonts w:eastAsia="Calibri"/>
                <w:b/>
              </w:rPr>
              <w:t>Test Connection</w:t>
            </w:r>
            <w:r>
              <w:rPr>
                <w:rStyle w:val="FootnoteReference"/>
                <w:rFonts w:eastAsia="Calibri" w:cs="Calibri"/>
                <w:b/>
                <w:color w:val="000000"/>
                <w:szCs w:val="20"/>
              </w:rPr>
              <w:footnoteReference w:id="23"/>
            </w:r>
            <w:r>
              <w:rPr>
                <w:rFonts w:eastAsia="Calibri"/>
              </w:rPr>
              <w:t xml:space="preserve">. </w:t>
            </w:r>
            <w:r w:rsidR="00A32BD2">
              <w:rPr>
                <w:rFonts w:eastAsia="Calibri"/>
              </w:rPr>
              <w:t>When</w:t>
            </w:r>
            <w:r>
              <w:rPr>
                <w:rFonts w:eastAsia="Calibri"/>
              </w:rPr>
              <w:t xml:space="preserve"> connectivity is verified, click </w:t>
            </w:r>
            <w:r>
              <w:rPr>
                <w:rFonts w:eastAsia="Calibri"/>
                <w:b/>
              </w:rPr>
              <w:t>OK</w:t>
            </w:r>
            <w:r>
              <w:rPr>
                <w:rFonts w:eastAsia="Calibri"/>
              </w:rPr>
              <w:t xml:space="preserve">. After returning to the </w:t>
            </w:r>
            <w:r>
              <w:rPr>
                <w:rFonts w:eastAsia="Calibri"/>
                <w:b/>
              </w:rPr>
              <w:t>Prerequisite Configuration</w:t>
            </w:r>
            <w:r>
              <w:rPr>
                <w:rFonts w:eastAsia="Calibri"/>
              </w:rPr>
              <w:t xml:space="preserve"> dialog, click</w:t>
            </w:r>
            <w:r>
              <w:rPr>
                <w:rFonts w:eastAsia="Calibri"/>
                <w:b/>
              </w:rPr>
              <w:t xml:space="preserve"> Finish</w:t>
            </w:r>
            <w:r>
              <w:rPr>
                <w:rFonts w:eastAsia="Calibri"/>
              </w:rPr>
              <w:t xml:space="preserve"> to save the changes.</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181350" cy="1724025"/>
                  <wp:effectExtent l="0" t="0" r="0" b="9525"/>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6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17240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In the </w:t>
            </w:r>
            <w:r>
              <w:rPr>
                <w:rFonts w:eastAsia="Calibri"/>
                <w:b/>
              </w:rPr>
              <w:t>Orchestrator Runbook Designer</w:t>
            </w:r>
            <w:r>
              <w:rPr>
                <w:rFonts w:eastAsia="Calibri"/>
              </w:rPr>
              <w:t xml:space="preserve"> console, go to the </w:t>
            </w:r>
            <w:r>
              <w:rPr>
                <w:rFonts w:eastAsia="Calibri"/>
                <w:b/>
              </w:rPr>
              <w:t xml:space="preserve">Options </w:t>
            </w:r>
            <w:r>
              <w:rPr>
                <w:rFonts w:eastAsia="Calibri"/>
              </w:rPr>
              <w:t xml:space="preserve">drop-down menu and select </w:t>
            </w:r>
            <w:r>
              <w:rPr>
                <w:rFonts w:eastAsia="Calibri"/>
                <w:b/>
              </w:rPr>
              <w:t>SC 2012 Service Manager</w:t>
            </w:r>
            <w:r>
              <w:rPr>
                <w:rFonts w:eastAsia="Calibri"/>
              </w:rPr>
              <w:t xml:space="preserve"> option.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38500" cy="1914525"/>
                  <wp:effectExtent l="0" t="0" r="0"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1914525"/>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Connections </w:t>
            </w:r>
            <w:r>
              <w:rPr>
                <w:rFonts w:eastAsia="Calibri"/>
              </w:rPr>
              <w:t xml:space="preserve">dialog, click </w:t>
            </w:r>
            <w:r>
              <w:rPr>
                <w:rFonts w:eastAsia="Calibri"/>
                <w:b/>
              </w:rPr>
              <w:t>Add.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152650"/>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9"/>
                          <pic:cNvPicPr>
                            <a:picLocks noChangeAspect="1" noChangeArrowheads="1"/>
                          </pic:cNvPicPr>
                        </pic:nvPicPr>
                        <pic:blipFill>
                          <a:blip r:embed="rId6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152650"/>
                          </a:xfrm>
                          <a:prstGeom prst="rect">
                            <a:avLst/>
                          </a:prstGeom>
                          <a:noFill/>
                          <a:ln>
                            <a:noFill/>
                          </a:ln>
                        </pic:spPr>
                      </pic:pic>
                    </a:graphicData>
                  </a:graphic>
                </wp:inline>
              </w:drawing>
            </w:r>
          </w:p>
        </w:tc>
      </w:tr>
      <w:tr w:rsidR="003B48E3" w:rsidTr="003B48E3">
        <w:trPr>
          <w:cantSplit/>
          <w:trHeight w:val="148"/>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rPr>
              <w:t xml:space="preserve">In the </w:t>
            </w:r>
            <w:r>
              <w:rPr>
                <w:rFonts w:eastAsia="Calibri"/>
                <w:b/>
              </w:rPr>
              <w:t>Connection</w:t>
            </w:r>
            <w:r>
              <w:rPr>
                <w:rFonts w:eastAsia="Calibri"/>
              </w:rPr>
              <w:t xml:space="preserve"> dialog, fill in the required information for the Operations Manager management server</w:t>
            </w:r>
            <w:r>
              <w:rPr>
                <w:rStyle w:val="FootnoteReference"/>
                <w:rFonts w:eastAsia="Calibri" w:cs="Calibri"/>
                <w:color w:val="000000"/>
                <w:szCs w:val="20"/>
              </w:rPr>
              <w:footnoteReference w:id="24"/>
            </w:r>
            <w:r>
              <w:rPr>
                <w:rFonts w:eastAsia="Calibri"/>
              </w:rPr>
              <w:t xml:space="preserve"> and click </w:t>
            </w:r>
            <w:r>
              <w:rPr>
                <w:rFonts w:eastAsia="Calibri"/>
                <w:b/>
              </w:rPr>
              <w:t>Test Connection</w:t>
            </w:r>
            <w:r>
              <w:rPr>
                <w:rFonts w:eastAsia="Calibri"/>
              </w:rPr>
              <w:t xml:space="preserve">. </w:t>
            </w:r>
            <w:r w:rsidR="00A32BD2">
              <w:rPr>
                <w:rFonts w:eastAsia="Calibri"/>
              </w:rPr>
              <w:t>When</w:t>
            </w:r>
            <w:r>
              <w:rPr>
                <w:rFonts w:eastAsia="Calibri"/>
              </w:rPr>
              <w:t xml:space="preserve"> connectivity is verified, click </w:t>
            </w:r>
            <w:r>
              <w:rPr>
                <w:rFonts w:eastAsia="Calibri"/>
                <w:b/>
              </w:rPr>
              <w:t>OK</w:t>
            </w:r>
            <w:r>
              <w:rPr>
                <w:rFonts w:eastAsia="Calibri"/>
              </w:rPr>
              <w:t xml:space="preserve">. After returning to the </w:t>
            </w:r>
            <w:r>
              <w:rPr>
                <w:rFonts w:eastAsia="Calibri"/>
                <w:b/>
              </w:rPr>
              <w:t>Prerequisite Configuration</w:t>
            </w:r>
            <w:r>
              <w:rPr>
                <w:rFonts w:eastAsia="Calibri"/>
              </w:rPr>
              <w:t xml:space="preserve"> dialog, click</w:t>
            </w:r>
            <w:r>
              <w:rPr>
                <w:rFonts w:eastAsia="Calibri"/>
                <w:b/>
              </w:rPr>
              <w:t xml:space="preserve"> Finish</w:t>
            </w:r>
            <w:r>
              <w:rPr>
                <w:rFonts w:eastAsia="Calibri"/>
              </w:rPr>
              <w:t xml:space="preserve"> to save the changes.</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9925" cy="2905125"/>
                  <wp:effectExtent l="0" t="0" r="9525" b="9525"/>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905125"/>
                          </a:xfrm>
                          <a:prstGeom prst="rect">
                            <a:avLst/>
                          </a:prstGeom>
                          <a:noFill/>
                          <a:ln>
                            <a:noFill/>
                          </a:ln>
                        </pic:spPr>
                      </pic:pic>
                    </a:graphicData>
                  </a:graphic>
                </wp:inline>
              </w:drawing>
            </w:r>
          </w:p>
        </w:tc>
      </w:tr>
    </w:tbl>
    <w:p w:rsidR="003B48E3" w:rsidRDefault="003B48E3" w:rsidP="00C404E2">
      <w:pPr>
        <w:rPr>
          <w:rFonts w:eastAsia="Arial"/>
          <w:lang w:eastAsia="ja-JP"/>
        </w:rPr>
      </w:pPr>
    </w:p>
    <w:p w:rsidR="003B48E3" w:rsidRDefault="003B48E3" w:rsidP="000F1BF2">
      <w:pPr>
        <w:pStyle w:val="Heading1Numbered"/>
      </w:pPr>
      <w:bookmarkStart w:id="381" w:name="_Toc318140441"/>
      <w:bookmarkStart w:id="382" w:name="_Toc318127423"/>
      <w:bookmarkStart w:id="383" w:name="_Toc318127633"/>
      <w:bookmarkStart w:id="384" w:name="_Toc317949293"/>
      <w:r>
        <w:t>App Controller</w:t>
      </w:r>
      <w:bookmarkEnd w:id="381"/>
      <w:bookmarkEnd w:id="382"/>
      <w:bookmarkEnd w:id="383"/>
      <w:bookmarkEnd w:id="384"/>
    </w:p>
    <w:p w:rsidR="003B48E3" w:rsidRDefault="003B48E3" w:rsidP="00C76E56">
      <w:pPr>
        <w:pStyle w:val="Body"/>
        <w:rPr>
          <w:lang w:val="en-AU"/>
        </w:rPr>
      </w:pPr>
      <w:r>
        <w:rPr>
          <w:lang w:val="en-AU"/>
        </w:rPr>
        <w:t>The App Controller installation process is comprised of the following high-level steps:</w:t>
      </w:r>
    </w:p>
    <w:bookmarkStart w:id="385" w:name="_Toc280198580"/>
    <w:bookmarkStart w:id="386" w:name="_Toc279146962"/>
    <w:p w:rsidR="003B48E3" w:rsidRDefault="003B58E3" w:rsidP="00C404E2">
      <w:pPr>
        <w:rPr>
          <w:lang w:val="en-AU"/>
        </w:rPr>
      </w:pPr>
      <w:r w:rsidRPr="00A05ABE">
        <w:rPr>
          <w:rFonts w:eastAsia="Arial"/>
          <w:lang w:eastAsia="ja-JP"/>
        </w:rPr>
        <w:object w:dxaOrig="7601" w:dyaOrig="11095">
          <v:shape id="_x0000_i1060" type="#_x0000_t75" style="width:380.95pt;height:555.05pt" o:ole="">
            <v:imagedata r:id="rId675" o:title=""/>
          </v:shape>
          <o:OLEObject Type="Embed" ProgID="Visio.Drawing.11" ShapeID="_x0000_i1060" DrawAspect="Content" ObjectID="_1405230017" r:id="rId676"/>
        </w:object>
      </w:r>
    </w:p>
    <w:p w:rsidR="003B48E3" w:rsidRDefault="003B48E3" w:rsidP="00F563AE">
      <w:pPr>
        <w:pStyle w:val="Heading2Numbered"/>
        <w:rPr>
          <w:lang w:val="en-AU"/>
        </w:rPr>
      </w:pPr>
      <w:bookmarkStart w:id="387" w:name="_Toc318140442"/>
      <w:bookmarkStart w:id="388" w:name="_Toc318127424"/>
      <w:bookmarkStart w:id="389" w:name="_Toc318127634"/>
      <w:bookmarkStart w:id="390" w:name="_Toc317949294"/>
      <w:r>
        <w:rPr>
          <w:lang w:val="en-AU"/>
        </w:rPr>
        <w:t>Overview</w:t>
      </w:r>
      <w:bookmarkEnd w:id="385"/>
      <w:bookmarkEnd w:id="386"/>
      <w:bookmarkEnd w:id="387"/>
      <w:bookmarkEnd w:id="388"/>
      <w:bookmarkEnd w:id="389"/>
      <w:bookmarkEnd w:id="390"/>
    </w:p>
    <w:p w:rsidR="003B48E3" w:rsidRDefault="003B48E3" w:rsidP="00C76E56">
      <w:pPr>
        <w:pStyle w:val="Body"/>
        <w:rPr>
          <w:b/>
        </w:rPr>
      </w:pPr>
      <w:r>
        <w:rPr>
          <w:lang w:val="en-AU"/>
        </w:rPr>
        <w:t xml:space="preserve">This </w:t>
      </w:r>
      <w:r>
        <w:t>section provides high-level walkthrough on how to setup App Controller. The following assumptions are made:</w:t>
      </w:r>
    </w:p>
    <w:p w:rsidR="003B48E3" w:rsidRDefault="003B48E3" w:rsidP="008B4D67">
      <w:pPr>
        <w:pStyle w:val="Body"/>
        <w:numPr>
          <w:ilvl w:val="0"/>
          <w:numId w:val="249"/>
        </w:numPr>
      </w:pPr>
      <w:r>
        <w:t>A base virtual machine running Windows Server 2008 R2 (x64) has been provisioned for App Controller.</w:t>
      </w:r>
    </w:p>
    <w:p w:rsidR="003B48E3" w:rsidRDefault="003B48E3" w:rsidP="008B4D67">
      <w:pPr>
        <w:pStyle w:val="Body"/>
        <w:numPr>
          <w:ilvl w:val="0"/>
          <w:numId w:val="249"/>
        </w:numPr>
      </w:pPr>
      <w:r>
        <w:t xml:space="preserve">A SQL Server 2008 R2 cluster with dedicated instance that has been established in previous steps for App Controller. </w:t>
      </w:r>
    </w:p>
    <w:p w:rsidR="003B48E3" w:rsidRDefault="003B48E3" w:rsidP="008B4D67">
      <w:pPr>
        <w:pStyle w:val="Body"/>
        <w:numPr>
          <w:ilvl w:val="0"/>
          <w:numId w:val="249"/>
        </w:numPr>
      </w:pPr>
      <w:r>
        <w:t>All the System Center products have been hydrated and validated.</w:t>
      </w:r>
    </w:p>
    <w:p w:rsidR="003B48E3" w:rsidRDefault="003B48E3" w:rsidP="008B4D67">
      <w:pPr>
        <w:pStyle w:val="Body"/>
        <w:numPr>
          <w:ilvl w:val="0"/>
          <w:numId w:val="249"/>
        </w:numPr>
      </w:pPr>
      <w:r>
        <w:t>The .NET Framework 3.5.1 Feature is installed.</w:t>
      </w:r>
    </w:p>
    <w:p w:rsidR="003B48E3" w:rsidRDefault="003B48E3" w:rsidP="008B4D67">
      <w:pPr>
        <w:pStyle w:val="Body"/>
        <w:numPr>
          <w:ilvl w:val="0"/>
          <w:numId w:val="249"/>
        </w:numPr>
      </w:pPr>
      <w:r>
        <w:t>The .NET Framework 4 Redistributable is installed.</w:t>
      </w:r>
    </w:p>
    <w:p w:rsidR="003B48E3" w:rsidRDefault="003B48E3" w:rsidP="008B4D67">
      <w:pPr>
        <w:pStyle w:val="Body"/>
        <w:numPr>
          <w:ilvl w:val="0"/>
          <w:numId w:val="249"/>
        </w:numPr>
      </w:pPr>
      <w:r>
        <w:t>Microsoft Silverlight</w:t>
      </w:r>
      <w:r>
        <w:rPr>
          <w:rFonts w:eastAsia="Calibri"/>
          <w:color w:val="000000"/>
          <w:sz w:val="12"/>
          <w:szCs w:val="12"/>
        </w:rPr>
        <w:t>®</w:t>
      </w:r>
      <w:r>
        <w:t xml:space="preserve"> Runtime 4 is installed.</w:t>
      </w:r>
    </w:p>
    <w:p w:rsidR="003B48E3" w:rsidRDefault="003B48E3" w:rsidP="008B4D67">
      <w:pPr>
        <w:pStyle w:val="Body"/>
        <w:numPr>
          <w:ilvl w:val="0"/>
          <w:numId w:val="249"/>
        </w:numPr>
        <w:rPr>
          <w:rFonts w:eastAsia="Times New Roman" w:cs="Calibri"/>
          <w:lang w:val="en-AU"/>
        </w:rPr>
      </w:pPr>
      <w:r>
        <w:t>A Trusted Server Authentication (SSL) Certificate (the CN  field of the certificate must match server name) is installed.</w:t>
      </w:r>
    </w:p>
    <w:p w:rsidR="003B48E3" w:rsidRDefault="003B48E3" w:rsidP="00F563AE">
      <w:pPr>
        <w:pStyle w:val="Heading2Numbered"/>
        <w:rPr>
          <w:lang w:val="en-AU"/>
        </w:rPr>
      </w:pPr>
      <w:bookmarkStart w:id="391" w:name="_Toc318140443"/>
      <w:bookmarkStart w:id="392" w:name="_Toc318127425"/>
      <w:bookmarkStart w:id="393" w:name="_Toc318127635"/>
      <w:bookmarkStart w:id="394" w:name="_Toc317949295"/>
      <w:bookmarkStart w:id="395" w:name="_Toc280198581"/>
      <w:bookmarkStart w:id="396" w:name="_Toc279146963"/>
      <w:r>
        <w:rPr>
          <w:lang w:val="en-AU"/>
        </w:rPr>
        <w:t>Prerequisites</w:t>
      </w:r>
      <w:bookmarkEnd w:id="391"/>
      <w:bookmarkEnd w:id="392"/>
      <w:bookmarkEnd w:id="393"/>
      <w:bookmarkEnd w:id="394"/>
      <w:bookmarkEnd w:id="395"/>
      <w:bookmarkEnd w:id="396"/>
    </w:p>
    <w:p w:rsidR="003B48E3" w:rsidRDefault="003B48E3" w:rsidP="00C76E56">
      <w:pPr>
        <w:pStyle w:val="Body"/>
      </w:pPr>
      <w:r>
        <w:t xml:space="preserve">The following environment prerequisites must be met before proceeding. </w:t>
      </w:r>
    </w:p>
    <w:p w:rsidR="003B48E3" w:rsidRDefault="003B48E3" w:rsidP="00C404E2">
      <w:pPr>
        <w:pStyle w:val="Heading3Numbered"/>
      </w:pPr>
      <w:bookmarkStart w:id="397" w:name="_Toc318140444"/>
      <w:bookmarkStart w:id="398" w:name="_Toc318127426"/>
      <w:bookmarkStart w:id="399" w:name="_Toc318127636"/>
      <w:bookmarkStart w:id="400" w:name="_Toc317949296"/>
      <w:r>
        <w:t>Accounts</w:t>
      </w:r>
      <w:bookmarkEnd w:id="397"/>
      <w:bookmarkEnd w:id="398"/>
      <w:bookmarkEnd w:id="399"/>
      <w:bookmarkEnd w:id="400"/>
    </w:p>
    <w:p w:rsidR="003B48E3" w:rsidRDefault="003B48E3" w:rsidP="00C76E56">
      <w:pPr>
        <w:pStyle w:val="Body"/>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3B48E3" w:rsidRPr="00CC21E3" w:rsidTr="003B48E3">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3B48E3" w:rsidRPr="00CC21E3" w:rsidRDefault="003B48E3" w:rsidP="00C404E2">
            <w:pPr>
              <w:rPr>
                <w:rFonts w:ascii="Calibri" w:eastAsia="Times New Roman" w:hAnsi="Calibri"/>
                <w:b/>
                <w:color w:val="FFFFFF" w:themeColor="background1"/>
                <w:lang w:eastAsia="ja-JP"/>
              </w:rPr>
            </w:pPr>
            <w:r w:rsidRPr="00CC21E3">
              <w:rPr>
                <w:rFonts w:eastAsia="Times New Roman"/>
                <w:b/>
                <w:color w:val="FFFFFF" w:themeColor="background1"/>
              </w:rPr>
              <w:t>User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3B48E3" w:rsidRPr="00CC21E3" w:rsidRDefault="003B48E3" w:rsidP="00C404E2">
            <w:pPr>
              <w:rPr>
                <w:rFonts w:ascii="Calibri" w:eastAsia="Times New Roman" w:hAnsi="Calibri"/>
                <w:b/>
                <w:color w:val="FFFFFF" w:themeColor="background1"/>
                <w:lang w:eastAsia="ja-JP"/>
              </w:rPr>
            </w:pPr>
            <w:r w:rsidRPr="00CC21E3">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3B48E3" w:rsidRPr="00CC21E3" w:rsidRDefault="003B48E3" w:rsidP="00C404E2">
            <w:pPr>
              <w:rPr>
                <w:rFonts w:ascii="Calibri" w:eastAsia="Times New Roman" w:hAnsi="Calibri"/>
                <w:b/>
                <w:color w:val="FFFFFF" w:themeColor="background1"/>
                <w:lang w:eastAsia="ja-JP"/>
              </w:rPr>
            </w:pPr>
            <w:r w:rsidRPr="00CC21E3">
              <w:rPr>
                <w:rFonts w:eastAsia="Times New Roman"/>
                <w:b/>
                <w:color w:val="FFFFFF" w:themeColor="background1"/>
              </w:rPr>
              <w:t>Permissions</w:t>
            </w:r>
          </w:p>
        </w:tc>
      </w:tr>
      <w:tr w:rsidR="003B48E3" w:rsidTr="003B48E3">
        <w:tc>
          <w:tcPr>
            <w:tcW w:w="3745"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FT-SCAC-SVC</w:t>
            </w:r>
          </w:p>
        </w:tc>
        <w:tc>
          <w:tcPr>
            <w:tcW w:w="2375"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App Controller service account</w:t>
            </w:r>
          </w:p>
        </w:tc>
        <w:tc>
          <w:tcPr>
            <w:tcW w:w="3116" w:type="dxa"/>
            <w:tcBorders>
              <w:top w:val="single" w:sz="4" w:space="0" w:color="auto"/>
              <w:left w:val="single" w:sz="6" w:space="0" w:color="000000"/>
              <w:bottom w:val="single" w:sz="4" w:space="0" w:color="auto"/>
              <w:right w:val="single" w:sz="2" w:space="0" w:color="000000"/>
            </w:tcBorders>
            <w:hideMark/>
          </w:tcPr>
          <w:p w:rsidR="003B48E3" w:rsidRDefault="003B48E3" w:rsidP="00C404E2">
            <w:pPr>
              <w:rPr>
                <w:rFonts w:ascii="Calibri" w:eastAsia="Arial" w:hAnsi="Calibri"/>
                <w:lang w:val="en-AU" w:eastAsia="ja-JP"/>
              </w:rPr>
            </w:pPr>
            <w:r>
              <w:rPr>
                <w:lang w:val="en-AU"/>
              </w:rPr>
              <w:t>This account will need to be a member in the following groups:</w:t>
            </w:r>
          </w:p>
          <w:p w:rsidR="003B48E3" w:rsidRDefault="003B48E3" w:rsidP="00C404E2">
            <w:pPr>
              <w:rPr>
                <w:lang w:val="en-AU"/>
              </w:rPr>
            </w:pPr>
            <w:r>
              <w:t>FT-SCAC-Admins</w:t>
            </w:r>
          </w:p>
          <w:p w:rsidR="003B48E3" w:rsidRDefault="003B48E3" w:rsidP="00C404E2">
            <w:pPr>
              <w:rPr>
                <w:rFonts w:ascii="Calibri" w:eastAsia="Arial" w:hAnsi="Calibri"/>
                <w:lang w:val="en-AU" w:eastAsia="ja-JP"/>
              </w:rPr>
            </w:pPr>
            <w:r>
              <w:rPr>
                <w:lang w:val="en-AU"/>
              </w:rPr>
              <w:t>FT-VMM-Admins</w:t>
            </w:r>
          </w:p>
        </w:tc>
      </w:tr>
    </w:tbl>
    <w:p w:rsidR="003B48E3" w:rsidRDefault="003B48E3" w:rsidP="00C404E2">
      <w:pPr>
        <w:pStyle w:val="Heading3Numbered"/>
      </w:pPr>
      <w:bookmarkStart w:id="401" w:name="_Toc318140445"/>
      <w:bookmarkStart w:id="402" w:name="_Toc318127427"/>
      <w:bookmarkStart w:id="403" w:name="_Toc318127637"/>
      <w:bookmarkStart w:id="404" w:name="_Toc317949297"/>
      <w:bookmarkStart w:id="405" w:name="_Toc280198582"/>
      <w:bookmarkStart w:id="406" w:name="_Toc279146964"/>
      <w:r>
        <w:t>Groups</w:t>
      </w:r>
      <w:bookmarkEnd w:id="401"/>
      <w:bookmarkEnd w:id="402"/>
      <w:bookmarkEnd w:id="403"/>
      <w:bookmarkEnd w:id="404"/>
      <w:bookmarkEnd w:id="405"/>
      <w:bookmarkEnd w:id="406"/>
    </w:p>
    <w:p w:rsidR="003B48E3" w:rsidRDefault="003B48E3" w:rsidP="00C404E2">
      <w:pPr>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3B48E3" w:rsidRPr="00CC21E3" w:rsidTr="003B48E3">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3B48E3" w:rsidRPr="00CC21E3" w:rsidRDefault="003B48E3" w:rsidP="00C404E2">
            <w:pPr>
              <w:rPr>
                <w:rFonts w:ascii="Calibri" w:eastAsia="Times New Roman" w:hAnsi="Calibri"/>
                <w:b/>
                <w:color w:val="FFFFFF" w:themeColor="background1"/>
                <w:lang w:eastAsia="ja-JP"/>
              </w:rPr>
            </w:pPr>
            <w:r w:rsidRPr="00CC21E3">
              <w:rPr>
                <w:rFonts w:eastAsia="Times New Roman"/>
                <w:b/>
                <w:color w:val="FFFFFF" w:themeColor="background1"/>
              </w:rPr>
              <w:t>Group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3B48E3" w:rsidRPr="00CC21E3" w:rsidRDefault="003B48E3" w:rsidP="00C404E2">
            <w:pPr>
              <w:rPr>
                <w:rFonts w:ascii="Calibri" w:eastAsia="Times New Roman" w:hAnsi="Calibri"/>
                <w:b/>
                <w:color w:val="FFFFFF" w:themeColor="background1"/>
                <w:lang w:eastAsia="ja-JP"/>
              </w:rPr>
            </w:pPr>
            <w:r w:rsidRPr="00CC21E3">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3B48E3" w:rsidRPr="00CC21E3" w:rsidRDefault="003B48E3" w:rsidP="00C404E2">
            <w:pPr>
              <w:rPr>
                <w:rFonts w:ascii="Calibri" w:eastAsia="Times New Roman" w:hAnsi="Calibri"/>
                <w:b/>
                <w:color w:val="FFFFFF" w:themeColor="background1"/>
                <w:lang w:eastAsia="ja-JP"/>
              </w:rPr>
            </w:pPr>
            <w:r w:rsidRPr="00CC21E3">
              <w:rPr>
                <w:rFonts w:eastAsia="Times New Roman"/>
                <w:b/>
                <w:color w:val="FFFFFF" w:themeColor="background1"/>
              </w:rPr>
              <w:t>Members</w:t>
            </w:r>
          </w:p>
        </w:tc>
      </w:tr>
      <w:tr w:rsidR="003B48E3" w:rsidTr="003B48E3">
        <w:tc>
          <w:tcPr>
            <w:tcW w:w="3745"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FT-SCAC-Admins</w:t>
            </w:r>
          </w:p>
        </w:tc>
        <w:tc>
          <w:tcPr>
            <w:tcW w:w="2375" w:type="dxa"/>
            <w:tcBorders>
              <w:top w:val="single" w:sz="6" w:space="0" w:color="auto"/>
              <w:left w:val="single" w:sz="4" w:space="0" w:color="auto"/>
              <w:bottom w:val="single" w:sz="6" w:space="0" w:color="auto"/>
              <w:right w:val="single" w:sz="6" w:space="0" w:color="000000"/>
            </w:tcBorders>
            <w:hideMark/>
          </w:tcPr>
          <w:p w:rsidR="003B48E3" w:rsidRDefault="003B48E3" w:rsidP="00C404E2">
            <w:pPr>
              <w:rPr>
                <w:rFonts w:ascii="Calibri" w:eastAsia="Times New Roman" w:hAnsi="Calibri"/>
                <w:lang w:eastAsia="ja-JP"/>
              </w:rPr>
            </w:pPr>
            <w:r>
              <w:rPr>
                <w:rFonts w:eastAsia="Times New Roman"/>
              </w:rPr>
              <w:t>App Controller Admin Group</w:t>
            </w:r>
          </w:p>
        </w:tc>
        <w:tc>
          <w:tcPr>
            <w:tcW w:w="3116" w:type="dxa"/>
            <w:tcBorders>
              <w:top w:val="single" w:sz="4" w:space="0" w:color="auto"/>
              <w:left w:val="single" w:sz="6" w:space="0" w:color="000000"/>
              <w:bottom w:val="single" w:sz="4" w:space="0" w:color="auto"/>
              <w:right w:val="single" w:sz="2" w:space="0" w:color="000000"/>
            </w:tcBorders>
            <w:hideMark/>
          </w:tcPr>
          <w:p w:rsidR="003B48E3" w:rsidRDefault="003B48E3" w:rsidP="00C404E2">
            <w:pPr>
              <w:rPr>
                <w:rFonts w:ascii="Calibri" w:eastAsia="Arial" w:hAnsi="Calibri"/>
                <w:lang w:val="en-AU" w:eastAsia="ja-JP"/>
              </w:rPr>
            </w:pPr>
            <w:r>
              <w:rPr>
                <w:rFonts w:eastAsia="Times New Roman"/>
              </w:rPr>
              <w:t xml:space="preserve">App controller </w:t>
            </w:r>
            <w:commentRangeStart w:id="407"/>
            <w:r>
              <w:rPr>
                <w:rFonts w:eastAsia="Times New Roman"/>
              </w:rPr>
              <w:t>admins</w:t>
            </w:r>
            <w:commentRangeEnd w:id="407"/>
            <w:r>
              <w:rPr>
                <w:rStyle w:val="CommentReference"/>
                <w:rFonts w:ascii="Calibri" w:eastAsia="Arial" w:hAnsi="Calibri" w:cs="Arial"/>
                <w:lang w:eastAsia="ja-JP"/>
              </w:rPr>
              <w:commentReference w:id="407"/>
            </w:r>
            <w:r>
              <w:rPr>
                <w:rFonts w:eastAsia="Times New Roman"/>
              </w:rPr>
              <w:t>.</w:t>
            </w:r>
          </w:p>
          <w:p w:rsidR="003B48E3" w:rsidRDefault="003B48E3" w:rsidP="00C404E2">
            <w:r>
              <w:rPr>
                <w:rFonts w:eastAsia="Times New Roman"/>
              </w:rPr>
              <w:t>&lt;DOMAIN&gt;\</w:t>
            </w:r>
            <w:r>
              <w:rPr>
                <w:rFonts w:ascii="Times New Roman" w:eastAsia="Times New Roman" w:hAnsi="Times New Roman" w:cs="Times New Roman"/>
              </w:rPr>
              <w:t xml:space="preserve"> </w:t>
            </w:r>
            <w:r>
              <w:t>FT-SCAC-SVC</w:t>
            </w:r>
          </w:p>
          <w:p w:rsidR="003B48E3" w:rsidRDefault="003B48E3" w:rsidP="00C404E2">
            <w:pPr>
              <w:rPr>
                <w:rFonts w:ascii="Calibri" w:eastAsia="Arial" w:hAnsi="Calibri"/>
                <w:color w:val="FF0000"/>
                <w:lang w:val="en-AU" w:eastAsia="ja-JP"/>
              </w:rPr>
            </w:pPr>
            <w:r>
              <w:rPr>
                <w:rFonts w:eastAsia="Times New Roman"/>
                <w:szCs w:val="20"/>
              </w:rPr>
              <w:t>&lt;DOMAIN&gt;\</w:t>
            </w:r>
            <w:r>
              <w:rPr>
                <w:rFonts w:ascii="Times New Roman" w:eastAsia="Times New Roman" w:hAnsi="Times New Roman" w:cs="Times New Roman"/>
                <w:szCs w:val="20"/>
              </w:rPr>
              <w:t xml:space="preserve"> </w:t>
            </w:r>
            <w:r>
              <w:rPr>
                <w:lang w:val="en-AU"/>
              </w:rPr>
              <w:t>FT-VMM-Admins</w:t>
            </w:r>
          </w:p>
        </w:tc>
      </w:tr>
    </w:tbl>
    <w:p w:rsidR="003B48E3" w:rsidRDefault="003B48E3" w:rsidP="00C404E2">
      <w:pPr>
        <w:rPr>
          <w:rFonts w:eastAsia="Arial"/>
          <w:lang w:eastAsia="ja-JP"/>
        </w:rPr>
      </w:pPr>
    </w:p>
    <w:p w:rsidR="003B48E3" w:rsidRDefault="003B48E3" w:rsidP="00C404E2">
      <w:pPr>
        <w:pStyle w:val="Heading3Numbered"/>
      </w:pPr>
      <w:bookmarkStart w:id="408" w:name="_Toc325357190"/>
      <w:bookmarkStart w:id="409" w:name="_Toc322085197"/>
      <w:r>
        <w:t>Add</w:t>
      </w:r>
      <w:r w:rsidR="00CC21E3">
        <w:t>ing</w:t>
      </w:r>
      <w:r>
        <w:t xml:space="preserve"> the .NET Framework 3.5.1 Feature</w:t>
      </w:r>
      <w:bookmarkEnd w:id="408"/>
      <w:bookmarkEnd w:id="409"/>
    </w:p>
    <w:p w:rsidR="003B48E3" w:rsidRDefault="003B48E3" w:rsidP="00C76E56">
      <w:pPr>
        <w:pStyle w:val="Body"/>
      </w:pPr>
      <w:r>
        <w:t>The App Controller installation requires the .NET Framework 3.5.1 Feature be enabled to support installation. Follow the provided steps to enable the .NET Framework 3.5.1 feature.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CC21E3" w:rsidRDefault="003B48E3" w:rsidP="00CC21E3">
            <w:pPr>
              <w:pStyle w:val="ListParagraph"/>
              <w:ind w:left="0"/>
              <w:rPr>
                <w:rFonts w:eastAsia="Calibri"/>
                <w:color w:val="FF0000"/>
                <w:sz w:val="20"/>
                <w:szCs w:val="20"/>
                <w:lang w:eastAsia="ja-JP"/>
              </w:rPr>
            </w:pPr>
            <w:r w:rsidRPr="00CC21E3">
              <w:rPr>
                <w:sz w:val="20"/>
                <w:szCs w:val="20"/>
              </w:rPr>
              <w:t xml:space="preserve">Perform the following steps on the </w:t>
            </w:r>
            <w:r w:rsidRPr="00CC21E3">
              <w:rPr>
                <w:b/>
                <w:bCs/>
                <w:sz w:val="20"/>
                <w:szCs w:val="20"/>
              </w:rPr>
              <w:t xml:space="preserve">App Controller </w:t>
            </w:r>
            <w:r w:rsidRPr="00CC21E3">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To add the .NET Framework 3.5.1 Feature, from </w:t>
            </w:r>
            <w:r>
              <w:rPr>
                <w:rFonts w:eastAsia="Calibri"/>
                <w:b/>
              </w:rPr>
              <w:t>Server Manager</w:t>
            </w:r>
            <w:r>
              <w:rPr>
                <w:rFonts w:eastAsia="Calibri"/>
              </w:rPr>
              <w:t xml:space="preserve">, select the </w:t>
            </w:r>
            <w:r>
              <w:rPr>
                <w:rFonts w:eastAsia="Calibri"/>
                <w:b/>
              </w:rPr>
              <w:t>Features</w:t>
            </w:r>
            <w:r>
              <w:rPr>
                <w:rFonts w:eastAsia="Calibri"/>
              </w:rPr>
              <w:t xml:space="preserve"> node and click </w:t>
            </w:r>
            <w:r>
              <w:rPr>
                <w:rFonts w:eastAsia="Calibri"/>
                <w:b/>
              </w:rPr>
              <w:t>Add Features</w:t>
            </w:r>
            <w:r>
              <w:rPr>
                <w:rFonts w:eastAsia="Calibri"/>
              </w:rPr>
              <w:t xml:space="preserve">. The </w:t>
            </w:r>
            <w:r>
              <w:rPr>
                <w:rFonts w:eastAsia="Calibri"/>
                <w:b/>
              </w:rPr>
              <w:t>Add Features Wizard</w:t>
            </w:r>
            <w:r>
              <w:rPr>
                <w:rFonts w:eastAsia="Calibri"/>
              </w:rPr>
              <w:t xml:space="preserve"> will appear. In the </w:t>
            </w:r>
            <w:r>
              <w:rPr>
                <w:rFonts w:eastAsia="Calibri"/>
                <w:b/>
              </w:rPr>
              <w:t>Select Features</w:t>
            </w:r>
            <w:r>
              <w:rPr>
                <w:rFonts w:eastAsia="Calibri"/>
              </w:rPr>
              <w:t xml:space="preserve"> dialog, select </w:t>
            </w:r>
            <w:r>
              <w:rPr>
                <w:rFonts w:eastAsia="Calibri"/>
                <w:b/>
              </w:rPr>
              <w:t>.NET Framework 3.5.1 Features</w:t>
            </w:r>
            <w:r>
              <w:rPr>
                <w:rFonts w:eastAsia="Calibri"/>
              </w:rPr>
              <w:t xml:space="preserve"> check box.</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71725"/>
                  <wp:effectExtent l="0" t="0" r="0" b="952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2"/>
                          <pic:cNvPicPr>
                            <a:picLocks noChangeAspect="1" noChangeArrowheads="1"/>
                          </pic:cNvPicPr>
                        </pic:nvPicPr>
                        <pic:blipFill>
                          <a:blip r:embed="rId6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7172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Add role services and features required dialog will appear. Click the Add Required Role Services button.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1724025"/>
                  <wp:effectExtent l="0" t="0" r="0" b="9525"/>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3"/>
                          <pic:cNvPicPr>
                            <a:picLocks noChangeAspect="1" noChangeArrowheads="1"/>
                          </pic:cNvPicPr>
                        </pic:nvPicPr>
                        <pic:blipFill>
                          <a:blip r:embed="rId6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72402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After returning to the </w:t>
            </w:r>
            <w:r>
              <w:rPr>
                <w:rFonts w:eastAsia="Calibri"/>
                <w:b/>
              </w:rPr>
              <w:t>Select Features</w:t>
            </w:r>
            <w:r>
              <w:rPr>
                <w:rFonts w:eastAsia="Calibri"/>
              </w:rPr>
              <w:t xml:space="preserve"> dialog, the </w:t>
            </w:r>
            <w:r>
              <w:rPr>
                <w:rFonts w:eastAsia="Calibri"/>
                <w:b/>
              </w:rPr>
              <w:t>.NET Framework 3.5.1 Features</w:t>
            </w:r>
            <w:r>
              <w:rPr>
                <w:rFonts w:eastAsia="Calibri"/>
              </w:rPr>
              <w:t xml:space="preserve"> check box will show selected. Click </w:t>
            </w:r>
            <w:r>
              <w:rPr>
                <w:rFonts w:eastAsia="Calibri"/>
                <w:b/>
              </w:rPr>
              <w:t>Next</w:t>
            </w:r>
            <w:r>
              <w:rPr>
                <w:rFonts w:eastAsia="Calibri"/>
              </w:rPr>
              <w:t xml:space="preserve"> to continue. </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6220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4"/>
                          <pic:cNvPicPr>
                            <a:picLocks noChangeAspect="1" noChangeArrowheads="1"/>
                          </pic:cNvPicPr>
                        </pic:nvPicPr>
                        <pic:blipFill>
                          <a:blip r:embed="rId6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r>
              <w:t xml:space="preserv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 xml:space="preserve">Web Server (IIS) </w:t>
            </w:r>
            <w:r>
              <w:rPr>
                <w:rFonts w:eastAsia="Calibri"/>
              </w:rPr>
              <w:t xml:space="preserve">dialog will appear outlining information about the dependent role services. Click </w:t>
            </w:r>
            <w:r>
              <w:rPr>
                <w:rFonts w:eastAsia="Calibri"/>
                <w:b/>
              </w:rPr>
              <w:t xml:space="preserve">Next </w:t>
            </w:r>
            <w:r>
              <w:rPr>
                <w:rFonts w:eastAsia="Calibri"/>
              </w:rPr>
              <w:t>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5"/>
                          <pic:cNvPicPr>
                            <a:picLocks noChangeAspect="1" noChangeArrowheads="1"/>
                          </pic:cNvPicPr>
                        </pic:nvPicPr>
                        <pic:blipFill>
                          <a:blip r:embed="rId6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Select Role Features</w:t>
            </w:r>
            <w:r>
              <w:rPr>
                <w:rFonts w:eastAsia="Calibri"/>
              </w:rPr>
              <w:t xml:space="preserve"> dialog will appear with default selections required by the .NET Framework feature. To support App Controller installation, the following additional role services are required: </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Static Content.</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Default Document.</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Directory Browsing.</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HTTP Errors.</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ASP.NET.</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.NET Extensibility.</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ISAPI Extensions.</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ISAPI Filters.</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HTTP Logging.</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Request Monitor.</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Tracing.</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Basic Authentication.</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Windows Authentication.</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Request Filtering.</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Static Content Compression.</w:t>
            </w:r>
          </w:p>
          <w:p w:rsidR="003B48E3" w:rsidRPr="00E2083B" w:rsidRDefault="003B48E3" w:rsidP="00E9704F">
            <w:pPr>
              <w:pStyle w:val="ListParagraph"/>
              <w:numPr>
                <w:ilvl w:val="0"/>
                <w:numId w:val="207"/>
              </w:numPr>
              <w:rPr>
                <w:rFonts w:eastAsia="Calibri"/>
                <w:sz w:val="20"/>
                <w:szCs w:val="20"/>
              </w:rPr>
            </w:pPr>
            <w:r w:rsidRPr="00E2083B">
              <w:rPr>
                <w:rFonts w:eastAsia="Calibri"/>
                <w:sz w:val="20"/>
                <w:szCs w:val="20"/>
              </w:rPr>
              <w:t>IIS Management Console.</w:t>
            </w:r>
          </w:p>
          <w:p w:rsidR="003B48E3" w:rsidRDefault="003B58E3" w:rsidP="00C404E2">
            <w:pPr>
              <w:rPr>
                <w:rFonts w:ascii="Calibri" w:eastAsia="Calibri" w:hAnsi="Calibri"/>
                <w:lang w:eastAsia="ja-JP"/>
              </w:rPr>
            </w:pPr>
            <w:r>
              <w:rPr>
                <w:rFonts w:eastAsia="Calibri"/>
              </w:rPr>
              <w:t>When</w:t>
            </w:r>
            <w:r w:rsidR="003B48E3">
              <w:rPr>
                <w:rFonts w:eastAsia="Calibri"/>
              </w:rPr>
              <w:t xml:space="preserve"> selected, click </w:t>
            </w:r>
            <w:r w:rsidR="003B48E3">
              <w:rPr>
                <w:rFonts w:eastAsia="Calibri"/>
                <w:b/>
              </w:rPr>
              <w:t>Next</w:t>
            </w:r>
            <w:r w:rsidR="003B48E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38"/>
                          <pic:cNvPicPr>
                            <a:picLocks noChangeAspect="1" noChangeArrowheads="1"/>
                          </pic:cNvPicPr>
                        </pic:nvPicPr>
                        <pic:blipFill>
                          <a:blip r:embed="rId6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Confirm Installation Selections</w:t>
            </w:r>
            <w:r>
              <w:rPr>
                <w:rFonts w:eastAsia="Calibri"/>
              </w:rPr>
              <w:t xml:space="preserve"> dialog, review the choices made during the wizard and click </w:t>
            </w:r>
            <w:r>
              <w:rPr>
                <w:rFonts w:eastAsia="Calibri"/>
                <w:b/>
              </w:rPr>
              <w:t>Install</w:t>
            </w:r>
            <w:r>
              <w:rPr>
                <w:rFonts w:eastAsia="Calibri"/>
              </w:rPr>
              <w:t xml:space="preserve"> to add the feature.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7"/>
                          <pic:cNvPicPr>
                            <a:picLocks noChangeAspect="1" noChangeArrowheads="1"/>
                          </pic:cNvPicPr>
                        </pic:nvPicPr>
                        <pic:blipFill>
                          <a:blip r:embed="rId6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Installation Progress</w:t>
            </w:r>
            <w:r>
              <w:rPr>
                <w:rFonts w:eastAsia="Calibri"/>
              </w:rPr>
              <w:t xml:space="preserve"> dialog will show the progress of the feature install.</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6220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8"/>
                          <pic:cNvPicPr>
                            <a:picLocks noChangeAspect="1" noChangeArrowheads="1"/>
                          </pic:cNvPicPr>
                        </pic:nvPicPr>
                        <pic:blipFill>
                          <a:blip r:embed="rId6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When</w:t>
            </w:r>
            <w:r w:rsidR="003B48E3">
              <w:rPr>
                <w:rFonts w:eastAsia="Calibri"/>
              </w:rPr>
              <w:t xml:space="preserve"> complete, the </w:t>
            </w:r>
            <w:r w:rsidR="003B48E3">
              <w:rPr>
                <w:rFonts w:eastAsia="Calibri"/>
                <w:b/>
              </w:rPr>
              <w:t xml:space="preserve">Installation Results </w:t>
            </w:r>
            <w:r w:rsidR="003B48E3">
              <w:rPr>
                <w:rFonts w:eastAsia="Calibri"/>
              </w:rPr>
              <w:t xml:space="preserve">dialog will appear. Verify that all features and dependent role services installed correctly. </w:t>
            </w:r>
            <w:r w:rsidR="00A32BD2">
              <w:rPr>
                <w:rFonts w:eastAsia="Calibri"/>
              </w:rPr>
              <w:t>When</w:t>
            </w:r>
            <w:r w:rsidR="003B48E3">
              <w:rPr>
                <w:rFonts w:eastAsia="Calibri"/>
              </w:rPr>
              <w:t xml:space="preserve"> verified, click </w:t>
            </w:r>
            <w:r w:rsidR="003B48E3">
              <w:rPr>
                <w:rFonts w:eastAsia="Calibri"/>
                <w:b/>
              </w:rPr>
              <w:t xml:space="preserve">Close </w:t>
            </w:r>
            <w:r w:rsidR="003B48E3">
              <w:rPr>
                <w:rFonts w:eastAsia="Calibri"/>
              </w:rPr>
              <w:t>to complete the installation of the .NET Framework 3.5.1 Feature.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352675"/>
                  <wp:effectExtent l="0" t="0" r="0" b="9525"/>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44"/>
                          <pic:cNvPicPr>
                            <a:picLocks noChangeAspect="1" noChangeArrowheads="1"/>
                          </pic:cNvPicPr>
                        </pic:nvPicPr>
                        <pic:blipFill>
                          <a:blip r:embed="rId6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bl>
    <w:p w:rsidR="003B48E3" w:rsidRDefault="003B48E3" w:rsidP="00C404E2">
      <w:pPr>
        <w:rPr>
          <w:rFonts w:eastAsia="Arial"/>
          <w:lang w:eastAsia="ja-JP"/>
        </w:rPr>
      </w:pPr>
    </w:p>
    <w:p w:rsidR="003B48E3" w:rsidRDefault="003B48E3" w:rsidP="00C404E2">
      <w:pPr>
        <w:pStyle w:val="Heading3Numbered"/>
      </w:pPr>
      <w:bookmarkStart w:id="410" w:name="_Toc318140447"/>
      <w:bookmarkStart w:id="411" w:name="_Toc318127429"/>
      <w:bookmarkStart w:id="412" w:name="_Toc318127639"/>
      <w:r>
        <w:t>Installing .NET Framework 4</w:t>
      </w:r>
      <w:bookmarkEnd w:id="410"/>
      <w:bookmarkEnd w:id="411"/>
      <w:bookmarkEnd w:id="412"/>
      <w:r>
        <w:rPr>
          <w:lang w:val="en-AU"/>
        </w:rPr>
        <w:t xml:space="preserve"> </w:t>
      </w:r>
    </w:p>
    <w:p w:rsidR="003B48E3" w:rsidRDefault="003B48E3" w:rsidP="00C76E56">
      <w:pPr>
        <w:pStyle w:val="Body"/>
      </w:pPr>
      <w:r>
        <w:t>Additionally, the App Controller installation also requires prior installation of the .NET Framework 4 package. Follow the provided steps to install the .NET Framework 4 package.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386"/>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B961C4" w:rsidRDefault="003B48E3" w:rsidP="00B961C4">
            <w:pPr>
              <w:pStyle w:val="ListParagraph"/>
              <w:ind w:left="0"/>
              <w:rPr>
                <w:rFonts w:eastAsia="Calibri"/>
                <w:noProof/>
                <w:color w:val="000000"/>
                <w:sz w:val="20"/>
                <w:szCs w:val="20"/>
                <w:lang w:eastAsia="ja-JP"/>
              </w:rPr>
            </w:pPr>
            <w:r w:rsidRPr="00B961C4">
              <w:rPr>
                <w:sz w:val="20"/>
                <w:szCs w:val="20"/>
              </w:rPr>
              <w:t xml:space="preserve">Perform the following steps on the </w:t>
            </w:r>
            <w:r w:rsidRPr="00B961C4">
              <w:rPr>
                <w:b/>
                <w:bCs/>
                <w:sz w:val="20"/>
                <w:szCs w:val="20"/>
              </w:rPr>
              <w:t xml:space="preserve">App Controller </w:t>
            </w:r>
            <w:r w:rsidRPr="00B961C4">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installation media source right-click </w:t>
            </w:r>
            <w:r>
              <w:rPr>
                <w:rFonts w:eastAsia="Calibri"/>
                <w:b/>
              </w:rPr>
              <w:t xml:space="preserve">dotNetFx40_Full_x86_x64.exe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0764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0"/>
                          <pic:cNvPicPr>
                            <a:picLocks noChangeAspect="1" noChangeArrowheads="1"/>
                          </pic:cNvPicPr>
                        </pic:nvPicPr>
                        <pic:blipFill>
                          <a:blip r:embed="rId2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076450"/>
                          </a:xfrm>
                          <a:prstGeom prst="rect">
                            <a:avLst/>
                          </a:prstGeom>
                          <a:noFill/>
                          <a:ln>
                            <a:noFill/>
                          </a:ln>
                        </pic:spPr>
                      </pic:pic>
                    </a:graphicData>
                  </a:graphic>
                </wp:inline>
              </w:drawing>
            </w:r>
            <w:r>
              <w:t xml:space="preserv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Within the Microsoft .NET Framework 4 Setup dialog, select the I have read and accept the license terms checkbox and click Install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00400" cy="297180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1"/>
                          <pic:cNvPicPr>
                            <a:picLocks noChangeAspect="1" noChangeArrowheads="1"/>
                          </pic:cNvPicPr>
                        </pic:nvPicPr>
                        <pic:blipFill>
                          <a:blip r:embed="rId2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installation progress will be displayed in the setup wizard.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97180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2"/>
                          <pic:cNvPicPr>
                            <a:picLocks noChangeAspect="1" noChangeArrowheads="1"/>
                          </pic:cNvPicPr>
                        </pic:nvPicPr>
                        <pic:blipFill>
                          <a:blip r:embed="rId2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718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When</w:t>
            </w:r>
            <w:r w:rsidR="003B48E3">
              <w:rPr>
                <w:rFonts w:eastAsia="Calibri"/>
              </w:rPr>
              <w:t xml:space="preserve"> completed, click </w:t>
            </w:r>
            <w:r w:rsidR="003B48E3">
              <w:rPr>
                <w:rFonts w:eastAsia="Calibri"/>
                <w:b/>
              </w:rPr>
              <w:t>Finish</w:t>
            </w:r>
            <w:r w:rsidR="003B48E3">
              <w:rPr>
                <w:rFonts w:eastAsia="Calibri"/>
              </w:rPr>
              <w:t xml:space="preserve"> to exit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rFonts w:eastAsia="Calibri"/>
                <w:noProof/>
              </w:rPr>
              <w:drawing>
                <wp:inline distT="0" distB="0" distL="0" distR="0">
                  <wp:extent cx="3295650" cy="3057525"/>
                  <wp:effectExtent l="0" t="0" r="0" b="9525"/>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23"/>
                          <pic:cNvPicPr>
                            <a:picLocks noChangeAspect="1" noChangeArrowheads="1"/>
                          </pic:cNvPicPr>
                        </pic:nvPicPr>
                        <pic:blipFill>
                          <a:blip r:embed="rId2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3057525"/>
                          </a:xfrm>
                          <a:prstGeom prst="rect">
                            <a:avLst/>
                          </a:prstGeom>
                          <a:noFill/>
                          <a:ln>
                            <a:noFill/>
                          </a:ln>
                        </pic:spPr>
                      </pic:pic>
                    </a:graphicData>
                  </a:graphic>
                </wp:inline>
              </w:drawing>
            </w:r>
          </w:p>
        </w:tc>
      </w:tr>
    </w:tbl>
    <w:p w:rsidR="003B48E3" w:rsidRDefault="003B48E3" w:rsidP="00C404E2">
      <w:pPr>
        <w:rPr>
          <w:rFonts w:eastAsia="Calibri"/>
          <w:lang w:val="en-AU" w:eastAsia="ja-JP"/>
        </w:rPr>
      </w:pPr>
    </w:p>
    <w:p w:rsidR="003B48E3" w:rsidRDefault="003B48E3" w:rsidP="00C404E2">
      <w:pPr>
        <w:rPr>
          <w:rFonts w:eastAsia="Arial"/>
          <w:lang w:val="en-AU"/>
        </w:rPr>
      </w:pPr>
    </w:p>
    <w:p w:rsidR="003B48E3" w:rsidRDefault="003B48E3" w:rsidP="00C404E2">
      <w:pPr>
        <w:rPr>
          <w:rFonts w:eastAsia="Calibri" w:cs="Calibri"/>
          <w:color w:val="4F81BD" w:themeColor="accent1"/>
          <w:sz w:val="28"/>
          <w:szCs w:val="24"/>
        </w:rPr>
      </w:pPr>
      <w:r>
        <w:br w:type="page"/>
      </w:r>
    </w:p>
    <w:p w:rsidR="003B48E3" w:rsidRDefault="003B48E3" w:rsidP="00C404E2">
      <w:pPr>
        <w:pStyle w:val="Heading3Numbered"/>
      </w:pPr>
      <w:bookmarkStart w:id="413" w:name="_Toc318140448"/>
      <w:bookmarkStart w:id="414" w:name="_Toc318127430"/>
      <w:bookmarkStart w:id="415" w:name="_Toc318127640"/>
      <w:r>
        <w:t>Install</w:t>
      </w:r>
      <w:r w:rsidR="00C76E56">
        <w:t>ing</w:t>
      </w:r>
      <w:r>
        <w:t xml:space="preserve"> Silverlight Runtime 4</w:t>
      </w:r>
      <w:bookmarkEnd w:id="413"/>
      <w:bookmarkEnd w:id="414"/>
      <w:bookmarkEnd w:id="415"/>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872"/>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Default="003B48E3" w:rsidP="00C76E56">
            <w:pPr>
              <w:pStyle w:val="Body"/>
              <w:rPr>
                <w:rFonts w:eastAsia="Calibri"/>
                <w:noProof/>
                <w:color w:val="000000"/>
                <w:szCs w:val="18"/>
                <w:lang w:eastAsia="ja-JP"/>
              </w:rPr>
            </w:pPr>
            <w:r>
              <w:t xml:space="preserve">Perform the following steps on the </w:t>
            </w:r>
            <w:r>
              <w:rPr>
                <w:b/>
                <w:bCs/>
              </w:rPr>
              <w:t>App Controller</w:t>
            </w:r>
            <w:r>
              <w:t xml:space="preserve"> 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installation media source right-click </w:t>
            </w:r>
            <w:r>
              <w:rPr>
                <w:rFonts w:eastAsia="Calibri"/>
                <w:b/>
              </w:rPr>
              <w:t xml:space="preserve">Silverlight.exe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Arial Narrow" w:eastAsia="Calibri" w:hAnsi="Arial Narrow" w:cs="Arial Narrow"/>
                <w:noProof/>
                <w:color w:val="000000"/>
                <w:szCs w:val="18"/>
                <w:lang w:eastAsia="ja-JP"/>
              </w:rPr>
            </w:pPr>
            <w:r>
              <w:rPr>
                <w:rFonts w:eastAsia="Calibri"/>
                <w:noProof/>
              </w:rPr>
              <w:drawing>
                <wp:inline distT="0" distB="0" distL="0" distR="0">
                  <wp:extent cx="3295650" cy="2514600"/>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0"/>
                          <pic:cNvPicPr>
                            <a:picLocks noChangeAspect="1" noChangeArrowheads="1"/>
                          </pic:cNvPicPr>
                        </pic:nvPicPr>
                        <pic:blipFill>
                          <a:blip r:embed="rId6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514600"/>
                          </a:xfrm>
                          <a:prstGeom prst="rect">
                            <a:avLst/>
                          </a:prstGeom>
                          <a:noFill/>
                          <a:ln>
                            <a:noFill/>
                          </a:ln>
                        </pic:spPr>
                      </pic:pic>
                    </a:graphicData>
                  </a:graphic>
                </wp:inline>
              </w:drawing>
            </w:r>
            <w:r>
              <w:t xml:space="preserve"> </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Silverlight installation wizard will appear. In the </w:t>
            </w:r>
            <w:r>
              <w:rPr>
                <w:rFonts w:eastAsia="Calibri"/>
                <w:b/>
              </w:rPr>
              <w:t>Install Silverlight</w:t>
            </w:r>
            <w:r>
              <w:rPr>
                <w:rFonts w:eastAsia="Calibri"/>
              </w:rPr>
              <w:t xml:space="preserve"> dialog, click the </w:t>
            </w:r>
            <w:r>
              <w:rPr>
                <w:rFonts w:eastAsia="Calibri"/>
                <w:b/>
              </w:rPr>
              <w:t>Install now</w:t>
            </w:r>
            <w:r>
              <w:rPr>
                <w:rFonts w:eastAsia="Calibri"/>
              </w:rPr>
              <w:t xml:space="preserve"> button.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86125" cy="1524000"/>
                  <wp:effectExtent l="0" t="0" r="9525"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1"/>
                          <pic:cNvPicPr>
                            <a:picLocks noChangeAspect="1" noChangeArrowheads="1"/>
                          </pic:cNvPicPr>
                        </pic:nvPicPr>
                        <pic:blipFill>
                          <a:blip r:embed="rId6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15240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Enable Microsoft Update</w:t>
            </w:r>
            <w:r>
              <w:rPr>
                <w:rFonts w:eastAsia="Calibri"/>
              </w:rPr>
              <w:t xml:space="preserve"> dialog, select or deselect the </w:t>
            </w:r>
            <w:r>
              <w:rPr>
                <w:rFonts w:eastAsia="Calibri"/>
                <w:b/>
              </w:rPr>
              <w:t>Enable Microsoft Update</w:t>
            </w:r>
            <w:r>
              <w:rPr>
                <w:rFonts w:eastAsia="Calibri"/>
              </w:rPr>
              <w:t xml:space="preserve"> checkbox based on the policies of your organization.</w:t>
            </w:r>
            <w:r>
              <w:rPr>
                <w:rFonts w:eastAsia="Calibri"/>
                <w:color w:val="000000"/>
              </w:rPr>
              <w:t xml:space="preserve"> Click </w:t>
            </w:r>
            <w:r>
              <w:rPr>
                <w:rFonts w:eastAsia="Calibri"/>
                <w:b/>
                <w:color w:val="000000"/>
              </w:rPr>
              <w:t>Next</w:t>
            </w:r>
            <w:r>
              <w:rPr>
                <w:rFonts w:eastAsia="Calibri"/>
                <w:color w:val="000000"/>
              </w:rPr>
              <w:t xml:space="preserve">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95650" cy="1514475"/>
                  <wp:effectExtent l="0" t="0" r="0"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2"/>
                          <pic:cNvPicPr>
                            <a:picLocks noChangeAspect="1" noChangeArrowheads="1"/>
                          </pic:cNvPicPr>
                        </pic:nvPicPr>
                        <pic:blipFill>
                          <a:blip r:embed="rId6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15144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After installation, click </w:t>
            </w:r>
            <w:r>
              <w:rPr>
                <w:rFonts w:eastAsia="Calibri"/>
                <w:b/>
              </w:rPr>
              <w:t>Close</w:t>
            </w:r>
            <w:r>
              <w:rPr>
                <w:rFonts w:eastAsia="Calibri"/>
              </w:rPr>
              <w:t xml:space="preserve"> to complete the setup.</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lang w:eastAsia="ja-JP"/>
              </w:rPr>
            </w:pPr>
            <w:r>
              <w:rPr>
                <w:noProof/>
              </w:rPr>
              <w:drawing>
                <wp:inline distT="0" distB="0" distL="0" distR="0">
                  <wp:extent cx="3295650" cy="1524000"/>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03"/>
                          <pic:cNvPicPr>
                            <a:picLocks noChangeAspect="1" noChangeArrowheads="1"/>
                          </pic:cNvPicPr>
                        </pic:nvPicPr>
                        <pic:blipFill>
                          <a:blip r:embed="rId6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1524000"/>
                          </a:xfrm>
                          <a:prstGeom prst="rect">
                            <a:avLst/>
                          </a:prstGeom>
                          <a:noFill/>
                          <a:ln>
                            <a:noFill/>
                          </a:ln>
                        </pic:spPr>
                      </pic:pic>
                    </a:graphicData>
                  </a:graphic>
                </wp:inline>
              </w:drawing>
            </w:r>
          </w:p>
        </w:tc>
      </w:tr>
    </w:tbl>
    <w:p w:rsidR="003B48E3" w:rsidRDefault="003B48E3" w:rsidP="00C404E2">
      <w:pPr>
        <w:rPr>
          <w:rFonts w:eastAsia="Calibri"/>
          <w:lang w:val="en-AU" w:eastAsia="ja-JP"/>
        </w:rPr>
      </w:pPr>
    </w:p>
    <w:p w:rsidR="003B48E3" w:rsidRDefault="003B48E3" w:rsidP="00C404E2">
      <w:pPr>
        <w:pStyle w:val="Heading3Numbered"/>
      </w:pPr>
      <w:bookmarkStart w:id="416" w:name="_Toc325357193"/>
      <w:bookmarkStart w:id="417" w:name="_Toc322085200"/>
      <w:r>
        <w:t>Request</w:t>
      </w:r>
      <w:r w:rsidR="007C020D">
        <w:t>ing</w:t>
      </w:r>
      <w:r>
        <w:t xml:space="preserve"> and Install</w:t>
      </w:r>
      <w:r w:rsidR="007C020D">
        <w:t>ing</w:t>
      </w:r>
      <w:r>
        <w:t xml:space="preserve"> an SSL Certificate</w:t>
      </w:r>
      <w:bookmarkEnd w:id="416"/>
      <w:bookmarkEnd w:id="417"/>
    </w:p>
    <w:p w:rsidR="003B48E3" w:rsidRDefault="003B48E3" w:rsidP="007C020D">
      <w:pPr>
        <w:pStyle w:val="Body"/>
      </w:pPr>
      <w:r>
        <w:t>For IIS, there are several ways to request a SSL Certificate. One method, through the IIS Manager console, is outlined below.</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7C020D" w:rsidRDefault="003B48E3" w:rsidP="007C020D">
            <w:pPr>
              <w:pStyle w:val="ListParagraph"/>
              <w:ind w:left="0"/>
              <w:rPr>
                <w:rFonts w:eastAsia="Times New Roman"/>
                <w:color w:val="000000"/>
                <w:sz w:val="20"/>
                <w:szCs w:val="20"/>
                <w:lang w:eastAsia="ja-JP"/>
              </w:rPr>
            </w:pPr>
            <w:r w:rsidRPr="007C020D">
              <w:rPr>
                <w:sz w:val="20"/>
                <w:szCs w:val="20"/>
              </w:rPr>
              <w:t xml:space="preserve">Perform the following steps on the </w:t>
            </w:r>
            <w:r w:rsidRPr="007C020D">
              <w:rPr>
                <w:b/>
                <w:sz w:val="20"/>
                <w:szCs w:val="20"/>
              </w:rPr>
              <w:t xml:space="preserve">App Controller </w:t>
            </w:r>
            <w:r w:rsidRPr="007C020D">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b/>
                <w:lang w:eastAsia="ja-JP"/>
              </w:rPr>
            </w:pPr>
            <w:r>
              <w:rPr>
                <w:rFonts w:eastAsia="Calibri"/>
              </w:rPr>
              <w:t xml:space="preserve">Log on to the App Controller virtual machine with a user with local admin rights. From the Start Menu select </w:t>
            </w:r>
            <w:r>
              <w:rPr>
                <w:rFonts w:eastAsia="Calibri"/>
                <w:b/>
              </w:rPr>
              <w:t>Administrative Tools</w:t>
            </w:r>
            <w:r>
              <w:rPr>
                <w:rFonts w:eastAsia="Calibri"/>
                <w:color w:val="000000"/>
              </w:rPr>
              <w:t xml:space="preserve"> then select </w:t>
            </w:r>
            <w:r>
              <w:rPr>
                <w:rFonts w:eastAsia="Calibri"/>
                <w:b/>
              </w:rPr>
              <w:t>Internet Information Services (IIS) Manager.</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2047875" cy="1047750"/>
                  <wp:effectExtent l="0" t="0" r="9525"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66"/>
                          <pic:cNvPicPr>
                            <a:picLocks noChangeAspect="1" noChangeArrowheads="1"/>
                          </pic:cNvPicPr>
                        </pic:nvPicPr>
                        <pic:blipFill>
                          <a:blip r:embed="rId5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7875" cy="104775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Internet Information Services (IIS) Manager</w:t>
            </w:r>
            <w:r>
              <w:rPr>
                <w:rFonts w:eastAsia="Calibri"/>
              </w:rPr>
              <w:t xml:space="preserve"> console, select the server node and in the IIS section, select </w:t>
            </w:r>
            <w:r>
              <w:rPr>
                <w:rFonts w:eastAsia="Calibri"/>
                <w:b/>
              </w:rPr>
              <w:t>Server Certificates</w:t>
            </w:r>
            <w:r>
              <w:rPr>
                <w:rFonts w:eastAsia="Calibri"/>
              </w:rPr>
              <w: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rPr>
            </w:pPr>
            <w:r w:rsidRPr="00A05ABE">
              <w:rPr>
                <w:rFonts w:eastAsia="Arial"/>
                <w:lang w:eastAsia="ja-JP"/>
              </w:rPr>
              <w:object w:dxaOrig="5175" w:dyaOrig="3870">
                <v:shape id="_x0000_i1061" type="#_x0000_t75" style="width:258.7pt;height:193.4pt" o:ole="">
                  <v:imagedata r:id="rId685" o:title=""/>
                </v:shape>
                <o:OLEObject Type="Embed" ProgID="PBrush" ShapeID="_x0000_i1061" DrawAspect="Content" ObjectID="_1405230018" r:id="rId686"/>
              </w:objec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Server Certificates pane will expand. Under actions, click Create Certificate Request…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rPr>
            </w:pPr>
            <w:r w:rsidRPr="00A05ABE">
              <w:rPr>
                <w:rFonts w:eastAsia="Arial"/>
                <w:lang w:eastAsia="ja-JP"/>
              </w:rPr>
              <w:object w:dxaOrig="5190" w:dyaOrig="1770">
                <v:shape id="_x0000_i1062" type="#_x0000_t75" style="width:260.35pt;height:88.75pt" o:ole="">
                  <v:imagedata r:id="rId687" o:title=""/>
                </v:shape>
                <o:OLEObject Type="Embed" ProgID="PBrush" ShapeID="_x0000_i1062" DrawAspect="Content" ObjectID="_1405230019" r:id="rId688"/>
              </w:objec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Request Certificate</w:t>
            </w:r>
            <w:r>
              <w:rPr>
                <w:rFonts w:eastAsia="Calibri"/>
              </w:rPr>
              <w:t xml:space="preserve"> dialog will appear. In the </w:t>
            </w:r>
            <w:r>
              <w:rPr>
                <w:rFonts w:eastAsia="Calibri"/>
                <w:b/>
              </w:rPr>
              <w:t>Distinguished Name Properties</w:t>
            </w:r>
            <w:r>
              <w:rPr>
                <w:rFonts w:eastAsia="Calibri"/>
              </w:rPr>
              <w:t xml:space="preserve"> dialog, complete the information as prompted. Note the </w:t>
            </w:r>
            <w:r>
              <w:rPr>
                <w:rFonts w:eastAsia="Calibri"/>
                <w:b/>
              </w:rPr>
              <w:t>Common Name</w:t>
            </w:r>
            <w:r>
              <w:rPr>
                <w:rFonts w:eastAsia="Calibri"/>
              </w:rPr>
              <w:t xml:space="preserve"> field must equal the exact name that the server will be accessed in the web browser.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rPr>
            </w:pPr>
            <w:r w:rsidRPr="00A05ABE">
              <w:rPr>
                <w:rFonts w:eastAsia="Arial"/>
                <w:lang w:eastAsia="ja-JP"/>
              </w:rPr>
              <w:object w:dxaOrig="5100" w:dyaOrig="3885">
                <v:shape id="_x0000_i1063" type="#_x0000_t75" style="width:255.35pt;height:194.25pt" o:ole="">
                  <v:imagedata r:id="rId689" o:title=""/>
                </v:shape>
                <o:OLEObject Type="Embed" ProgID="PBrush" ShapeID="_x0000_i1063" DrawAspect="Content" ObjectID="_1405230020" r:id="rId690"/>
              </w:objec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b/>
                <w:lang w:eastAsia="ja-JP"/>
              </w:rPr>
            </w:pPr>
            <w:r>
              <w:rPr>
                <w:rFonts w:eastAsia="Calibri"/>
              </w:rPr>
              <w:t xml:space="preserve">In the </w:t>
            </w:r>
            <w:r>
              <w:rPr>
                <w:rFonts w:eastAsia="Calibri"/>
                <w:b/>
              </w:rPr>
              <w:t>Cryptographic Service Provider Properties</w:t>
            </w:r>
            <w:r>
              <w:rPr>
                <w:rFonts w:eastAsia="Calibri"/>
              </w:rPr>
              <w:t xml:space="preserve"> dialog, select a Cryptographic Service Provider (CSP)</w:t>
            </w:r>
            <w:r>
              <w:rPr>
                <w:rFonts w:eastAsia="Calibri"/>
                <w:b/>
              </w:rPr>
              <w:t xml:space="preserve"> </w:t>
            </w:r>
            <w:r>
              <w:rPr>
                <w:rFonts w:eastAsia="Calibri"/>
              </w:rPr>
              <w:t xml:space="preserve">that is appropriate for your issuing CA. In most cases, selecting the default CSP and default bit length is satisfactory.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43840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1"/>
                          <pic:cNvPicPr>
                            <a:picLocks noChangeAspect="1" noChangeArrowheads="1"/>
                          </pic:cNvPicPr>
                        </pic:nvPicPr>
                        <pic:blipFill>
                          <a:blip r:embed="rId5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3B58E3">
            <w:pPr>
              <w:rPr>
                <w:rFonts w:ascii="Calibri" w:eastAsia="Calibri" w:hAnsi="Calibri"/>
                <w:lang w:eastAsia="ja-JP"/>
              </w:rPr>
            </w:pPr>
            <w:r>
              <w:rPr>
                <w:rFonts w:eastAsia="Calibri"/>
              </w:rPr>
              <w:t xml:space="preserve">In the </w:t>
            </w:r>
            <w:r>
              <w:rPr>
                <w:rFonts w:eastAsia="Calibri"/>
                <w:b/>
              </w:rPr>
              <w:t>File Name</w:t>
            </w:r>
            <w:r>
              <w:rPr>
                <w:rFonts w:eastAsia="Calibri"/>
              </w:rPr>
              <w:t xml:space="preserve"> dialog, provide a complete path to save the certificate request file. Click </w:t>
            </w:r>
            <w:r>
              <w:rPr>
                <w:rFonts w:eastAsia="Calibri"/>
                <w:b/>
              </w:rPr>
              <w:t xml:space="preserve">Finish </w:t>
            </w:r>
            <w:r>
              <w:rPr>
                <w:rFonts w:eastAsia="Calibri"/>
              </w:rPr>
              <w:t>to generate the certificate request.</w:t>
            </w:r>
            <w:r>
              <w:rPr>
                <w:rFonts w:eastAsia="Calibri"/>
              </w:rPr>
              <w:br/>
            </w:r>
            <w:r>
              <w:rPr>
                <w:rFonts w:eastAsia="Calibri"/>
              </w:rPr>
              <w:br/>
            </w:r>
            <w:r w:rsidR="003B58E3">
              <w:rPr>
                <w:rFonts w:eastAsia="Calibri"/>
              </w:rPr>
              <w:t>When</w:t>
            </w:r>
            <w:r>
              <w:rPr>
                <w:rFonts w:eastAsia="Calibri"/>
              </w:rPr>
              <w:t xml:space="preserve"> completed, submit the request to your issuing CA or certificate provider of choice and follow the next steps on installing the newly issued certificate.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rPr>
            </w:pPr>
            <w:r>
              <w:rPr>
                <w:noProof/>
              </w:rPr>
              <w:drawing>
                <wp:inline distT="0" distB="0" distL="0" distR="0">
                  <wp:extent cx="3200400" cy="243840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2"/>
                          <pic:cNvPicPr>
                            <a:picLocks noChangeAspect="1" noChangeArrowheads="1"/>
                          </pic:cNvPicPr>
                        </pic:nvPicPr>
                        <pic:blipFill>
                          <a:blip r:embed="rId6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384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b/>
                <w:lang w:eastAsia="ja-JP"/>
              </w:rPr>
            </w:pPr>
            <w:r>
              <w:rPr>
                <w:rFonts w:eastAsia="Calibri"/>
              </w:rPr>
              <w:t xml:space="preserve">After receiving the issued certificate, open the </w:t>
            </w:r>
            <w:r>
              <w:rPr>
                <w:rFonts w:eastAsia="Calibri"/>
                <w:b/>
              </w:rPr>
              <w:t>Internet Information Services (IIS) Manager</w:t>
            </w:r>
            <w:r>
              <w:rPr>
                <w:rFonts w:eastAsia="Calibri"/>
              </w:rPr>
              <w:t xml:space="preserve"> console and select </w:t>
            </w:r>
            <w:r>
              <w:rPr>
                <w:rFonts w:eastAsia="Calibri"/>
                <w:b/>
              </w:rPr>
              <w:t>Server Certificates</w:t>
            </w:r>
            <w:r>
              <w:rPr>
                <w:rFonts w:eastAsia="Calibri"/>
              </w:rPr>
              <w:t xml:space="preserve"> </w:t>
            </w:r>
            <w:r w:rsidR="003773BD">
              <w:rPr>
                <w:rFonts w:eastAsia="Calibri"/>
              </w:rPr>
              <w:t>when</w:t>
            </w:r>
            <w:r>
              <w:rPr>
                <w:rFonts w:eastAsia="Calibri"/>
              </w:rPr>
              <w:t xml:space="preserve"> again. From the </w:t>
            </w:r>
            <w:r>
              <w:rPr>
                <w:rFonts w:eastAsia="Calibri"/>
                <w:b/>
              </w:rPr>
              <w:t>Actions</w:t>
            </w:r>
            <w:r>
              <w:rPr>
                <w:rFonts w:eastAsia="Calibri"/>
              </w:rPr>
              <w:t xml:space="preserve"> pane, select </w:t>
            </w:r>
            <w:r>
              <w:rPr>
                <w:rFonts w:eastAsia="Calibri"/>
                <w:b/>
              </w:rPr>
              <w:t>Complete Certificate Request…</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rPr>
            </w:pPr>
            <w:r w:rsidRPr="00A05ABE">
              <w:rPr>
                <w:rFonts w:eastAsia="Arial"/>
                <w:lang w:eastAsia="ja-JP"/>
              </w:rPr>
              <w:object w:dxaOrig="4995" w:dyaOrig="1740">
                <v:shape id="_x0000_i1064" type="#_x0000_t75" style="width:249.5pt;height:87.05pt" o:ole="">
                  <v:imagedata r:id="rId692" o:title=""/>
                </v:shape>
                <o:OLEObject Type="Embed" ProgID="PBrush" ShapeID="_x0000_i1064" DrawAspect="Content" ObjectID="_1405230021" r:id="rId693"/>
              </w:objec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Complete Certificate Request</w:t>
            </w:r>
            <w:r>
              <w:rPr>
                <w:rFonts w:eastAsia="Calibri"/>
              </w:rPr>
              <w:t xml:space="preserve"> wizard will appear. In the </w:t>
            </w:r>
            <w:r>
              <w:rPr>
                <w:rFonts w:eastAsia="Calibri"/>
                <w:b/>
              </w:rPr>
              <w:t>Specify Certificate Authority Response</w:t>
            </w:r>
            <w:r>
              <w:rPr>
                <w:rFonts w:eastAsia="Calibri"/>
              </w:rPr>
              <w:t xml:space="preserve"> dialog, specify the file name and location of the issued certificate and supply a friendly name for the certificate in the provided text boxes. Click </w:t>
            </w:r>
            <w:r>
              <w:rPr>
                <w:rFonts w:eastAsia="Calibri"/>
                <w:b/>
              </w:rPr>
              <w:t>OK</w:t>
            </w:r>
            <w:r>
              <w:rPr>
                <w:rFonts w:eastAsia="Calibri"/>
              </w:rPr>
              <w:t xml:space="preserve"> to complete the operation.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rPr>
            </w:pPr>
            <w:r w:rsidRPr="00A05ABE">
              <w:rPr>
                <w:rFonts w:eastAsia="Arial"/>
                <w:lang w:eastAsia="ja-JP"/>
              </w:rPr>
              <w:object w:dxaOrig="5025" w:dyaOrig="3825">
                <v:shape id="_x0000_i1065" type="#_x0000_t75" style="width:251.15pt;height:191.7pt" o:ole="">
                  <v:imagedata r:id="rId694" o:title=""/>
                </v:shape>
                <o:OLEObject Type="Embed" ProgID="PBrush" ShapeID="_x0000_i1065" DrawAspect="Content" ObjectID="_1405230022" r:id="rId695"/>
              </w:objec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Server Certificates</w:t>
            </w:r>
            <w:r>
              <w:rPr>
                <w:rFonts w:eastAsia="Calibri"/>
              </w:rPr>
              <w:t xml:space="preserve"> section of the IIS Manager, you will now see the newly created and installed certificate. </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eastAsia="Arial"/>
              </w:rPr>
            </w:pPr>
            <w:r w:rsidRPr="00A05ABE">
              <w:rPr>
                <w:rFonts w:eastAsia="Arial"/>
                <w:lang w:eastAsia="ja-JP"/>
              </w:rPr>
              <w:object w:dxaOrig="5025" w:dyaOrig="1815">
                <v:shape id="_x0000_i1066" type="#_x0000_t75" style="width:251.15pt;height:90.4pt" o:ole="">
                  <v:imagedata r:id="rId696" o:title=""/>
                </v:shape>
                <o:OLEObject Type="Embed" ProgID="PBrush" ShapeID="_x0000_i1066" DrawAspect="Content" ObjectID="_1405230023" r:id="rId697"/>
              </w:object>
            </w:r>
          </w:p>
        </w:tc>
      </w:tr>
    </w:tbl>
    <w:p w:rsidR="003B48E3" w:rsidRDefault="003B48E3" w:rsidP="00C404E2">
      <w:pPr>
        <w:rPr>
          <w:rFonts w:eastAsia="Calibri"/>
          <w:lang w:val="en-AU" w:eastAsia="ja-JP"/>
        </w:rPr>
      </w:pPr>
    </w:p>
    <w:p w:rsidR="003B48E3" w:rsidRDefault="00113CA8" w:rsidP="00C404E2">
      <w:pPr>
        <w:pStyle w:val="Heading3Numbered"/>
      </w:pPr>
      <w:bookmarkStart w:id="418" w:name="_Toc318140449"/>
      <w:bookmarkStart w:id="419" w:name="_Toc318127431"/>
      <w:bookmarkStart w:id="420" w:name="_Toc318127641"/>
      <w:bookmarkStart w:id="421" w:name="_Toc317949298"/>
      <w:bookmarkStart w:id="422" w:name="_Toc280198583"/>
      <w:bookmarkStart w:id="423" w:name="_Toc279146965"/>
      <w:r>
        <w:t>Installing</w:t>
      </w:r>
      <w:r w:rsidR="003B48E3">
        <w:t xml:space="preserve"> the Virtual Machine Manager Console</w:t>
      </w:r>
      <w:bookmarkEnd w:id="418"/>
      <w:bookmarkEnd w:id="419"/>
      <w:bookmarkEnd w:id="420"/>
      <w:bookmarkEnd w:id="421"/>
    </w:p>
    <w:p w:rsidR="003B48E3" w:rsidRDefault="003B48E3" w:rsidP="00113CA8">
      <w:pPr>
        <w:pStyle w:val="Body"/>
        <w:rPr>
          <w:lang w:val="en-AU"/>
        </w:rPr>
      </w:pPr>
      <w:r>
        <w:rPr>
          <w:lang w:val="en-AU"/>
        </w:rPr>
        <w:t>The following steps needs to be completed in order to install the VMM Console on the target App Controller virtual machine.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113CA8" w:rsidRDefault="003B48E3" w:rsidP="00113CA8">
            <w:pPr>
              <w:pStyle w:val="ListParagraph"/>
              <w:ind w:left="0"/>
              <w:rPr>
                <w:rFonts w:eastAsia="Times New Roman"/>
                <w:noProof/>
                <w:color w:val="000000"/>
                <w:sz w:val="20"/>
                <w:szCs w:val="20"/>
                <w:lang w:eastAsia="ja-JP"/>
              </w:rPr>
            </w:pPr>
            <w:r w:rsidRPr="00113CA8">
              <w:rPr>
                <w:sz w:val="20"/>
                <w:szCs w:val="20"/>
              </w:rPr>
              <w:t xml:space="preserve">Perform the following steps on the </w:t>
            </w:r>
            <w:r w:rsidRPr="00113CA8">
              <w:rPr>
                <w:b/>
                <w:sz w:val="20"/>
                <w:szCs w:val="20"/>
              </w:rPr>
              <w:t xml:space="preserve">App Controller </w:t>
            </w:r>
            <w:r w:rsidRPr="00113CA8">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From the Virtual Machine Manager installation media source, right-click </w:t>
            </w:r>
            <w:r>
              <w:rPr>
                <w:rFonts w:eastAsia="Calibri"/>
                <w:b/>
              </w:rPr>
              <w:t xml:space="preserve">setup.exe </w:t>
            </w:r>
            <w:r>
              <w:rPr>
                <w:rFonts w:eastAsia="Calibri"/>
              </w:rPr>
              <w:t xml:space="preserve">and select </w:t>
            </w:r>
            <w:r>
              <w:rPr>
                <w:rFonts w:eastAsia="Calibri"/>
                <w:b/>
              </w:rPr>
              <w:t>Run as administrator</w:t>
            </w:r>
            <w:r>
              <w:rPr>
                <w:rFonts w:eastAsia="Calibri"/>
              </w:rPr>
              <w:t xml:space="preserve"> from the context menu to begin setup.</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Arial" w:hAnsi="Calibri"/>
                <w:noProof/>
                <w:lang w:eastAsia="ja-JP"/>
              </w:rPr>
            </w:pPr>
            <w:r>
              <w:rPr>
                <w:noProof/>
              </w:rPr>
              <w:drawing>
                <wp:inline distT="0" distB="0" distL="0" distR="0">
                  <wp:extent cx="3200400" cy="2314575"/>
                  <wp:effectExtent l="0" t="0" r="0" b="9525"/>
                  <wp:docPr id="685" name="Picture 685" descr="Description: C:\Users\jebaker\Documents\FastTrack2 Setup Screens\SCAC Install\scacVM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Description: C:\Users\jebaker\Documents\FastTrack2 Setup Screens\SCAC Install\scacVMM-1.jpg"/>
                          <pic:cNvPicPr>
                            <a:picLocks noChangeAspect="1" noChangeArrowheads="1"/>
                          </pic:cNvPicPr>
                        </pic:nvPicPr>
                        <pic:blipFill>
                          <a:blip r:embed="rId6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14575"/>
                          </a:xfrm>
                          <a:prstGeom prst="rect">
                            <a:avLst/>
                          </a:prstGeom>
                          <a:noFill/>
                          <a:ln>
                            <a:noFill/>
                          </a:ln>
                        </pic:spPr>
                      </pic:pic>
                    </a:graphicData>
                  </a:graphic>
                </wp:inline>
              </w:drawing>
            </w:r>
          </w:p>
          <w:p w:rsidR="003B48E3" w:rsidRDefault="003B48E3" w:rsidP="00C404E2">
            <w:pPr>
              <w:rPr>
                <w:rFonts w:eastAsia="Arial"/>
                <w:noProof/>
                <w:lang w:eastAsia="ja-JP"/>
              </w:rPr>
            </w:pP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b/>
                <w:lang w:eastAsia="ja-JP"/>
              </w:rPr>
            </w:pPr>
            <w:r>
              <w:rPr>
                <w:rFonts w:eastAsia="Calibri"/>
              </w:rPr>
              <w:t xml:space="preserve">The Virtual Machine Manager installation wizard will begin. At the splash page, click </w:t>
            </w:r>
            <w:r>
              <w:rPr>
                <w:rFonts w:eastAsia="Calibri"/>
                <w:b/>
              </w:rPr>
              <w:t>Install</w:t>
            </w:r>
            <w:r>
              <w:rPr>
                <w:rFonts w:eastAsia="Calibri"/>
              </w:rPr>
              <w:t xml:space="preserve"> to begin the Virtual Machine Manager server installation.</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Times New Roman"/>
                <w:noProof/>
                <w:lang w:eastAsia="ja-JP"/>
              </w:rPr>
            </w:pPr>
            <w:r>
              <w:rPr>
                <w:rFonts w:eastAsia="Times New Roman"/>
                <w:noProof/>
              </w:rPr>
              <w:drawing>
                <wp:inline distT="0" distB="0" distL="0" distR="0">
                  <wp:extent cx="3200400" cy="2305050"/>
                  <wp:effectExtent l="0" t="0" r="0" b="0"/>
                  <wp:docPr id="684" name="Picture 684" descr="Description: C:\Users\jebaker\Documents\FastTrack2 Setup Screens\SCAC Install\scacVMM-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escription: C:\Users\jebaker\Documents\FastTrack2 Setup Screens\SCAC Install\scacVMM-2a.jpg"/>
                          <pic:cNvPicPr>
                            <a:picLocks noChangeAspect="1" noChangeArrowheads="1"/>
                          </pic:cNvPicPr>
                        </pic:nvPicPr>
                        <pic:blipFill>
                          <a:blip r:embed="rId6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05050"/>
                          </a:xfrm>
                          <a:prstGeom prst="rect">
                            <a:avLst/>
                          </a:prstGeom>
                          <a:noFill/>
                          <a:ln>
                            <a:noFill/>
                          </a:ln>
                        </pic:spPr>
                      </pic:pic>
                    </a:graphicData>
                  </a:graphic>
                </wp:inline>
              </w:drawing>
            </w:r>
          </w:p>
          <w:p w:rsidR="003B48E3" w:rsidRDefault="003B48E3" w:rsidP="00C404E2">
            <w:pPr>
              <w:rPr>
                <w:rFonts w:eastAsia="Times New Roman"/>
                <w:noProof/>
                <w:lang w:eastAsia="ja-JP"/>
              </w:rPr>
            </w:pP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Select features to install </w:t>
            </w:r>
            <w:r>
              <w:rPr>
                <w:rFonts w:eastAsia="Calibri"/>
              </w:rPr>
              <w:t xml:space="preserve">dialog, ensure the </w:t>
            </w:r>
            <w:r>
              <w:rPr>
                <w:rFonts w:eastAsia="Calibri"/>
                <w:b/>
              </w:rPr>
              <w:t>VMM console</w:t>
            </w:r>
            <w:r>
              <w:rPr>
                <w:rFonts w:eastAsia="Calibri"/>
              </w:rPr>
              <w:t xml:space="preserve"> installation option check box is selected.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Times New Roman"/>
                <w:noProof/>
                <w:lang w:eastAsia="ja-JP"/>
              </w:rPr>
            </w:pPr>
            <w:r>
              <w:rPr>
                <w:rFonts w:eastAsia="Times New Roman"/>
                <w:noProof/>
              </w:rPr>
              <w:drawing>
                <wp:inline distT="0" distB="0" distL="0" distR="0">
                  <wp:extent cx="3200400" cy="2409825"/>
                  <wp:effectExtent l="0" t="0" r="0" b="9525"/>
                  <wp:docPr id="683" name="Picture 683" descr="Description: C:\Users\jebaker\Documents\FastTrack2 Setup Screens\SCAC Install\scacVMM-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Description: C:\Users\jebaker\Documents\FastTrack2 Setup Screens\SCAC Install\scacVMM-3a.jpg"/>
                          <pic:cNvPicPr>
                            <a:picLocks noChangeAspect="1" noChangeArrowheads="1"/>
                          </pic:cNvPicPr>
                        </pic:nvPicPr>
                        <pic:blipFill>
                          <a:blip r:embed="rId7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p w:rsidR="003B48E3" w:rsidRDefault="003B48E3" w:rsidP="00C404E2">
            <w:pPr>
              <w:rPr>
                <w:rFonts w:eastAsia="Times New Roman"/>
                <w:noProof/>
                <w:lang w:eastAsia="ja-JP"/>
              </w:rPr>
            </w:pP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Please read this notice </w:t>
            </w:r>
            <w:r>
              <w:rPr>
                <w:rFonts w:eastAsia="Calibri"/>
              </w:rPr>
              <w:t xml:space="preserve">dialog, verify that the </w:t>
            </w:r>
            <w:r>
              <w:rPr>
                <w:rFonts w:eastAsia="Calibri"/>
                <w:b/>
              </w:rPr>
              <w:t>I agree with the terms of this notice</w:t>
            </w:r>
            <w:r>
              <w:rPr>
                <w:rFonts w:eastAsia="Calibri"/>
              </w:rPr>
              <w:t xml:space="preserve"> installation option check box is selected and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Times New Roman"/>
                <w:noProof/>
                <w:lang w:eastAsia="ja-JP"/>
              </w:rPr>
            </w:pPr>
            <w:r>
              <w:rPr>
                <w:rFonts w:eastAsia="Times New Roman"/>
                <w:noProof/>
              </w:rPr>
              <w:drawing>
                <wp:inline distT="0" distB="0" distL="0" distR="0">
                  <wp:extent cx="3200400" cy="2409825"/>
                  <wp:effectExtent l="0" t="0" r="0" b="9525"/>
                  <wp:docPr id="682" name="Picture 682" descr="Description: C:\Users\jebaker\Documents\FastTrack2 Setup Screens\SCAC Install\scacVMM-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Description: C:\Users\jebaker\Documents\FastTrack2 Setup Screens\SCAC Install\scacVMM-4a.jpg"/>
                          <pic:cNvPicPr>
                            <a:picLocks noChangeAspect="1" noChangeArrowheads="1"/>
                          </pic:cNvPicPr>
                        </pic:nvPicPr>
                        <pic:blipFill>
                          <a:blip r:embed="rId7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p w:rsidR="003B48E3" w:rsidRDefault="003B48E3" w:rsidP="00C404E2">
            <w:pPr>
              <w:rPr>
                <w:rFonts w:eastAsia="Times New Roman"/>
                <w:noProof/>
                <w:lang w:eastAsia="ja-JP"/>
              </w:rPr>
            </w:pP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Join the Customer Experience Improvement Program (CEIP) </w:t>
            </w:r>
            <w:r>
              <w:rPr>
                <w:rFonts w:eastAsia="Calibri"/>
              </w:rPr>
              <w:t xml:space="preserve">dialog, select the option to either participate or not participate in the Customer Experience Improvement Program (CEIP) by providing selected system information to Microsoft.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eastAsia="Times New Roman"/>
                <w:noProof/>
                <w:lang w:eastAsia="ja-JP"/>
              </w:rPr>
            </w:pPr>
            <w:r>
              <w:rPr>
                <w:rFonts w:eastAsia="Times New Roman"/>
                <w:noProof/>
              </w:rPr>
              <w:drawing>
                <wp:inline distT="0" distB="0" distL="0" distR="0">
                  <wp:extent cx="3200400" cy="2409825"/>
                  <wp:effectExtent l="0" t="0" r="0" b="9525"/>
                  <wp:docPr id="681" name="Picture 681" descr="Description: C:\Users\jebaker\Documents\FastTrack2 Setup Screens\SCAC Install\scacVMM-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Description: C:\Users\jebaker\Documents\FastTrack2 Setup Screens\SCAC Install\scacVMM-5a.jpg"/>
                          <pic:cNvPicPr>
                            <a:picLocks noChangeAspect="1" noChangeArrowheads="1"/>
                          </pic:cNvPicPr>
                        </pic:nvPicPr>
                        <pic:blipFill>
                          <a:blip r:embed="rId7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p w:rsidR="003B48E3" w:rsidRDefault="003B48E3" w:rsidP="00C404E2">
            <w:pPr>
              <w:rPr>
                <w:rFonts w:eastAsia="Times New Roman"/>
                <w:noProof/>
                <w:lang w:eastAsia="ja-JP"/>
              </w:rPr>
            </w:pP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 xml:space="preserve">Microsoft Update </w:t>
            </w:r>
            <w:r>
              <w:rPr>
                <w:rFonts w:eastAsia="Calibri"/>
              </w:rPr>
              <w:t xml:space="preserve">dialog, select the option to either allow or not allow Virtual Machine Manager to use Microsoft Update to check for and perform Automatic Updates based on your organization’s policies.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Times New Roman" w:eastAsia="Times New Roman" w:hAnsi="Times New Roman" w:cs="Times New Roman"/>
                <w:noProof/>
                <w:color w:val="000000"/>
                <w:sz w:val="24"/>
                <w:szCs w:val="24"/>
              </w:rPr>
            </w:pPr>
            <w:r>
              <w:rPr>
                <w:noProof/>
              </w:rPr>
              <w:drawing>
                <wp:inline distT="0" distB="0" distL="0" distR="0">
                  <wp:extent cx="3200400" cy="2409825"/>
                  <wp:effectExtent l="0" t="0" r="0" b="9525"/>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7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Select installation location</w:t>
            </w:r>
            <w:r>
              <w:rPr>
                <w:rFonts w:eastAsia="Calibri"/>
              </w:rPr>
              <w:t xml:space="preserve"> dialog, specify a specific location or accept the default location of </w:t>
            </w:r>
            <w:r>
              <w:rPr>
                <w:rFonts w:eastAsia="Calibri"/>
                <w:i/>
              </w:rPr>
              <w:t xml:space="preserve">%ProgramFiles%\Microsoft System Center 2012\Virtual Machine Manager </w:t>
            </w:r>
            <w:r>
              <w:rPr>
                <w:rFonts w:eastAsia="Calibri"/>
              </w:rPr>
              <w:t xml:space="preserve">for the installation.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val="en-AU" w:eastAsia="ja-JP"/>
              </w:rPr>
            </w:pPr>
            <w:r>
              <w:rPr>
                <w:noProof/>
              </w:rPr>
              <w:drawing>
                <wp:inline distT="0" distB="0" distL="0" distR="0">
                  <wp:extent cx="3200400" cy="2400300"/>
                  <wp:effectExtent l="0" t="0" r="0" b="0"/>
                  <wp:docPr id="679" name="Picture 679" descr="Description: C:\Users\jebaker\Documents\FastTrack2 Setup Screens\SCAC Install\scacVMM-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Description: C:\Users\jebaker\Documents\FastTrack2 Setup Screens\SCAC Install\scacVMM-6a.jpg"/>
                          <pic:cNvPicPr>
                            <a:picLocks noChangeAspect="1" noChangeArrowheads="1"/>
                          </pic:cNvPicPr>
                        </pic:nvPicPr>
                        <pic:blipFill>
                          <a:blip r:embed="rId7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Port Configuration</w:t>
            </w:r>
            <w:r>
              <w:rPr>
                <w:rFonts w:eastAsia="Calibri"/>
              </w:rPr>
              <w:t xml:space="preserve"> dialog, specify the port used for communication with the Virtual Machine Manager management server in the provided text box. If no modifications were made during Virtual Machine Manager install, the default port would be 8100. Click </w:t>
            </w:r>
            <w:r>
              <w:rPr>
                <w:rFonts w:eastAsia="Calibri"/>
                <w:b/>
              </w:rPr>
              <w:t>Next</w:t>
            </w:r>
            <w:r>
              <w:rPr>
                <w:rFonts w:eastAsia="Calibri"/>
              </w:rPr>
              <w:t xml:space="preserve"> to continue.</w:t>
            </w:r>
          </w:p>
          <w:p w:rsidR="003B48E3" w:rsidRDefault="003B48E3" w:rsidP="00C404E2">
            <w:pPr>
              <w:rPr>
                <w:rFonts w:ascii="Calibri" w:eastAsia="Calibri" w:hAnsi="Calibri"/>
                <w:lang w:eastAsia="ja-JP"/>
              </w:rPr>
            </w:pPr>
            <w:r>
              <w:rPr>
                <w:rFonts w:eastAsia="Calibri"/>
              </w:rPr>
              <w:t xml:space="preserve">The </w:t>
            </w:r>
            <w:r>
              <w:rPr>
                <w:rFonts w:eastAsia="Calibri"/>
                <w:b/>
              </w:rPr>
              <w:t>Installation summary</w:t>
            </w:r>
            <w:r>
              <w:rPr>
                <w:rFonts w:eastAsia="Calibri"/>
              </w:rPr>
              <w:t xml:space="preserve"> dialog will appear and display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9825"/>
                  <wp:effectExtent l="0" t="0" r="0" b="9525"/>
                  <wp:docPr id="678" name="Picture 678" descr="Description: C:\Users\jebaker\Documents\FastTrack2 Setup Screens\SCAC Install\scacVMM-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descr="Description: C:\Users\jebaker\Documents\FastTrack2 Setup Screens\SCAC Install\scacVMM-7a.jpg"/>
                          <pic:cNvPicPr>
                            <a:picLocks noChangeAspect="1" noChangeArrowheads="1"/>
                          </pic:cNvPicPr>
                        </pic:nvPicPr>
                        <pic:blipFill>
                          <a:blip r:embed="rId7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i/>
                <w:lang w:eastAsia="ja-JP"/>
              </w:rPr>
            </w:pPr>
            <w:r>
              <w:rPr>
                <w:rFonts w:eastAsia="Calibri"/>
              </w:rPr>
              <w:t xml:space="preserve">The </w:t>
            </w:r>
            <w:r>
              <w:rPr>
                <w:rFonts w:eastAsia="Calibri"/>
                <w:b/>
              </w:rPr>
              <w:t>Installation summary</w:t>
            </w:r>
            <w:r>
              <w:rPr>
                <w:rFonts w:eastAsia="Calibri"/>
              </w:rPr>
              <w:t xml:space="preserve"> dialog will appear displaying the selections made during the installation wizard.  Review the options selected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9825"/>
                  <wp:effectExtent l="0" t="0" r="0" b="9525"/>
                  <wp:docPr id="677" name="Picture 677" descr="Description: C:\Users\jebaker\Documents\FastTrack2 Setup Screens\SCAC Install\scacVMM-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descr="Description: C:\Users\jebaker\Documents\FastTrack2 Setup Screens\SCAC Install\scacVMM-8a.jpg"/>
                          <pic:cNvPicPr>
                            <a:picLocks noChangeAspect="1" noChangeArrowheads="1"/>
                          </pic:cNvPicPr>
                        </pic:nvPicPr>
                        <pic:blipFill>
                          <a:blip r:embed="rId7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lang w:eastAsia="ja-JP"/>
              </w:rPr>
            </w:pPr>
            <w:r>
              <w:rPr>
                <w:rFonts w:eastAsia="Calibri"/>
              </w:rPr>
              <w:t>When</w:t>
            </w:r>
            <w:r w:rsidR="003B48E3">
              <w:rPr>
                <w:rFonts w:eastAsia="Calibri"/>
              </w:rPr>
              <w:t xml:space="preserve"> the installation completes, the wizard will display the </w:t>
            </w:r>
            <w:r w:rsidR="003B48E3">
              <w:rPr>
                <w:rFonts w:eastAsia="Calibri"/>
                <w:b/>
              </w:rPr>
              <w:t>Setup completed successfully</w:t>
            </w:r>
            <w:r w:rsidR="003B48E3">
              <w:rPr>
                <w:rFonts w:eastAsia="Calibri"/>
              </w:rPr>
              <w:t xml:space="preserve"> dialog. Click </w:t>
            </w:r>
            <w:r w:rsidR="003B48E3">
              <w:rPr>
                <w:rFonts w:eastAsia="Calibri"/>
                <w:b/>
              </w:rPr>
              <w:t>Close</w:t>
            </w:r>
            <w:r w:rsidR="003B48E3">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200400" cy="2400300"/>
                  <wp:effectExtent l="0" t="0" r="0" b="0"/>
                  <wp:docPr id="676" name="Picture 676" descr="Description: C:\Users\jebaker\Documents\FastTrack2 Setup Screens\SCAC Install\scacVMM-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jebaker\Documents\FastTrack2 Setup Screens\SCAC Install\scacVMM-9a.jpg"/>
                          <pic:cNvPicPr>
                            <a:picLocks noChangeAspect="1" noChangeArrowheads="1"/>
                          </pic:cNvPicPr>
                        </pic:nvPicPr>
                        <pic:blipFill>
                          <a:blip r:embed="rId7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i/>
                <w:lang w:eastAsia="ja-JP"/>
              </w:rPr>
            </w:pPr>
            <w:r>
              <w:rPr>
                <w:rFonts w:eastAsia="Calibri"/>
              </w:rPr>
              <w:t>When</w:t>
            </w:r>
            <w:r w:rsidR="003B48E3">
              <w:rPr>
                <w:rFonts w:eastAsia="Calibri"/>
              </w:rPr>
              <w:t xml:space="preserve"> the installation completes, the wizard will display the </w:t>
            </w:r>
            <w:r w:rsidR="003B48E3">
              <w:rPr>
                <w:rFonts w:eastAsia="Calibri"/>
                <w:b/>
              </w:rPr>
              <w:t>Setup completed successfully</w:t>
            </w:r>
            <w:r w:rsidR="003B48E3">
              <w:rPr>
                <w:rFonts w:eastAsia="Calibri"/>
              </w:rPr>
              <w:t xml:space="preserve"> dialog.  Click </w:t>
            </w:r>
            <w:r w:rsidR="003B48E3">
              <w:rPr>
                <w:rFonts w:eastAsia="Calibri"/>
                <w:b/>
              </w:rPr>
              <w:t>Close</w:t>
            </w:r>
            <w:r w:rsidR="003B48E3">
              <w:rPr>
                <w:rFonts w:eastAsia="Calibri"/>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75" name="Picture 675" descr="Description: C:\Users\jebaker\Documents\FastTrack2 Setup Screens\SCAC Install\scacVMM-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Description: C:\Users\jebaker\Documents\FastTrack2 Setup Screens\SCAC Install\scacVMM-9a.jpg"/>
                          <pic:cNvPicPr>
                            <a:picLocks noChangeAspect="1" noChangeArrowheads="1"/>
                          </pic:cNvPicPr>
                        </pic:nvPicPr>
                        <pic:blipFill>
                          <a:blip r:embed="rId7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58E3" w:rsidP="00C404E2">
            <w:pPr>
              <w:rPr>
                <w:rFonts w:ascii="Calibri" w:eastAsia="Calibri" w:hAnsi="Calibri"/>
                <w:i/>
                <w:lang w:eastAsia="ja-JP"/>
              </w:rPr>
            </w:pPr>
            <w:r>
              <w:rPr>
                <w:rFonts w:eastAsia="Calibri"/>
              </w:rPr>
              <w:t>When</w:t>
            </w:r>
            <w:r w:rsidR="003B48E3">
              <w:rPr>
                <w:rFonts w:eastAsia="Calibri"/>
              </w:rPr>
              <w:t xml:space="preserve"> complete, launch the </w:t>
            </w:r>
            <w:r w:rsidR="003B48E3">
              <w:rPr>
                <w:rFonts w:eastAsia="Calibri"/>
                <w:b/>
              </w:rPr>
              <w:t>Virtual Machine Manager</w:t>
            </w:r>
            <w:r w:rsidR="003B48E3">
              <w:rPr>
                <w:rFonts w:eastAsia="Calibri"/>
              </w:rPr>
              <w:t xml:space="preserve"> console to verify the installation occurred properly. Verify that the console launches and connects to the Virtual Machine Manager instance installed.</w:t>
            </w:r>
          </w:p>
        </w:tc>
        <w:tc>
          <w:tcPr>
            <w:tcW w:w="540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Arial" w:hAnsi="Calibri"/>
                <w:noProof/>
                <w:lang w:eastAsia="ja-JP"/>
              </w:rPr>
            </w:pPr>
            <w:r>
              <w:rPr>
                <w:noProof/>
              </w:rPr>
              <w:drawing>
                <wp:inline distT="0" distB="0" distL="0" distR="0">
                  <wp:extent cx="3124200" cy="33909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3390900"/>
                          </a:xfrm>
                          <a:prstGeom prst="rect">
                            <a:avLst/>
                          </a:prstGeom>
                          <a:noFill/>
                          <a:ln>
                            <a:noFill/>
                          </a:ln>
                        </pic:spPr>
                      </pic:pic>
                    </a:graphicData>
                  </a:graphic>
                </wp:inline>
              </w:drawing>
            </w:r>
          </w:p>
          <w:p w:rsidR="003B48E3" w:rsidRDefault="003B48E3" w:rsidP="00C404E2">
            <w:pPr>
              <w:rPr>
                <w:rFonts w:eastAsia="Arial"/>
                <w:noProof/>
                <w:lang w:eastAsia="ja-JP"/>
              </w:rPr>
            </w:pPr>
          </w:p>
        </w:tc>
      </w:tr>
    </w:tbl>
    <w:p w:rsidR="003B48E3" w:rsidRDefault="003B48E3" w:rsidP="00C404E2">
      <w:pPr>
        <w:rPr>
          <w:rFonts w:ascii="Calibri" w:eastAsia="Arial" w:hAnsi="Calibri"/>
          <w:color w:val="949699"/>
          <w:szCs w:val="26"/>
          <w:lang w:val="en-AU" w:eastAsia="ja-JP"/>
        </w:rPr>
      </w:pPr>
      <w:r>
        <w:rPr>
          <w:lang w:val="en-AU"/>
        </w:rPr>
        <w:br w:type="page"/>
      </w:r>
    </w:p>
    <w:p w:rsidR="003B48E3" w:rsidRDefault="003B48E3" w:rsidP="00F563AE">
      <w:pPr>
        <w:pStyle w:val="Heading2Numbered"/>
        <w:rPr>
          <w:lang w:val="en-AU"/>
        </w:rPr>
      </w:pPr>
      <w:bookmarkStart w:id="424" w:name="_Toc318140450"/>
      <w:bookmarkStart w:id="425" w:name="_Toc318127432"/>
      <w:bookmarkStart w:id="426" w:name="_Toc318127642"/>
      <w:bookmarkStart w:id="427" w:name="_Toc317949299"/>
      <w:r>
        <w:rPr>
          <w:lang w:val="en-AU"/>
        </w:rPr>
        <w:t>Installation</w:t>
      </w:r>
      <w:bookmarkEnd w:id="422"/>
      <w:bookmarkEnd w:id="423"/>
      <w:bookmarkEnd w:id="424"/>
      <w:bookmarkEnd w:id="425"/>
      <w:bookmarkEnd w:id="426"/>
      <w:bookmarkEnd w:id="427"/>
    </w:p>
    <w:p w:rsidR="003B48E3" w:rsidRDefault="003B48E3" w:rsidP="00AB3BB7">
      <w:pPr>
        <w:pStyle w:val="Body"/>
        <w:rPr>
          <w:lang w:val="en-AU"/>
        </w:rPr>
      </w:pPr>
      <w:r>
        <w:rPr>
          <w:lang w:val="en-AU"/>
        </w:rPr>
        <w:t>The following steps needs to be completed in order to install App Controller.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3B48E3" w:rsidTr="003B48E3">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3B48E3" w:rsidRPr="00AB3BB7" w:rsidRDefault="003B48E3" w:rsidP="00AB3BB7">
            <w:pPr>
              <w:pStyle w:val="ListParagraph"/>
              <w:ind w:left="0"/>
              <w:rPr>
                <w:rFonts w:eastAsia="Times New Roman"/>
                <w:noProof/>
                <w:color w:val="000000"/>
                <w:sz w:val="20"/>
                <w:szCs w:val="20"/>
                <w:lang w:eastAsia="ja-JP"/>
              </w:rPr>
            </w:pPr>
            <w:r w:rsidRPr="00AB3BB7">
              <w:rPr>
                <w:sz w:val="20"/>
                <w:szCs w:val="20"/>
              </w:rPr>
              <w:t xml:space="preserve">Perform the following steps on the </w:t>
            </w:r>
            <w:r w:rsidRPr="00AB3BB7">
              <w:rPr>
                <w:b/>
                <w:sz w:val="20"/>
                <w:szCs w:val="20"/>
              </w:rPr>
              <w:t xml:space="preserve">App Controller </w:t>
            </w:r>
            <w:r w:rsidRPr="00AB3BB7">
              <w:rPr>
                <w:sz w:val="20"/>
                <w:szCs w:val="20"/>
              </w:rPr>
              <w:t>virtual machine.</w:t>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Calibri" w:hAnsi="Calibri"/>
                <w:lang w:eastAsia="ja-JP"/>
              </w:rPr>
            </w:pPr>
            <w:r>
              <w:rPr>
                <w:rFonts w:eastAsia="Calibri"/>
              </w:rPr>
              <w:t>Log on to the App Controller virtual machine with a user with local admin rights.</w:t>
            </w:r>
          </w:p>
          <w:p w:rsidR="003B48E3" w:rsidRDefault="003B48E3" w:rsidP="00C404E2">
            <w:pPr>
              <w:rPr>
                <w:rFonts w:eastAsia="Calibri"/>
              </w:rPr>
            </w:pPr>
            <w:r>
              <w:rPr>
                <w:rFonts w:eastAsia="Calibri"/>
              </w:rPr>
              <w:t>Verify the following accounts and/or groups are members of the Local Administrators group on the App Controller portal virtual machine:</w:t>
            </w:r>
          </w:p>
          <w:p w:rsidR="003B48E3" w:rsidRPr="00AB3BB7" w:rsidRDefault="003B48E3" w:rsidP="00E9704F">
            <w:pPr>
              <w:pStyle w:val="ListParagraph"/>
              <w:numPr>
                <w:ilvl w:val="0"/>
                <w:numId w:val="208"/>
              </w:numPr>
              <w:rPr>
                <w:rFonts w:eastAsia="Calibri"/>
                <w:sz w:val="20"/>
                <w:szCs w:val="20"/>
              </w:rPr>
            </w:pPr>
            <w:r w:rsidRPr="00AB3BB7">
              <w:rPr>
                <w:rFonts w:eastAsia="Calibri"/>
                <w:sz w:val="20"/>
                <w:szCs w:val="20"/>
              </w:rPr>
              <w:t>Fast Track Operations Manager Action account</w:t>
            </w:r>
          </w:p>
          <w:p w:rsidR="003B48E3" w:rsidRPr="00AB3BB7" w:rsidRDefault="003B48E3" w:rsidP="00E9704F">
            <w:pPr>
              <w:pStyle w:val="ListParagraph"/>
              <w:numPr>
                <w:ilvl w:val="0"/>
                <w:numId w:val="208"/>
              </w:numPr>
              <w:rPr>
                <w:rFonts w:eastAsia="Calibri"/>
                <w:sz w:val="20"/>
                <w:szCs w:val="20"/>
              </w:rPr>
            </w:pPr>
            <w:r w:rsidRPr="00AB3BB7">
              <w:rPr>
                <w:rFonts w:eastAsia="Calibri"/>
                <w:sz w:val="20"/>
                <w:szCs w:val="20"/>
              </w:rPr>
              <w:t>Fast Track App Controller service account</w:t>
            </w:r>
          </w:p>
          <w:p w:rsidR="003B48E3" w:rsidRPr="00AB3BB7" w:rsidRDefault="003B48E3" w:rsidP="00E9704F">
            <w:pPr>
              <w:pStyle w:val="ListParagraph"/>
              <w:numPr>
                <w:ilvl w:val="0"/>
                <w:numId w:val="208"/>
              </w:numPr>
              <w:rPr>
                <w:rFonts w:eastAsia="Calibri"/>
                <w:sz w:val="20"/>
                <w:szCs w:val="20"/>
              </w:rPr>
            </w:pPr>
            <w:r w:rsidRPr="00AB3BB7">
              <w:rPr>
                <w:rFonts w:eastAsia="Calibri"/>
                <w:sz w:val="20"/>
                <w:szCs w:val="20"/>
              </w:rPr>
              <w:t>Fast Track App Controller Admins group</w:t>
            </w:r>
          </w:p>
          <w:p w:rsidR="003B48E3" w:rsidRDefault="003B48E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rPr>
            </w:pPr>
            <w:r>
              <w:rPr>
                <w:noProof/>
              </w:rPr>
              <w:drawing>
                <wp:inline distT="0" distB="0" distL="0" distR="0">
                  <wp:extent cx="3133725" cy="3457575"/>
                  <wp:effectExtent l="0" t="0" r="9525"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725" cy="34575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Calibri" w:hAnsi="Calibri"/>
                <w:color w:val="000000"/>
                <w:lang w:eastAsia="ja-JP"/>
              </w:rPr>
            </w:pPr>
            <w:r>
              <w:rPr>
                <w:rFonts w:eastAsia="Calibri"/>
                <w:color w:val="000000"/>
              </w:rPr>
              <w:t>Logon on to System Center App Controller server.</w:t>
            </w:r>
            <w:r>
              <w:rPr>
                <w:rFonts w:eastAsia="Calibri"/>
              </w:rPr>
              <w:t xml:space="preserve"> From the </w:t>
            </w:r>
            <w:r>
              <w:rPr>
                <w:rFonts w:eastAsia="Calibri"/>
                <w:b/>
                <w:color w:val="000000"/>
              </w:rPr>
              <w:t xml:space="preserve">System Center App Controller </w:t>
            </w:r>
            <w:r>
              <w:rPr>
                <w:rFonts w:eastAsia="Calibri"/>
              </w:rPr>
              <w:t xml:space="preserve">installation media source right-click </w:t>
            </w:r>
            <w:r>
              <w:rPr>
                <w:rFonts w:eastAsia="Calibri"/>
                <w:b/>
              </w:rPr>
              <w:t xml:space="preserve">AppController.exe </w:t>
            </w:r>
            <w:r>
              <w:rPr>
                <w:rFonts w:eastAsia="Calibri"/>
              </w:rPr>
              <w:t xml:space="preserve">and select </w:t>
            </w:r>
            <w:r>
              <w:rPr>
                <w:rFonts w:eastAsia="Calibri"/>
                <w:b/>
              </w:rPr>
              <w:t>Run as administrator</w:t>
            </w:r>
            <w:r>
              <w:rPr>
                <w:rFonts w:eastAsia="Calibri"/>
              </w:rPr>
              <w:t xml:space="preserve"> from the context menu to begin setup.</w:t>
            </w:r>
          </w:p>
          <w:p w:rsidR="003B48E3" w:rsidRDefault="003B48E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2257425" cy="533400"/>
                  <wp:effectExtent l="0" t="0" r="9525"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7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57425" cy="5334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App Controller Setup</w:t>
            </w:r>
            <w:r>
              <w:rPr>
                <w:rFonts w:eastAsia="Calibri"/>
              </w:rPr>
              <w:t xml:space="preserve"> wizard will begin.  At the splash page, click </w:t>
            </w:r>
            <w:r>
              <w:rPr>
                <w:rFonts w:eastAsia="Calibri"/>
                <w:b/>
              </w:rPr>
              <w:t xml:space="preserve">Install </w:t>
            </w:r>
            <w:r>
              <w:rPr>
                <w:rFonts w:eastAsia="Calibri"/>
              </w:rPr>
              <w:t>begin the App Controller server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95650" cy="2447925"/>
                  <wp:effectExtent l="0" t="0" r="0" b="9525"/>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62"/>
                          <pic:cNvPicPr>
                            <a:picLocks noChangeAspect="1" noChangeArrowheads="1"/>
                          </pic:cNvPicPr>
                        </pic:nvPicPr>
                        <pic:blipFill>
                          <a:blip r:embed="rId7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95650" cy="244792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i/>
                <w:lang w:eastAsia="ja-JP"/>
              </w:rPr>
            </w:pPr>
            <w:r>
              <w:rPr>
                <w:rFonts w:eastAsia="Calibri"/>
              </w:rPr>
              <w:t xml:space="preserve">In the </w:t>
            </w:r>
            <w:r>
              <w:rPr>
                <w:rFonts w:eastAsia="Calibri"/>
                <w:b/>
              </w:rPr>
              <w:t>Enter your product registration information</w:t>
            </w:r>
            <w:r>
              <w:rPr>
                <w:rFonts w:eastAsia="Calibri"/>
              </w:rPr>
              <w:t xml:space="preserve"> dialog, provide a valid product key for installation of Orchestrator. If no key is provided, App Controller will be installed in evaluation mode.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1"/>
                          <pic:cNvPicPr>
                            <a:picLocks noChangeAspect="1" noChangeArrowheads="1"/>
                          </pic:cNvPicPr>
                        </pic:nvPicPr>
                        <pic:blipFill>
                          <a:blip r:embed="rId7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i/>
                <w:lang w:eastAsia="ja-JP"/>
              </w:rPr>
            </w:pPr>
            <w:r>
              <w:rPr>
                <w:rFonts w:eastAsia="Calibri"/>
              </w:rPr>
              <w:t>In the Please read this License Terms dialog, ensure the I have read, understood and agree with the terms of this license agreement installation option checkbox is selected and click Next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2"/>
                          <pic:cNvPicPr>
                            <a:picLocks noChangeAspect="1" noChangeArrowheads="1"/>
                          </pic:cNvPicPr>
                        </pic:nvPicPr>
                        <pic:blipFill>
                          <a:blip r:embed="rId7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Install missing software</w:t>
            </w:r>
            <w:r>
              <w:rPr>
                <w:rFonts w:eastAsia="Calibri"/>
              </w:rPr>
              <w:t xml:space="preserve"> dialog, the wizard will detect missing roles and software and attempt installation of missing prerequisites.  Click </w:t>
            </w:r>
            <w:r>
              <w:rPr>
                <w:rFonts w:eastAsia="Calibri"/>
                <w:b/>
              </w:rPr>
              <w:t>Install</w:t>
            </w:r>
            <w:r>
              <w:rPr>
                <w:rFonts w:eastAsia="Calibri"/>
              </w:rPr>
              <w:t xml:space="preserve"> to enable missing roles and features. </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3"/>
                          <pic:cNvPicPr>
                            <a:picLocks noChangeAspect="1" noChangeArrowheads="1"/>
                          </pic:cNvPicPr>
                        </pic:nvPicPr>
                        <pic:blipFill>
                          <a:blip r:embed="rId7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i/>
                <w:lang w:eastAsia="ja-JP"/>
              </w:rPr>
            </w:pPr>
            <w:r>
              <w:rPr>
                <w:rFonts w:eastAsia="Calibri"/>
              </w:rPr>
              <w:t>The wizard will detect missing roles and software and attempt installation of missing prerequisites.  Please be patient during this process.</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4"/>
                          <pic:cNvPicPr>
                            <a:picLocks noChangeAspect="1" noChangeArrowheads="1"/>
                          </pic:cNvPicPr>
                        </pic:nvPicPr>
                        <pic:blipFill>
                          <a:blip r:embed="rId7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Select the installation location</w:t>
            </w:r>
            <w:r>
              <w:rPr>
                <w:rFonts w:eastAsia="Calibri"/>
              </w:rPr>
              <w:t xml:space="preserve"> dialog, accept the default installation location of </w:t>
            </w:r>
            <w:r>
              <w:rPr>
                <w:rFonts w:eastAsia="Calibri"/>
                <w:i/>
              </w:rPr>
              <w:t>%ProgramFiles%\Microsoft System Center 2012\App Controller</w:t>
            </w:r>
            <w:r>
              <w:rPr>
                <w:rFonts w:eastAsia="Calibri"/>
              </w:rPr>
              <w:t xml:space="preserve"> or specify a different location by hitting the </w:t>
            </w:r>
            <w:r>
              <w:rPr>
                <w:rFonts w:eastAsia="Calibri"/>
                <w:b/>
              </w:rPr>
              <w:t>Browse</w:t>
            </w:r>
            <w:r>
              <w:rPr>
                <w:rFonts w:eastAsia="Calibri"/>
              </w:rPr>
              <w:t xml:space="preserve"> button.  After making a selection hit </w:t>
            </w:r>
            <w:r>
              <w:rPr>
                <w:rFonts w:eastAsia="Calibri"/>
                <w:b/>
              </w:rPr>
              <w:t>Next</w:t>
            </w:r>
            <w:r>
              <w:rPr>
                <w:rFonts w:eastAsia="Calibri"/>
              </w:rPr>
              <w:t xml:space="preserve"> to continue. </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5"/>
                          <pic:cNvPicPr>
                            <a:picLocks noChangeAspect="1" noChangeArrowheads="1"/>
                          </pic:cNvPicPr>
                        </pic:nvPicPr>
                        <pic:blipFill>
                          <a:blip r:embed="rId7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Configure the services</w:t>
            </w:r>
            <w:r>
              <w:rPr>
                <w:rFonts w:eastAsia="Calibri"/>
              </w:rPr>
              <w:t xml:space="preserve"> dialog, verify that the </w:t>
            </w:r>
            <w:r>
              <w:rPr>
                <w:rFonts w:eastAsia="Calibri"/>
                <w:b/>
              </w:rPr>
              <w:t xml:space="preserve">Domain account </w:t>
            </w:r>
            <w:r>
              <w:rPr>
                <w:rFonts w:eastAsia="Calibri"/>
              </w:rPr>
              <w:t xml:space="preserve">option is selected and specify the App Controller service account in the </w:t>
            </w:r>
            <w:r>
              <w:rPr>
                <w:rFonts w:eastAsia="Calibri"/>
                <w:b/>
              </w:rPr>
              <w:t>Domain and user name</w:t>
            </w:r>
            <w:r>
              <w:rPr>
                <w:rFonts w:eastAsia="Calibri"/>
              </w:rPr>
              <w:t xml:space="preserve"> text box. Provide the associated </w:t>
            </w:r>
            <w:r>
              <w:rPr>
                <w:rFonts w:eastAsia="Calibri"/>
                <w:b/>
              </w:rPr>
              <w:t>Password</w:t>
            </w:r>
            <w:r>
              <w:rPr>
                <w:rFonts w:eastAsia="Calibri"/>
              </w:rPr>
              <w:t xml:space="preserve"> in the supplied text box.</w:t>
            </w:r>
          </w:p>
          <w:p w:rsidR="003B48E3" w:rsidRDefault="003B48E3" w:rsidP="00C404E2">
            <w:pPr>
              <w:rPr>
                <w:rFonts w:eastAsia="Calibri"/>
              </w:rPr>
            </w:pPr>
            <w:r>
              <w:rPr>
                <w:rFonts w:eastAsia="Calibri"/>
              </w:rPr>
              <w:t xml:space="preserve">In the </w:t>
            </w:r>
            <w:r>
              <w:rPr>
                <w:rFonts w:eastAsia="Calibri"/>
                <w:b/>
              </w:rPr>
              <w:t>Port</w:t>
            </w:r>
            <w:r>
              <w:rPr>
                <w:rFonts w:eastAsia="Calibri"/>
              </w:rPr>
              <w:t xml:space="preserve"> text box, accept the default TCP port of 18622 or change the port to meet your organization’s requirements. In most cases the default port selection should be kept.</w:t>
            </w:r>
          </w:p>
          <w:p w:rsidR="003B48E3" w:rsidRDefault="003B58E3" w:rsidP="00C404E2">
            <w:pPr>
              <w:rPr>
                <w:rFonts w:ascii="Calibri" w:eastAsia="Calibri" w:hAnsi="Calibri"/>
                <w:lang w:eastAsia="ja-JP"/>
              </w:rPr>
            </w:pPr>
            <w:r>
              <w:rPr>
                <w:rFonts w:eastAsia="Calibri"/>
              </w:rPr>
              <w:t>When</w:t>
            </w:r>
            <w:r w:rsidR="003B48E3">
              <w:rPr>
                <w:rFonts w:eastAsia="Calibri"/>
              </w:rPr>
              <w:t xml:space="preserve"> complete, click </w:t>
            </w:r>
            <w:r w:rsidR="003B48E3">
              <w:rPr>
                <w:rFonts w:eastAsia="Calibri"/>
                <w:b/>
              </w:rPr>
              <w:t>Next</w:t>
            </w:r>
            <w:r w:rsidR="003B48E3">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9925" cy="2381250"/>
                  <wp:effectExtent l="0" t="0" r="9525"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38125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3B48E3" w:rsidRDefault="003B48E3" w:rsidP="00C404E2">
            <w:pPr>
              <w:rPr>
                <w:rFonts w:ascii="Calibri" w:eastAsia="Calibri" w:hAnsi="Calibri"/>
                <w:lang w:eastAsia="ja-JP"/>
              </w:rPr>
            </w:pPr>
            <w:r>
              <w:rPr>
                <w:rFonts w:eastAsia="Calibri"/>
              </w:rPr>
              <w:t xml:space="preserve">In the </w:t>
            </w:r>
            <w:r>
              <w:rPr>
                <w:rFonts w:eastAsia="Calibri"/>
                <w:b/>
              </w:rPr>
              <w:t>Configure the website</w:t>
            </w:r>
            <w:r>
              <w:rPr>
                <w:rFonts w:eastAsia="Calibri"/>
              </w:rPr>
              <w:t xml:space="preserve"> dialog, provide the following information:</w:t>
            </w:r>
          </w:p>
          <w:p w:rsidR="003B48E3" w:rsidRPr="00AB3BB7" w:rsidRDefault="003B48E3" w:rsidP="00E9704F">
            <w:pPr>
              <w:pStyle w:val="ListParagraph"/>
              <w:numPr>
                <w:ilvl w:val="0"/>
                <w:numId w:val="209"/>
              </w:numPr>
              <w:rPr>
                <w:rFonts w:eastAsia="Calibri"/>
                <w:sz w:val="20"/>
                <w:szCs w:val="20"/>
              </w:rPr>
            </w:pPr>
            <w:r w:rsidRPr="00AB3BB7">
              <w:rPr>
                <w:rFonts w:eastAsia="Calibri"/>
                <w:sz w:val="20"/>
                <w:szCs w:val="20"/>
              </w:rPr>
              <w:t xml:space="preserve">Under Website, in </w:t>
            </w:r>
            <w:r w:rsidRPr="00AB3BB7">
              <w:rPr>
                <w:rFonts w:eastAsia="Calibri"/>
                <w:b/>
                <w:sz w:val="20"/>
                <w:szCs w:val="20"/>
              </w:rPr>
              <w:t>Type:</w:t>
            </w:r>
            <w:r w:rsidRPr="00AB3BB7">
              <w:rPr>
                <w:rFonts w:eastAsia="Calibri"/>
                <w:sz w:val="20"/>
                <w:szCs w:val="20"/>
              </w:rPr>
              <w:t xml:space="preserve"> </w:t>
            </w:r>
            <w:r w:rsidRPr="00AB3BB7">
              <w:rPr>
                <w:rFonts w:eastAsia="Calibri"/>
                <w:b/>
                <w:sz w:val="20"/>
                <w:szCs w:val="20"/>
              </w:rPr>
              <w:t>HTTPS</w:t>
            </w:r>
            <w:r w:rsidRPr="00AB3BB7">
              <w:rPr>
                <w:rFonts w:eastAsia="Calibri"/>
                <w:sz w:val="20"/>
                <w:szCs w:val="20"/>
              </w:rPr>
              <w:t xml:space="preserve">, set the </w:t>
            </w:r>
            <w:r w:rsidRPr="00AB3BB7">
              <w:rPr>
                <w:rFonts w:eastAsia="Calibri"/>
                <w:b/>
                <w:sz w:val="20"/>
                <w:szCs w:val="20"/>
              </w:rPr>
              <w:t>IP address</w:t>
            </w:r>
            <w:r w:rsidRPr="00AB3BB7">
              <w:rPr>
                <w:rFonts w:eastAsia="Calibri"/>
                <w:sz w:val="20"/>
                <w:szCs w:val="20"/>
              </w:rPr>
              <w:t xml:space="preserve"> drop-down menu to </w:t>
            </w:r>
            <w:r w:rsidRPr="00AB3BB7">
              <w:rPr>
                <w:rFonts w:eastAsia="Calibri"/>
                <w:b/>
                <w:sz w:val="20"/>
                <w:szCs w:val="20"/>
              </w:rPr>
              <w:t>All unassigned</w:t>
            </w:r>
            <w:r w:rsidRPr="00AB3BB7">
              <w:rPr>
                <w:rFonts w:eastAsia="Calibri"/>
                <w:sz w:val="20"/>
                <w:szCs w:val="20"/>
              </w:rPr>
              <w:t xml:space="preserve">. Set the </w:t>
            </w:r>
            <w:r w:rsidRPr="00AB3BB7">
              <w:rPr>
                <w:rFonts w:eastAsia="Calibri"/>
                <w:b/>
                <w:sz w:val="20"/>
                <w:szCs w:val="20"/>
              </w:rPr>
              <w:t>Port</w:t>
            </w:r>
            <w:r w:rsidRPr="00AB3BB7">
              <w:rPr>
                <w:rFonts w:eastAsia="Calibri"/>
                <w:sz w:val="20"/>
                <w:szCs w:val="20"/>
              </w:rPr>
              <w:t xml:space="preserve"> value to </w:t>
            </w:r>
            <w:r w:rsidRPr="00AB3BB7">
              <w:rPr>
                <w:rFonts w:eastAsia="Calibri"/>
                <w:b/>
                <w:sz w:val="20"/>
                <w:szCs w:val="20"/>
              </w:rPr>
              <w:t>443</w:t>
            </w:r>
            <w:r w:rsidRPr="00AB3BB7">
              <w:rPr>
                <w:rFonts w:eastAsia="Calibri"/>
                <w:sz w:val="20"/>
                <w:szCs w:val="20"/>
              </w:rPr>
              <w:t>.</w:t>
            </w:r>
          </w:p>
          <w:p w:rsidR="003B48E3" w:rsidRPr="00AB3BB7" w:rsidRDefault="003B48E3" w:rsidP="00E9704F">
            <w:pPr>
              <w:pStyle w:val="ListParagraph"/>
              <w:numPr>
                <w:ilvl w:val="0"/>
                <w:numId w:val="209"/>
              </w:numPr>
              <w:rPr>
                <w:rFonts w:eastAsia="Calibri"/>
                <w:sz w:val="20"/>
                <w:szCs w:val="20"/>
              </w:rPr>
            </w:pPr>
            <w:r w:rsidRPr="00AB3BB7">
              <w:rPr>
                <w:rFonts w:eastAsia="Calibri"/>
                <w:sz w:val="20"/>
                <w:szCs w:val="20"/>
              </w:rPr>
              <w:t xml:space="preserve">Verify that the </w:t>
            </w:r>
            <w:r w:rsidRPr="00AB3BB7">
              <w:rPr>
                <w:rFonts w:eastAsia="Calibri"/>
                <w:b/>
                <w:sz w:val="20"/>
                <w:szCs w:val="20"/>
              </w:rPr>
              <w:t xml:space="preserve">Use existing certificate </w:t>
            </w:r>
            <w:r w:rsidRPr="00AB3BB7">
              <w:rPr>
                <w:rFonts w:eastAsia="Calibri"/>
                <w:sz w:val="20"/>
                <w:szCs w:val="20"/>
              </w:rPr>
              <w:t>option is selected and select the proper Server Authentication certificate that installed within the virtual machine from the drop-down menu.</w:t>
            </w:r>
          </w:p>
          <w:p w:rsidR="003B48E3" w:rsidRDefault="003B58E3" w:rsidP="00C404E2">
            <w:pPr>
              <w:rPr>
                <w:rFonts w:eastAsia="Calibri"/>
              </w:rPr>
            </w:pPr>
            <w:r>
              <w:rPr>
                <w:rFonts w:eastAsia="Calibri"/>
              </w:rPr>
              <w:t>When</w:t>
            </w:r>
            <w:r w:rsidR="003B48E3">
              <w:rPr>
                <w:rFonts w:eastAsia="Calibri"/>
              </w:rPr>
              <w:t xml:space="preserve"> complete, click </w:t>
            </w:r>
            <w:r w:rsidR="003B48E3">
              <w:rPr>
                <w:rFonts w:eastAsia="Calibri"/>
                <w:b/>
              </w:rPr>
              <w:t>Next</w:t>
            </w:r>
            <w:r w:rsidR="003B48E3">
              <w:rPr>
                <w:rFonts w:eastAsia="Calibri"/>
              </w:rPr>
              <w:t xml:space="preserve"> to continue.</w:t>
            </w:r>
          </w:p>
          <w:p w:rsidR="003B48E3" w:rsidRDefault="003B48E3" w:rsidP="00C404E2">
            <w:pPr>
              <w:rPr>
                <w:rFonts w:ascii="Calibri" w:eastAsia="Calibri" w:hAnsi="Calibri"/>
                <w:i/>
                <w:lang w:eastAsia="ja-JP"/>
              </w:rPr>
            </w:pPr>
            <w:r>
              <w:rPr>
                <w:rFonts w:eastAsia="Calibri"/>
                <w:b/>
              </w:rPr>
              <w:t>Note</w:t>
            </w:r>
            <w:r>
              <w:rPr>
                <w:rFonts w:eastAsia="Calibri"/>
              </w:rPr>
              <w:t xml:space="preserve">: while not recommended, if a Server Authentication certificate cannot be obtained and installed on the App Controller server, you may choose the </w:t>
            </w:r>
            <w:r>
              <w:rPr>
                <w:rFonts w:eastAsia="Calibri"/>
                <w:b/>
              </w:rPr>
              <w:t>Generate self-signed certificate</w:t>
            </w:r>
            <w:r>
              <w:rPr>
                <w:rFonts w:eastAsia="Calibri"/>
              </w:rPr>
              <w:t xml:space="preserve"> option to satisfy installation requirements.</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9925" cy="2390775"/>
                  <wp:effectExtent l="0" t="0" r="9525" b="9525"/>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7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9925" cy="23907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Configure the SQL Server database</w:t>
            </w:r>
            <w:r>
              <w:rPr>
                <w:rFonts w:eastAsia="Calibri"/>
              </w:rPr>
              <w:t xml:space="preserve"> dialog, make the following selections install the App Controller database in the SCO instance (refer to the worksheet created earlier):</w:t>
            </w:r>
          </w:p>
          <w:p w:rsidR="003B48E3" w:rsidRPr="007A75D0" w:rsidRDefault="003B48E3" w:rsidP="00E9704F">
            <w:pPr>
              <w:pStyle w:val="ListParagraph"/>
              <w:numPr>
                <w:ilvl w:val="0"/>
                <w:numId w:val="210"/>
              </w:numPr>
              <w:rPr>
                <w:rFonts w:eastAsia="Calibri"/>
                <w:sz w:val="20"/>
                <w:szCs w:val="20"/>
              </w:rPr>
            </w:pPr>
            <w:r w:rsidRPr="007A75D0">
              <w:rPr>
                <w:rFonts w:eastAsia="Calibri"/>
                <w:b/>
                <w:sz w:val="20"/>
                <w:szCs w:val="20"/>
              </w:rPr>
              <w:t>Server Name</w:t>
            </w:r>
            <w:r w:rsidRPr="007A75D0">
              <w:rPr>
                <w:rFonts w:eastAsia="Calibri"/>
                <w:sz w:val="20"/>
                <w:szCs w:val="20"/>
              </w:rPr>
              <w:t xml:space="preserve"> – specify the cluster network name of the SQL Server failover cluster hosting the instance.</w:t>
            </w:r>
          </w:p>
          <w:p w:rsidR="003B48E3" w:rsidRPr="007A75D0" w:rsidRDefault="003B48E3" w:rsidP="00E9704F">
            <w:pPr>
              <w:pStyle w:val="ListParagraph"/>
              <w:numPr>
                <w:ilvl w:val="0"/>
                <w:numId w:val="210"/>
              </w:numPr>
              <w:rPr>
                <w:rFonts w:eastAsia="Calibri"/>
                <w:sz w:val="20"/>
                <w:szCs w:val="20"/>
              </w:rPr>
            </w:pPr>
            <w:r w:rsidRPr="007A75D0">
              <w:rPr>
                <w:rFonts w:eastAsia="Calibri"/>
                <w:b/>
                <w:sz w:val="20"/>
                <w:szCs w:val="20"/>
              </w:rPr>
              <w:t>Port</w:t>
            </w:r>
            <w:r w:rsidRPr="007A75D0">
              <w:rPr>
                <w:rFonts w:eastAsia="Calibri"/>
                <w:sz w:val="20"/>
                <w:szCs w:val="20"/>
              </w:rPr>
              <w:t xml:space="preserve"> – specify the TCP port used for SQL Server connectivity (1433 by default).</w:t>
            </w:r>
          </w:p>
          <w:p w:rsidR="003B48E3" w:rsidRPr="007A75D0" w:rsidRDefault="003B48E3" w:rsidP="00E9704F">
            <w:pPr>
              <w:pStyle w:val="ListParagraph"/>
              <w:numPr>
                <w:ilvl w:val="0"/>
                <w:numId w:val="210"/>
              </w:numPr>
              <w:rPr>
                <w:rFonts w:eastAsia="Calibri"/>
                <w:sz w:val="20"/>
                <w:szCs w:val="20"/>
              </w:rPr>
            </w:pPr>
            <w:r w:rsidRPr="007A75D0">
              <w:rPr>
                <w:rFonts w:eastAsia="Calibri"/>
                <w:b/>
                <w:sz w:val="20"/>
                <w:szCs w:val="20"/>
              </w:rPr>
              <w:t>Instance name</w:t>
            </w:r>
            <w:r w:rsidRPr="007A75D0">
              <w:rPr>
                <w:rFonts w:eastAsia="Calibri"/>
                <w:sz w:val="20"/>
                <w:szCs w:val="20"/>
              </w:rPr>
              <w:t xml:space="preserve"> - specify the instance name where the AppController database will be installed to (the SCO instance).</w:t>
            </w:r>
          </w:p>
          <w:p w:rsidR="003B48E3" w:rsidRPr="007A75D0" w:rsidRDefault="003B48E3" w:rsidP="00E9704F">
            <w:pPr>
              <w:pStyle w:val="ListParagraph"/>
              <w:numPr>
                <w:ilvl w:val="0"/>
                <w:numId w:val="210"/>
              </w:numPr>
              <w:rPr>
                <w:rFonts w:eastAsia="Calibri"/>
                <w:sz w:val="20"/>
                <w:szCs w:val="20"/>
              </w:rPr>
            </w:pPr>
            <w:r w:rsidRPr="007A75D0">
              <w:rPr>
                <w:rFonts w:eastAsia="Calibri"/>
                <w:b/>
                <w:sz w:val="20"/>
                <w:szCs w:val="20"/>
              </w:rPr>
              <w:t>Database name</w:t>
            </w:r>
            <w:r w:rsidRPr="007A75D0">
              <w:rPr>
                <w:rFonts w:eastAsia="Calibri"/>
                <w:sz w:val="20"/>
                <w:szCs w:val="20"/>
              </w:rPr>
              <w:t xml:space="preserve"> – specify the name of the App Controller database. In most cases the default value of AppController should be used.</w:t>
            </w:r>
          </w:p>
          <w:p w:rsidR="003B48E3" w:rsidRDefault="003B48E3" w:rsidP="00C404E2">
            <w:pPr>
              <w:rPr>
                <w:rFonts w:ascii="Calibri" w:eastAsia="Calibri" w:hAnsi="Calibri"/>
                <w:lang w:eastAsia="ja-JP"/>
              </w:rPr>
            </w:pPr>
            <w:r>
              <w:rPr>
                <w:rFonts w:eastAsia="Calibri"/>
              </w:rPr>
              <w:t xml:space="preserve">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390775"/>
                  <wp:effectExtent l="0" t="0" r="0" b="9525"/>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73"/>
                          <pic:cNvPicPr>
                            <a:picLocks noChangeAspect="1" noChangeArrowheads="1"/>
                          </pic:cNvPicPr>
                        </pic:nvPicPr>
                        <pic:blipFill>
                          <a:blip r:embed="rId7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Help Improve App Controller for System Center 2012</w:t>
            </w:r>
            <w:r>
              <w:rPr>
                <w:rFonts w:eastAsia="Calibri"/>
              </w:rPr>
              <w:t xml:space="preserve"> dialog provides options for participating in various product feedback mechanisms. These include:</w:t>
            </w:r>
          </w:p>
          <w:p w:rsidR="003B48E3" w:rsidRPr="007A75D0" w:rsidRDefault="003B48E3" w:rsidP="00E9704F">
            <w:pPr>
              <w:pStyle w:val="ListParagraph"/>
              <w:numPr>
                <w:ilvl w:val="0"/>
                <w:numId w:val="211"/>
              </w:numPr>
              <w:rPr>
                <w:rFonts w:eastAsia="Calibri"/>
                <w:sz w:val="20"/>
                <w:szCs w:val="20"/>
              </w:rPr>
            </w:pPr>
            <w:r w:rsidRPr="007A75D0">
              <w:rPr>
                <w:rFonts w:eastAsia="Calibri"/>
                <w:sz w:val="20"/>
                <w:szCs w:val="20"/>
              </w:rPr>
              <w:t>CEIP</w:t>
            </w:r>
          </w:p>
          <w:p w:rsidR="003B48E3" w:rsidRPr="007A75D0" w:rsidRDefault="003B48E3" w:rsidP="00E9704F">
            <w:pPr>
              <w:pStyle w:val="ListParagraph"/>
              <w:numPr>
                <w:ilvl w:val="0"/>
                <w:numId w:val="211"/>
              </w:numPr>
              <w:rPr>
                <w:rFonts w:eastAsia="Calibri"/>
                <w:sz w:val="20"/>
                <w:szCs w:val="20"/>
              </w:rPr>
            </w:pPr>
            <w:r w:rsidRPr="007A75D0">
              <w:rPr>
                <w:rFonts w:eastAsia="Calibri"/>
                <w:sz w:val="20"/>
                <w:szCs w:val="20"/>
              </w:rPr>
              <w:t>Microsoft Update</w:t>
            </w:r>
          </w:p>
          <w:p w:rsidR="003B48E3" w:rsidRDefault="003B48E3" w:rsidP="00C404E2">
            <w:pPr>
              <w:rPr>
                <w:rFonts w:ascii="Calibri" w:eastAsia="Calibri" w:hAnsi="Calibri"/>
                <w:lang w:eastAsia="ja-JP"/>
              </w:rPr>
            </w:pPr>
            <w:r>
              <w:rPr>
                <w:rFonts w:eastAsia="Calibri"/>
              </w:rPr>
              <w:t xml:space="preserve">Select the appropriate option based on your organization’s policies and click </w:t>
            </w:r>
            <w:r>
              <w:rPr>
                <w:rFonts w:eastAsia="Calibri"/>
                <w:b/>
              </w:rPr>
              <w:t>Install</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400300"/>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59"/>
                          <pic:cNvPicPr>
                            <a:picLocks noChangeAspect="1" noChangeArrowheads="1"/>
                          </pic:cNvPicPr>
                        </pic:nvPicPr>
                        <pic:blipFill>
                          <a:blip r:embed="rId7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In the </w:t>
            </w:r>
            <w:r>
              <w:rPr>
                <w:rFonts w:eastAsia="Calibri"/>
                <w:b/>
              </w:rPr>
              <w:t>Confirm the settings</w:t>
            </w:r>
            <w:r>
              <w:rPr>
                <w:rFonts w:eastAsia="Calibri"/>
              </w:rPr>
              <w:t xml:space="preserve"> dialog, verify the settings provided during the installation wizard and click </w:t>
            </w:r>
            <w:r>
              <w:rPr>
                <w:rFonts w:eastAsia="Calibri"/>
                <w:b/>
              </w:rPr>
              <w:t>Install</w:t>
            </w:r>
            <w:r>
              <w:rPr>
                <w:rFonts w:eastAsia="Calibri"/>
              </w:rPr>
              <w:t xml:space="preserve">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76600" cy="243840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4384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required components will install and progress of the installation will be provided in the wizard.</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00400" cy="2390775"/>
                  <wp:effectExtent l="0" t="0" r="0" b="9525"/>
                  <wp:docPr id="660" name="Picture 660" descr="Description: C:\Users\jebaker\Documents\FastTrack2 Setup Screens\SCAC Install\sca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descr="Description: C:\Users\jebaker\Documents\FastTrack2 Setup Screens\SCAC Install\scac-12.jpg"/>
                          <pic:cNvPicPr>
                            <a:picLocks noChangeAspect="1" noChangeArrowheads="1"/>
                          </pic:cNvPicPr>
                        </pic:nvPicPr>
                        <pic:blipFill>
                          <a:blip r:embed="rId7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90775"/>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3B48E3" w:rsidRDefault="003B58E3" w:rsidP="00C404E2">
            <w:pPr>
              <w:rPr>
                <w:rFonts w:ascii="Calibri" w:eastAsia="Calibri" w:hAnsi="Calibri"/>
                <w:lang w:eastAsia="ja-JP"/>
              </w:rPr>
            </w:pPr>
            <w:r>
              <w:rPr>
                <w:rFonts w:eastAsia="Calibri"/>
              </w:rPr>
              <w:t>When</w:t>
            </w:r>
            <w:r w:rsidR="003B48E3">
              <w:rPr>
                <w:rFonts w:eastAsia="Calibri"/>
              </w:rPr>
              <w:t xml:space="preserve"> complete, the </w:t>
            </w:r>
            <w:r w:rsidR="003B48E3">
              <w:rPr>
                <w:rFonts w:eastAsia="Calibri"/>
                <w:b/>
              </w:rPr>
              <w:t>Setup completed successfully</w:t>
            </w:r>
            <w:r w:rsidR="003B48E3">
              <w:rPr>
                <w:rFonts w:eastAsia="Calibri"/>
              </w:rPr>
              <w:t xml:space="preserve"> dialog will appear with progress of each component. Verify that each component successfully. Note the App Controller website in the provided textbox. </w:t>
            </w:r>
          </w:p>
          <w:p w:rsidR="003B48E3" w:rsidRDefault="003B48E3" w:rsidP="00C404E2">
            <w:pPr>
              <w:rPr>
                <w:rFonts w:eastAsia="Calibri"/>
              </w:rPr>
            </w:pPr>
            <w:r>
              <w:rPr>
                <w:rFonts w:eastAsia="Calibri"/>
              </w:rPr>
              <w:t>Ensure the Start the App Controller website when Setup closes checkbox is selected and click Finish.</w:t>
            </w:r>
          </w:p>
          <w:p w:rsidR="003B48E3" w:rsidRDefault="003B48E3"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238500" cy="241935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 xml:space="preserve">The </w:t>
            </w:r>
            <w:r>
              <w:rPr>
                <w:rFonts w:eastAsia="Calibri"/>
                <w:b/>
              </w:rPr>
              <w:t>System Center 2012 App Controller website</w:t>
            </w:r>
            <w:r>
              <w:rPr>
                <w:rFonts w:eastAsia="Calibri"/>
              </w:rPr>
              <w:t xml:space="preserve"> will launch.  Because no users have been created in SCVMM, enter in the App Controller service account (which has been assigned an admin role in SCVMM).  </w:t>
            </w:r>
            <w:r w:rsidR="00A32BD2">
              <w:rPr>
                <w:rFonts w:eastAsia="Calibri"/>
              </w:rPr>
              <w:t>When</w:t>
            </w:r>
            <w:r>
              <w:rPr>
                <w:rFonts w:eastAsia="Calibri"/>
              </w:rPr>
              <w:t xml:space="preserve"> complete, click </w:t>
            </w:r>
            <w:r>
              <w:rPr>
                <w:rFonts w:eastAsia="Calibri"/>
                <w:b/>
              </w:rPr>
              <w:t>Sign in</w:t>
            </w:r>
            <w:r>
              <w:rPr>
                <w:rFonts w:eastAsia="Calibri"/>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143250" cy="2057400"/>
                  <wp:effectExtent l="0" t="0" r="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057400"/>
                          </a:xfrm>
                          <a:prstGeom prst="rect">
                            <a:avLst/>
                          </a:prstGeom>
                          <a:noFill/>
                          <a:ln>
                            <a:noFill/>
                          </a:ln>
                        </pic:spPr>
                      </pic:pic>
                    </a:graphicData>
                  </a:graphic>
                </wp:inline>
              </w:drawing>
            </w:r>
          </w:p>
        </w:tc>
      </w:tr>
      <w:tr w:rsidR="003B48E3" w:rsidTr="003B48E3">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Calibri" w:hAnsi="Calibri"/>
                <w:lang w:eastAsia="ja-JP"/>
              </w:rPr>
            </w:pPr>
            <w:r>
              <w:rPr>
                <w:rFonts w:eastAsia="Calibri"/>
              </w:rPr>
              <w:t>The App Controller portal will appear.  After validating functionality the App Controller installation is considered complete.</w:t>
            </w:r>
          </w:p>
        </w:tc>
        <w:tc>
          <w:tcPr>
            <w:tcW w:w="5405" w:type="dxa"/>
            <w:tcBorders>
              <w:top w:val="single" w:sz="4" w:space="0" w:color="A6A6A6"/>
              <w:left w:val="single" w:sz="4" w:space="0" w:color="A6A6A6"/>
              <w:bottom w:val="single" w:sz="4" w:space="0" w:color="A6A6A6"/>
              <w:right w:val="single" w:sz="4" w:space="0" w:color="A6A6A6"/>
            </w:tcBorders>
            <w:hideMark/>
          </w:tcPr>
          <w:p w:rsidR="003B48E3" w:rsidRDefault="003B48E3" w:rsidP="00C404E2">
            <w:pPr>
              <w:rPr>
                <w:rFonts w:ascii="Calibri" w:eastAsia="Arial" w:hAnsi="Calibri"/>
                <w:noProof/>
                <w:lang w:eastAsia="ja-JP"/>
              </w:rPr>
            </w:pPr>
            <w:r>
              <w:rPr>
                <w:noProof/>
              </w:rPr>
              <w:drawing>
                <wp:inline distT="0" distB="0" distL="0" distR="0">
                  <wp:extent cx="3171825" cy="2609850"/>
                  <wp:effectExtent l="0" t="0" r="9525"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7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609850"/>
                          </a:xfrm>
                          <a:prstGeom prst="rect">
                            <a:avLst/>
                          </a:prstGeom>
                          <a:noFill/>
                          <a:ln>
                            <a:noFill/>
                          </a:ln>
                        </pic:spPr>
                      </pic:pic>
                    </a:graphicData>
                  </a:graphic>
                </wp:inline>
              </w:drawing>
            </w:r>
          </w:p>
        </w:tc>
      </w:tr>
    </w:tbl>
    <w:p w:rsidR="003B48E3" w:rsidRDefault="003B48E3" w:rsidP="00C404E2">
      <w:pPr>
        <w:pStyle w:val="BodyText-Svcs"/>
        <w:rPr>
          <w:rFonts w:eastAsia="Calibri"/>
        </w:rPr>
      </w:pPr>
    </w:p>
    <w:p w:rsidR="003B48E3" w:rsidRDefault="003B48E3" w:rsidP="00C404E2">
      <w:pPr>
        <w:rPr>
          <w:rFonts w:eastAsia="Arial"/>
        </w:rPr>
      </w:pPr>
    </w:p>
    <w:p w:rsidR="00F007A6" w:rsidRDefault="00F007A6" w:rsidP="000F1BF2">
      <w:pPr>
        <w:pStyle w:val="Heading1Numbered"/>
      </w:pPr>
      <w:bookmarkStart w:id="428" w:name="_Toc317949300"/>
      <w:bookmarkStart w:id="429" w:name="_Toc318127643"/>
      <w:bookmarkStart w:id="430" w:name="_Toc318127433"/>
      <w:bookmarkStart w:id="431" w:name="_Toc321384521"/>
      <w:bookmarkStart w:id="432" w:name="_Toc322085203"/>
      <w:bookmarkStart w:id="433" w:name="_Toc325357196"/>
      <w:r>
        <w:t>System Center Cloud Services Process Pack</w:t>
      </w:r>
      <w:bookmarkEnd w:id="428"/>
      <w:bookmarkEnd w:id="429"/>
      <w:bookmarkEnd w:id="430"/>
      <w:bookmarkEnd w:id="431"/>
      <w:bookmarkEnd w:id="432"/>
      <w:bookmarkEnd w:id="433"/>
    </w:p>
    <w:p w:rsidR="00F007A6" w:rsidRDefault="00F007A6" w:rsidP="00E56DE0">
      <w:pPr>
        <w:pStyle w:val="Body"/>
      </w:pPr>
      <w:r>
        <w:t>The Cloud Services Process Pack installation process includes the following high-level steps:</w:t>
      </w:r>
    </w:p>
    <w:p w:rsidR="00F007A6" w:rsidRDefault="003B58E3" w:rsidP="00C404E2">
      <w:r w:rsidRPr="00A05ABE">
        <w:rPr>
          <w:rFonts w:eastAsia="Arial"/>
          <w:lang w:eastAsia="ja-JP"/>
        </w:rPr>
        <w:object w:dxaOrig="7601" w:dyaOrig="5535">
          <v:shape id="_x0000_i1067" type="#_x0000_t75" style="width:379.25pt;height:277.95pt" o:ole="">
            <v:imagedata r:id="rId726" o:title=""/>
          </v:shape>
          <o:OLEObject Type="Embed" ProgID="Visio.Drawing.11" ShapeID="_x0000_i1067" DrawAspect="Content" ObjectID="_1405230024" r:id="rId727"/>
        </w:object>
      </w:r>
    </w:p>
    <w:p w:rsidR="00F007A6" w:rsidRDefault="00F007A6" w:rsidP="00F563AE">
      <w:pPr>
        <w:pStyle w:val="Heading2Numbered"/>
      </w:pPr>
      <w:bookmarkStart w:id="434" w:name="_Toc325357197"/>
      <w:r>
        <w:t>Overview</w:t>
      </w:r>
      <w:bookmarkEnd w:id="434"/>
    </w:p>
    <w:p w:rsidR="00F007A6" w:rsidRDefault="00F007A6" w:rsidP="00E56DE0">
      <w:pPr>
        <w:pStyle w:val="Body"/>
        <w:rPr>
          <w:b/>
        </w:rPr>
      </w:pPr>
      <w:r>
        <w:t>This section provides the setup procedure for Orchestrator into the Fast Track fabric management architecture. The following assumptions are made:</w:t>
      </w:r>
    </w:p>
    <w:p w:rsidR="00F007A6" w:rsidRDefault="00F007A6" w:rsidP="00E9704F">
      <w:pPr>
        <w:pStyle w:val="Body"/>
        <w:numPr>
          <w:ilvl w:val="0"/>
          <w:numId w:val="212"/>
        </w:numPr>
        <w:rPr>
          <w:rFonts w:eastAsia="Times New Roman" w:cs="Calibri"/>
        </w:rPr>
      </w:pPr>
      <w:r>
        <w:rPr>
          <w:rFonts w:eastAsia="Times New Roman" w:cs="Calibri"/>
        </w:rPr>
        <w:t>T</w:t>
      </w:r>
      <w:r>
        <w:t>he system center integration pack for System Center 2012 – Service Manager needs to be imported into Orchestrator per previous steps.</w:t>
      </w:r>
    </w:p>
    <w:p w:rsidR="00F007A6" w:rsidRDefault="00F007A6" w:rsidP="00E9704F">
      <w:pPr>
        <w:pStyle w:val="Body"/>
        <w:numPr>
          <w:ilvl w:val="0"/>
          <w:numId w:val="212"/>
        </w:numPr>
        <w:rPr>
          <w:rFonts w:eastAsia="Times New Roman" w:cs="Calibri"/>
        </w:rPr>
      </w:pPr>
      <w:r>
        <w:t>Operations Manager integration with VMM should already be complete per previous steps.</w:t>
      </w:r>
    </w:p>
    <w:p w:rsidR="00F007A6" w:rsidRDefault="00F007A6" w:rsidP="00E56DE0">
      <w:pPr>
        <w:pStyle w:val="Body"/>
        <w:rPr>
          <w:rFonts w:eastAsia="Arial"/>
          <w:b/>
        </w:rPr>
      </w:pPr>
      <w:r>
        <w:t xml:space="preserve">System Center Cloud Services Process Pack is </w:t>
      </w:r>
      <w:r>
        <w:rPr>
          <w:rFonts w:cstheme="minorHAnsi"/>
        </w:rPr>
        <w:t xml:space="preserve">available at </w:t>
      </w:r>
      <w:hyperlink r:id="rId728" w:history="1">
        <w:r>
          <w:rPr>
            <w:rStyle w:val="Hyperlink"/>
            <w:rFonts w:cstheme="minorHAnsi"/>
          </w:rPr>
          <w:t>http://technet.microsoft.com/en-us/library/hh562067.aspx</w:t>
        </w:r>
      </w:hyperlink>
      <w:r>
        <w:rPr>
          <w:rFonts w:cstheme="minorHAnsi"/>
        </w:rPr>
        <w:t xml:space="preserve">.  </w:t>
      </w:r>
      <w:r>
        <w:t>IT organizations considering IaaS will need to examine and adapt their existing tools, processes, workflows, and automation to meet the requirements of an effective cloud services implementation. While it is critical that the underlying components (such as self-service portal, ticketing infrastructure, notifications, workflows, and automation) integrate well with each other and account for industry-wide recommended practices, the work involved to implement an effective cloud service can be daunting and time consuming.</w:t>
      </w:r>
    </w:p>
    <w:p w:rsidR="00F007A6" w:rsidRDefault="00F007A6" w:rsidP="00E56DE0">
      <w:pPr>
        <w:pStyle w:val="Body"/>
        <w:rPr>
          <w:rFonts w:eastAsia="Times New Roman"/>
        </w:rPr>
      </w:pPr>
      <w:r>
        <w:rPr>
          <w:rFonts w:eastAsia="Times New Roman"/>
        </w:rPr>
        <w:t>System Center Cloud Services Process Pack addresses these concerns by enabling IaaS while incorporating domain expertise and recommended practices from enterprises that have successfully deployed IaaS. These recommended practices are made available out-of-the box and are evident in all aspects of the Solution.</w:t>
      </w:r>
    </w:p>
    <w:p w:rsidR="00F007A6" w:rsidRDefault="00F007A6" w:rsidP="00E56DE0">
      <w:pPr>
        <w:pStyle w:val="Body"/>
        <w:rPr>
          <w:rFonts w:eastAsia="Times New Roman"/>
        </w:rPr>
      </w:pPr>
      <w:r>
        <w:rPr>
          <w:rFonts w:eastAsia="Times New Roman"/>
        </w:rPr>
        <w:t>The potential benefits offered by System Center Cloud Services Process Pack for the enterprise include:</w:t>
      </w:r>
    </w:p>
    <w:p w:rsidR="00F007A6" w:rsidRDefault="00F007A6" w:rsidP="00E9704F">
      <w:pPr>
        <w:pStyle w:val="Body"/>
        <w:numPr>
          <w:ilvl w:val="0"/>
          <w:numId w:val="213"/>
        </w:numPr>
        <w:rPr>
          <w:rFonts w:eastAsia="Arial"/>
        </w:rPr>
      </w:pPr>
      <w:r>
        <w:t>Deep customization and extension of the cloud services experience that is natively supported by the System Center suite of products.</w:t>
      </w:r>
    </w:p>
    <w:p w:rsidR="00F007A6" w:rsidRDefault="00F007A6" w:rsidP="00E9704F">
      <w:pPr>
        <w:pStyle w:val="Body"/>
        <w:numPr>
          <w:ilvl w:val="0"/>
          <w:numId w:val="213"/>
        </w:numPr>
      </w:pPr>
      <w:r>
        <w:t>Reduced cost, effort, and time to deploy cloud services to organizations that already utilizes the System Center platform.</w:t>
      </w:r>
    </w:p>
    <w:p w:rsidR="00F007A6" w:rsidRDefault="00F007A6" w:rsidP="00E56DE0">
      <w:pPr>
        <w:pStyle w:val="Body"/>
      </w:pPr>
      <w:r>
        <w:t>The potential benefits offered by System Center Cloud Services Process Pack for consumers of IT within the enterprise include:</w:t>
      </w:r>
    </w:p>
    <w:p w:rsidR="00F007A6" w:rsidRDefault="00F007A6" w:rsidP="00E9704F">
      <w:pPr>
        <w:pStyle w:val="Body"/>
        <w:numPr>
          <w:ilvl w:val="0"/>
          <w:numId w:val="214"/>
        </w:numPr>
      </w:pPr>
      <w:r>
        <w:t>Standardized and well-defined processes for requesting and managing cloud services, including the ability to define projects, capacity pools, and virtual machines.</w:t>
      </w:r>
    </w:p>
    <w:p w:rsidR="00F007A6" w:rsidRDefault="00F007A6" w:rsidP="00E9704F">
      <w:pPr>
        <w:pStyle w:val="Body"/>
        <w:numPr>
          <w:ilvl w:val="0"/>
          <w:numId w:val="214"/>
        </w:numPr>
      </w:pPr>
      <w:r>
        <w:t>Natively supported request, approval, and notification to help enable businesses to effectively manage their own allocated infrastructure capacity pools.</w:t>
      </w:r>
    </w:p>
    <w:p w:rsidR="00F007A6" w:rsidRDefault="00F007A6" w:rsidP="00E56DE0">
      <w:pPr>
        <w:pStyle w:val="Body"/>
      </w:pPr>
      <w:r>
        <w:t>The System Center Cloud Services Process Pack offers a self-service experience to facilitate private cloud capacity requests from your business unit IT application owners and end users, including the flexibility to request additional capacity as business demands increase.</w:t>
      </w:r>
    </w:p>
    <w:p w:rsidR="00F007A6" w:rsidRDefault="00F007A6" w:rsidP="00F563AE">
      <w:pPr>
        <w:pStyle w:val="Heading2Numbered"/>
      </w:pPr>
      <w:bookmarkStart w:id="435" w:name="_Toc325357198"/>
      <w:r>
        <w:t>Prerequisites</w:t>
      </w:r>
      <w:bookmarkEnd w:id="435"/>
    </w:p>
    <w:p w:rsidR="00F007A6" w:rsidRDefault="00F007A6" w:rsidP="00E56DE0">
      <w:pPr>
        <w:pStyle w:val="Body"/>
      </w:pPr>
      <w:r>
        <w:t xml:space="preserve">The following environment prerequisites must be met before proceeding. </w:t>
      </w:r>
    </w:p>
    <w:p w:rsidR="00F007A6" w:rsidRDefault="00F007A6" w:rsidP="00C404E2">
      <w:pPr>
        <w:pStyle w:val="Heading3Numbered"/>
      </w:pPr>
      <w:bookmarkStart w:id="436" w:name="_Toc325357199"/>
      <w:r>
        <w:t>Import</w:t>
      </w:r>
      <w:r w:rsidR="00E56DE0">
        <w:t>ing</w:t>
      </w:r>
      <w:r>
        <w:t xml:space="preserve"> the VMM Discovery Management Pack into Service Manager</w:t>
      </w:r>
      <w:bookmarkEnd w:id="436"/>
    </w:p>
    <w:p w:rsidR="00F007A6" w:rsidRDefault="00F007A6" w:rsidP="00E56DE0">
      <w:pPr>
        <w:pStyle w:val="Body"/>
      </w:pPr>
      <w:r>
        <w:t>The VMM Discovery Management Pack must be installed prio</w:t>
      </w:r>
      <w:r w:rsidR="00E56DE0">
        <w:t xml:space="preserve">r to the installation of CSPP. </w:t>
      </w:r>
      <w:r>
        <w:t>The following steps are provided.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E56DE0" w:rsidRDefault="00F007A6" w:rsidP="00E56DE0">
            <w:pPr>
              <w:pStyle w:val="ListParagraph"/>
              <w:ind w:left="0"/>
              <w:rPr>
                <w:rFonts w:eastAsia="Times New Roman"/>
                <w:color w:val="000000"/>
                <w:sz w:val="20"/>
                <w:szCs w:val="20"/>
                <w:lang w:val="en-AU" w:eastAsia="ja-JP"/>
              </w:rPr>
            </w:pPr>
            <w:r w:rsidRPr="00E56DE0">
              <w:rPr>
                <w:sz w:val="20"/>
                <w:szCs w:val="20"/>
                <w:lang w:val="en-AU"/>
              </w:rPr>
              <w:t xml:space="preserve">Perform the following steps on the </w:t>
            </w:r>
            <w:r w:rsidRPr="00E56DE0">
              <w:rPr>
                <w:b/>
                <w:sz w:val="20"/>
                <w:szCs w:val="20"/>
                <w:lang w:val="en-AU"/>
              </w:rPr>
              <w:t xml:space="preserve">Service Manager management server </w:t>
            </w:r>
            <w:r w:rsidRPr="00E56DE0">
              <w:rPr>
                <w:sz w:val="20"/>
                <w:szCs w:val="20"/>
                <w:lang w:val="en-AU"/>
              </w:rPr>
              <w:t>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From the Service Manager Console, select the Administration node.  In the Import Management Packs section, click the Import additional management packs link.</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2524125" cy="1114425"/>
                  <wp:effectExtent l="0" t="0" r="9525" b="952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1144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val="en-AU" w:eastAsia="ja-JP"/>
              </w:rPr>
            </w:pPr>
            <w:r>
              <w:rPr>
                <w:rFonts w:eastAsia="Calibri"/>
                <w:lang w:val="en-AU"/>
              </w:rPr>
              <w:t xml:space="preserve">In the Select Management Packs to Import dialog opens. </w:t>
            </w:r>
          </w:p>
          <w:p w:rsidR="00F007A6" w:rsidRDefault="00F007A6" w:rsidP="00C404E2">
            <w:pPr>
              <w:rPr>
                <w:rFonts w:eastAsia="Calibri"/>
                <w:lang w:val="en-AU"/>
              </w:rPr>
            </w:pPr>
            <w:r>
              <w:rPr>
                <w:rFonts w:eastAsia="Calibri"/>
                <w:lang w:val="en-AU"/>
              </w:rPr>
              <w:t>Navigate to the \</w:t>
            </w:r>
            <w:r>
              <w:rPr>
                <w:rStyle w:val="HTMLCode"/>
                <w:rFonts w:eastAsia="Arial"/>
                <w:lang w:val="en-AU"/>
              </w:rPr>
              <w:t xml:space="preserve">Setup\ManagementPacks directory </w:t>
            </w:r>
            <w:r>
              <w:rPr>
                <w:rFonts w:eastAsia="Calibri"/>
                <w:lang w:val="en-AU"/>
              </w:rPr>
              <w:t>of the CSPP installation files.</w:t>
            </w:r>
          </w:p>
          <w:p w:rsidR="00F007A6" w:rsidRDefault="00F007A6" w:rsidP="00C404E2">
            <w:pPr>
              <w:rPr>
                <w:rFonts w:eastAsia="Calibri"/>
                <w:lang w:val="en-AU"/>
              </w:rPr>
            </w:pPr>
            <w:r>
              <w:rPr>
                <w:rFonts w:eastAsia="Calibri"/>
                <w:lang w:val="en-AU"/>
              </w:rPr>
              <w:t xml:space="preserve">Select the file type </w:t>
            </w:r>
            <w:r>
              <w:rPr>
                <w:rFonts w:eastAsia="Calibri"/>
                <w:b/>
                <w:lang w:val="en-AU"/>
              </w:rPr>
              <w:t>MP flies(*.mp)</w:t>
            </w:r>
            <w:r>
              <w:rPr>
                <w:rFonts w:eastAsia="Calibri"/>
                <w:lang w:val="en-AU"/>
              </w:rPr>
              <w:t xml:space="preserve"> from the file type dropdown menu.</w:t>
            </w:r>
          </w:p>
          <w:p w:rsidR="00F007A6" w:rsidRDefault="00F007A6" w:rsidP="00C404E2">
            <w:pPr>
              <w:rPr>
                <w:rFonts w:eastAsia="Calibri"/>
                <w:lang w:val="en-AU"/>
              </w:rPr>
            </w:pPr>
            <w:r>
              <w:rPr>
                <w:rFonts w:eastAsia="Calibri"/>
                <w:lang w:val="en-AU"/>
              </w:rPr>
              <w:t xml:space="preserve">The management packs must be imported individually and in order. Begin with the management pack file named </w:t>
            </w:r>
            <w:r>
              <w:rPr>
                <w:rFonts w:eastAsia="Calibri"/>
                <w:b/>
                <w:lang w:val="en-AU"/>
              </w:rPr>
              <w:t>Microsoft.SystemCenter.DataWarehouse.Libary</w:t>
            </w:r>
            <w:r>
              <w:rPr>
                <w:rFonts w:eastAsia="Calibri"/>
                <w:lang w:val="en-AU"/>
              </w:rPr>
              <w:t xml:space="preserve"> and click </w:t>
            </w:r>
            <w:r>
              <w:rPr>
                <w:rFonts w:eastAsia="Calibri"/>
                <w:b/>
                <w:lang w:val="en-AU"/>
              </w:rPr>
              <w:t>Open</w:t>
            </w:r>
            <w:r>
              <w:rPr>
                <w:rFonts w:eastAsia="Calibri"/>
                <w:lang w:val="en-AU"/>
              </w:rPr>
              <w:t>.</w:t>
            </w:r>
          </w:p>
          <w:p w:rsidR="00F007A6" w:rsidRDefault="00F007A6" w:rsidP="00C404E2">
            <w:pPr>
              <w:rPr>
                <w:rFonts w:eastAsia="Calibri"/>
                <w:lang w:val="en-AU"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175" w:dyaOrig="2685">
                <v:shape id="_x0000_i1068" type="#_x0000_t75" style="width:258.7pt;height:134.8pt" o:ole="">
                  <v:imagedata r:id="rId730" o:title=""/>
                </v:shape>
                <o:OLEObject Type="Embed" ProgID="PBrush" ShapeID="_x0000_i1068" DrawAspect="Content" ObjectID="_1405230025" r:id="rId73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The following steps must be repeated for each set of management packs which must be installed to remove management pack dependencies.  The required management packs can be found in the \</w:t>
            </w:r>
            <w:r>
              <w:rPr>
                <w:rStyle w:val="HTMLCode"/>
                <w:rFonts w:eastAsia="Arial"/>
                <w:lang w:val="en-AU"/>
              </w:rPr>
              <w:t xml:space="preserve">Setup\ManagementPacks </w:t>
            </w:r>
            <w:r>
              <w:rPr>
                <w:rFonts w:eastAsia="Calibri"/>
                <w:lang w:val="en-AU"/>
              </w:rPr>
              <w:t>of the CSPP installation media.</w:t>
            </w:r>
          </w:p>
          <w:p w:rsidR="00F007A6" w:rsidRDefault="00F007A6" w:rsidP="00C404E2">
            <w:pPr>
              <w:rPr>
                <w:rFonts w:eastAsia="Calibri"/>
                <w:lang w:val="en-AU"/>
              </w:rPr>
            </w:pPr>
            <w:r>
              <w:rPr>
                <w:rFonts w:eastAsia="Calibri"/>
                <w:lang w:val="en-AU"/>
              </w:rPr>
              <w:t>After each set of management packs are added, click Import to begin the process.</w:t>
            </w:r>
            <w:r>
              <w:rPr>
                <w:rFonts w:eastAsia="Calibri"/>
                <w:lang w:val="en-AU"/>
              </w:rPr>
              <w:br/>
            </w:r>
            <w:r>
              <w:rPr>
                <w:rFonts w:eastAsia="Calibri"/>
                <w:lang w:val="en-AU"/>
              </w:rPr>
              <w:br/>
              <w:t>Note: After selection each management pack file from the list and clicking Open, the management pack name may take a few seconds to show in the Management Pack List.</w:t>
            </w:r>
            <w:r>
              <w:rPr>
                <w:rFonts w:eastAsia="Calibri"/>
                <w:lang w:val="en-AU"/>
              </w:rPr>
              <w:br/>
            </w:r>
          </w:p>
          <w:p w:rsidR="00F007A6" w:rsidRDefault="00F007A6" w:rsidP="00C404E2">
            <w:pPr>
              <w:rPr>
                <w:rFonts w:eastAsia="Calibri"/>
                <w:sz w:val="18"/>
                <w:szCs w:val="18"/>
                <w:lang w:val="en-AU"/>
              </w:rPr>
            </w:pPr>
            <w:r>
              <w:rPr>
                <w:rFonts w:eastAsia="Calibri"/>
                <w:lang w:val="en-AU"/>
              </w:rPr>
              <w:t xml:space="preserve">Install the following </w:t>
            </w:r>
            <w:r w:rsidR="00E56DE0">
              <w:rPr>
                <w:rFonts w:eastAsia="Calibri"/>
                <w:lang w:val="en-AU"/>
              </w:rPr>
              <w:t>management packs in this order:</w:t>
            </w:r>
          </w:p>
          <w:p w:rsidR="00F007A6" w:rsidRDefault="00F007A6" w:rsidP="00E9704F">
            <w:pPr>
              <w:pStyle w:val="Body"/>
              <w:numPr>
                <w:ilvl w:val="0"/>
                <w:numId w:val="215"/>
              </w:numPr>
              <w:rPr>
                <w:rFonts w:eastAsia="Calibri"/>
                <w:lang w:val="en-AU"/>
              </w:rPr>
            </w:pPr>
            <w:r>
              <w:rPr>
                <w:rFonts w:eastAsia="Calibri"/>
                <w:lang w:val="en-AU"/>
              </w:rPr>
              <w:t>Data Warehouse Library</w:t>
            </w:r>
            <w:r>
              <w:rPr>
                <w:rFonts w:eastAsia="Calibri"/>
                <w:lang w:val="en-AU"/>
              </w:rPr>
              <w:br/>
              <w:t>(Microsoft.SystemCenter.DataWarehouse.Library.mp)</w:t>
            </w:r>
          </w:p>
          <w:p w:rsidR="00F007A6" w:rsidRDefault="00F007A6" w:rsidP="00E9704F">
            <w:pPr>
              <w:pStyle w:val="Body"/>
              <w:numPr>
                <w:ilvl w:val="0"/>
                <w:numId w:val="215"/>
              </w:numPr>
              <w:rPr>
                <w:rFonts w:eastAsia="Calibri"/>
                <w:lang w:val="en-AU"/>
              </w:rPr>
            </w:pPr>
            <w:r>
              <w:rPr>
                <w:rFonts w:eastAsia="Calibri"/>
                <w:lang w:val="en-AU"/>
              </w:rPr>
              <w:t>Microsoft Generic Report Library</w:t>
            </w:r>
            <w:r>
              <w:rPr>
                <w:rFonts w:eastAsia="Calibri"/>
                <w:lang w:val="en-AU"/>
              </w:rPr>
              <w:br/>
              <w:t>(Microsoft.SystemCenter.DataWarehouse.Report.Library.mp)</w:t>
            </w:r>
          </w:p>
          <w:p w:rsidR="00F007A6" w:rsidRDefault="00F007A6" w:rsidP="00E9704F">
            <w:pPr>
              <w:pStyle w:val="Body"/>
              <w:numPr>
                <w:ilvl w:val="0"/>
                <w:numId w:val="215"/>
              </w:numPr>
              <w:rPr>
                <w:rFonts w:eastAsia="Calibri"/>
                <w:lang w:val="en-AU"/>
              </w:rPr>
            </w:pPr>
            <w:r>
              <w:rPr>
                <w:rFonts w:eastAsia="Calibri"/>
                <w:lang w:val="en-AU"/>
              </w:rPr>
              <w:t>Windows Server Operating System Library</w:t>
            </w:r>
            <w:r>
              <w:rPr>
                <w:rFonts w:eastAsia="Calibri"/>
                <w:lang w:val="en-AU"/>
              </w:rPr>
              <w:br/>
              <w:t>(Microsoft.Windows.Server.Library.mp)</w:t>
            </w:r>
          </w:p>
          <w:p w:rsidR="00F007A6" w:rsidRDefault="00F007A6" w:rsidP="00E9704F">
            <w:pPr>
              <w:pStyle w:val="Body"/>
              <w:numPr>
                <w:ilvl w:val="0"/>
                <w:numId w:val="215"/>
              </w:numPr>
              <w:rPr>
                <w:rFonts w:eastAsia="Calibri"/>
                <w:lang w:val="en-AU"/>
              </w:rPr>
            </w:pPr>
            <w:r>
              <w:rPr>
                <w:rFonts w:eastAsia="Calibri"/>
                <w:lang w:val="en-AU"/>
              </w:rPr>
              <w:t>Windows Server 2008 Operating System (Discovery)</w:t>
            </w:r>
            <w:r>
              <w:rPr>
                <w:rFonts w:eastAsia="Calibri"/>
                <w:lang w:val="en-AU"/>
              </w:rPr>
              <w:br/>
              <w:t>(Microsoft.Windows.Server.2008.Discovery.mp)</w:t>
            </w:r>
          </w:p>
          <w:p w:rsidR="00F007A6" w:rsidRDefault="00F007A6" w:rsidP="00E9704F">
            <w:pPr>
              <w:pStyle w:val="Body"/>
              <w:numPr>
                <w:ilvl w:val="0"/>
                <w:numId w:val="215"/>
              </w:numPr>
              <w:rPr>
                <w:rFonts w:eastAsia="Calibri"/>
                <w:lang w:val="en-AU"/>
              </w:rPr>
            </w:pPr>
            <w:r>
              <w:rPr>
                <w:rFonts w:eastAsia="Calibri"/>
                <w:lang w:val="en-AU"/>
              </w:rPr>
              <w:t>Windows Server Internet Information Services Library</w:t>
            </w:r>
            <w:r>
              <w:rPr>
                <w:rFonts w:eastAsia="Calibri"/>
                <w:lang w:val="en-AU"/>
              </w:rPr>
              <w:br/>
              <w:t>(Microsoft.Windows.InternetInformationServices.CommonLibrary.mp)</w:t>
            </w:r>
          </w:p>
          <w:p w:rsidR="00F007A6" w:rsidRDefault="00F007A6" w:rsidP="00E9704F">
            <w:pPr>
              <w:pStyle w:val="Body"/>
              <w:numPr>
                <w:ilvl w:val="0"/>
                <w:numId w:val="215"/>
              </w:numPr>
              <w:rPr>
                <w:rFonts w:eastAsia="Calibri"/>
                <w:lang w:val="en-AU"/>
              </w:rPr>
            </w:pPr>
            <w:r>
              <w:rPr>
                <w:rFonts w:eastAsia="Calibri"/>
                <w:lang w:val="en-AU"/>
              </w:rPr>
              <w:t>Windows Server Internet Information Services 2000</w:t>
            </w:r>
            <w:r>
              <w:rPr>
                <w:rFonts w:eastAsia="Calibri"/>
                <w:lang w:val="en-AU"/>
              </w:rPr>
              <w:br/>
              <w:t>(Microsoft.Windows.InternetInformationServices.2000.mp)</w:t>
            </w:r>
          </w:p>
          <w:p w:rsidR="00F007A6" w:rsidRDefault="00F007A6" w:rsidP="00E9704F">
            <w:pPr>
              <w:pStyle w:val="Body"/>
              <w:numPr>
                <w:ilvl w:val="0"/>
                <w:numId w:val="215"/>
              </w:numPr>
              <w:rPr>
                <w:rFonts w:eastAsia="Calibri"/>
                <w:lang w:val="en-AU"/>
              </w:rPr>
            </w:pPr>
            <w:r>
              <w:rPr>
                <w:rFonts w:eastAsia="Calibri"/>
                <w:lang w:val="en-AU"/>
              </w:rPr>
              <w:t>Windows Server Internet Information Services 2003</w:t>
            </w:r>
            <w:r>
              <w:rPr>
                <w:rFonts w:eastAsia="Calibri"/>
                <w:lang w:val="en-AU"/>
              </w:rPr>
              <w:br/>
              <w:t>(Microsoft.Windows.InternetInformationServices.2003.mp)</w:t>
            </w:r>
          </w:p>
          <w:p w:rsidR="00F007A6" w:rsidRDefault="00F007A6" w:rsidP="00E9704F">
            <w:pPr>
              <w:pStyle w:val="ListParagraph"/>
              <w:numPr>
                <w:ilvl w:val="0"/>
                <w:numId w:val="215"/>
              </w:numPr>
              <w:rPr>
                <w:rFonts w:eastAsia="Calibri"/>
                <w:lang w:val="en-AU" w:eastAsia="ja-JP"/>
              </w:rPr>
            </w:pPr>
            <w:r w:rsidRPr="00E56DE0">
              <w:rPr>
                <w:rStyle w:val="BodyChar"/>
              </w:rPr>
              <w:t>Windows Server 2008 Internet Information Services 7</w:t>
            </w:r>
            <w:r w:rsidRPr="00E56DE0">
              <w:rPr>
                <w:rStyle w:val="BodyChar"/>
              </w:rPr>
              <w:br/>
              <w:t>(Microsoft.Windows.InternetInformationServices</w:t>
            </w:r>
            <w:r>
              <w:rPr>
                <w:rFonts w:eastAsia="Calibri"/>
                <w:lang w:val="en-AU"/>
              </w:rPr>
              <w:t>.2008.mp)</w:t>
            </w:r>
          </w:p>
        </w:tc>
        <w:tc>
          <w:tcPr>
            <w:tcW w:w="540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Arial" w:hAnsi="Calibri"/>
                <w:noProof/>
                <w:lang w:val="en-AU"/>
              </w:rPr>
            </w:pPr>
            <w:r>
              <w:rPr>
                <w:noProof/>
              </w:rPr>
              <w:drawing>
                <wp:inline distT="0" distB="0" distL="0" distR="0">
                  <wp:extent cx="3200400" cy="55245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552450"/>
                          </a:xfrm>
                          <a:prstGeom prst="rect">
                            <a:avLst/>
                          </a:prstGeom>
                          <a:noFill/>
                          <a:ln>
                            <a:noFill/>
                          </a:ln>
                        </pic:spPr>
                      </pic:pic>
                    </a:graphicData>
                  </a:graphic>
                </wp:inline>
              </w:drawing>
            </w:r>
          </w:p>
          <w:p w:rsidR="00F007A6" w:rsidRDefault="00F007A6" w:rsidP="00C404E2">
            <w:pPr>
              <w:rPr>
                <w:noProof/>
                <w:lang w:val="en-AU"/>
              </w:rPr>
            </w:pPr>
            <w:r>
              <w:rPr>
                <w:noProof/>
              </w:rPr>
              <w:drawing>
                <wp:inline distT="0" distB="0" distL="0" distR="0">
                  <wp:extent cx="3200400" cy="542925"/>
                  <wp:effectExtent l="0" t="0" r="0" b="9525"/>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542925"/>
                          </a:xfrm>
                          <a:prstGeom prst="rect">
                            <a:avLst/>
                          </a:prstGeom>
                          <a:noFill/>
                          <a:ln>
                            <a:noFill/>
                          </a:ln>
                        </pic:spPr>
                      </pic:pic>
                    </a:graphicData>
                  </a:graphic>
                </wp:inline>
              </w:drawing>
            </w:r>
          </w:p>
          <w:p w:rsidR="00F007A6" w:rsidRDefault="00F007A6" w:rsidP="00C404E2">
            <w:pPr>
              <w:rPr>
                <w:noProof/>
                <w:lang w:val="en-AU"/>
              </w:rPr>
            </w:pPr>
            <w:r>
              <w:rPr>
                <w:noProof/>
              </w:rPr>
              <w:drawing>
                <wp:inline distT="0" distB="0" distL="0" distR="0">
                  <wp:extent cx="3200400" cy="800100"/>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800100"/>
                          </a:xfrm>
                          <a:prstGeom prst="rect">
                            <a:avLst/>
                          </a:prstGeom>
                          <a:noFill/>
                          <a:ln>
                            <a:noFill/>
                          </a:ln>
                        </pic:spPr>
                      </pic:pic>
                    </a:graphicData>
                  </a:graphic>
                </wp:inline>
              </w:drawing>
            </w:r>
          </w:p>
          <w:p w:rsidR="00F007A6" w:rsidRDefault="00F007A6" w:rsidP="00C404E2">
            <w:pPr>
              <w:rPr>
                <w:noProof/>
                <w:lang w:val="en-AU"/>
              </w:rPr>
            </w:pPr>
          </w:p>
          <w:p w:rsidR="00F007A6" w:rsidRDefault="00F007A6" w:rsidP="00C404E2">
            <w:pPr>
              <w:rPr>
                <w:noProof/>
                <w:lang w:val="en-AU"/>
              </w:rPr>
            </w:pPr>
          </w:p>
          <w:p w:rsidR="00F007A6" w:rsidRDefault="00F007A6" w:rsidP="00C404E2">
            <w:pPr>
              <w:rPr>
                <w:rFonts w:eastAsia="Arial"/>
                <w:noProof/>
                <w:lang w:val="en-AU"/>
              </w:rPr>
            </w:pP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E9704F">
            <w:pPr>
              <w:pStyle w:val="Body"/>
              <w:numPr>
                <w:ilvl w:val="0"/>
                <w:numId w:val="216"/>
              </w:numPr>
              <w:rPr>
                <w:rFonts w:eastAsia="Calibri"/>
              </w:rPr>
            </w:pPr>
            <w:r>
              <w:rPr>
                <w:rFonts w:eastAsia="Calibri"/>
              </w:rPr>
              <w:t>SQL Server Core Library</w:t>
            </w:r>
            <w:r>
              <w:rPr>
                <w:rFonts w:eastAsia="Calibri"/>
              </w:rPr>
              <w:br/>
              <w:t>(Microsoft.SQLServer.Library.mp)</w:t>
            </w:r>
          </w:p>
          <w:p w:rsidR="00F007A6" w:rsidRDefault="00F007A6" w:rsidP="00E9704F">
            <w:pPr>
              <w:pStyle w:val="Body"/>
              <w:numPr>
                <w:ilvl w:val="0"/>
                <w:numId w:val="216"/>
              </w:numPr>
              <w:rPr>
                <w:rFonts w:eastAsia="Calibri"/>
              </w:rPr>
            </w:pPr>
            <w:r>
              <w:rPr>
                <w:rFonts w:eastAsia="Calibri"/>
              </w:rPr>
              <w:t>Microsoft System Center Operations Manager Library</w:t>
            </w:r>
            <w:r>
              <w:rPr>
                <w:rFonts w:eastAsia="Calibri"/>
              </w:rPr>
              <w:br/>
              <w:t>(Microsoft.SystemCenter.OperationsManager.Library.mp)</w:t>
            </w:r>
          </w:p>
          <w:p w:rsidR="00F007A6" w:rsidRDefault="00F007A6" w:rsidP="00E9704F">
            <w:pPr>
              <w:pStyle w:val="Body"/>
              <w:numPr>
                <w:ilvl w:val="0"/>
                <w:numId w:val="216"/>
              </w:numPr>
              <w:rPr>
                <w:rFonts w:eastAsia="Calibri"/>
              </w:rPr>
            </w:pPr>
            <w:r>
              <w:rPr>
                <w:rFonts w:eastAsia="Calibri"/>
              </w:rPr>
              <w:t>Image Library (System)</w:t>
            </w:r>
            <w:r>
              <w:rPr>
                <w:rFonts w:eastAsia="Calibri"/>
              </w:rPr>
              <w:br/>
              <w:t>(System.Image.Library.mp)</w:t>
            </w:r>
          </w:p>
          <w:p w:rsidR="00F007A6" w:rsidRDefault="00F007A6" w:rsidP="00E9704F">
            <w:pPr>
              <w:pStyle w:val="Body"/>
              <w:numPr>
                <w:ilvl w:val="0"/>
                <w:numId w:val="216"/>
              </w:numPr>
              <w:rPr>
                <w:rFonts w:eastAsia="Calibri"/>
              </w:rPr>
            </w:pPr>
            <w:r>
              <w:rPr>
                <w:rFonts w:eastAsia="Calibri"/>
              </w:rPr>
              <w:t>System Virtualization Library</w:t>
            </w:r>
            <w:r>
              <w:rPr>
                <w:rFonts w:eastAsia="Calibri"/>
              </w:rPr>
              <w:br/>
              <w:t>(System.Virtualization.Library.mp)</w:t>
            </w:r>
          </w:p>
          <w:p w:rsidR="00F007A6" w:rsidRDefault="00F007A6" w:rsidP="00E9704F">
            <w:pPr>
              <w:pStyle w:val="Body"/>
              <w:numPr>
                <w:ilvl w:val="0"/>
                <w:numId w:val="216"/>
              </w:numPr>
              <w:rPr>
                <w:rFonts w:eastAsia="Calibri"/>
              </w:rPr>
            </w:pPr>
            <w:r>
              <w:rPr>
                <w:rFonts w:eastAsia="Calibri"/>
              </w:rPr>
              <w:t>SQL Server 2008 (Discovery)</w:t>
            </w:r>
            <w:r>
              <w:rPr>
                <w:rFonts w:eastAsia="Calibri"/>
              </w:rPr>
              <w:br/>
              <w:t>(Microsoft.SQLServer.2008.Discovery.mp)</w:t>
            </w:r>
          </w:p>
          <w:p w:rsidR="00F007A6" w:rsidRDefault="00F007A6" w:rsidP="00E9704F">
            <w:pPr>
              <w:pStyle w:val="Body"/>
              <w:numPr>
                <w:ilvl w:val="0"/>
                <w:numId w:val="216"/>
              </w:numPr>
              <w:rPr>
                <w:rFonts w:eastAsia="Calibri"/>
              </w:rPr>
            </w:pPr>
            <w:r>
              <w:rPr>
                <w:rFonts w:eastAsia="Calibri"/>
              </w:rPr>
              <w:t>SQL Server 2008 (Monitoring)</w:t>
            </w:r>
            <w:r>
              <w:rPr>
                <w:rFonts w:eastAsia="Calibri"/>
              </w:rPr>
              <w:br/>
              <w:t>(Microsoft.SQLServer.2008.Monitoring.mp)</w:t>
            </w:r>
          </w:p>
          <w:p w:rsidR="00F007A6" w:rsidRDefault="00F007A6" w:rsidP="00E9704F">
            <w:pPr>
              <w:pStyle w:val="Body"/>
              <w:numPr>
                <w:ilvl w:val="0"/>
                <w:numId w:val="216"/>
              </w:numPr>
              <w:rPr>
                <w:rFonts w:eastAsia="Calibri"/>
              </w:rPr>
            </w:pPr>
            <w:r>
              <w:rPr>
                <w:rFonts w:eastAsia="Calibri"/>
              </w:rPr>
              <w:t>SQL Server 2008 Mirroring (Discovery)</w:t>
            </w:r>
            <w:r>
              <w:rPr>
                <w:rFonts w:eastAsia="Calibri"/>
              </w:rPr>
              <w:br/>
              <w:t>(Microsoft.SQLServer.2005.Discovery.mp)</w:t>
            </w:r>
          </w:p>
          <w:p w:rsidR="00F007A6" w:rsidRDefault="00F007A6" w:rsidP="00E9704F">
            <w:pPr>
              <w:pStyle w:val="Body"/>
              <w:numPr>
                <w:ilvl w:val="0"/>
                <w:numId w:val="216"/>
              </w:numPr>
              <w:rPr>
                <w:rFonts w:eastAsia="Calibri"/>
              </w:rPr>
            </w:pPr>
            <w:r>
              <w:rPr>
                <w:rFonts w:eastAsia="Calibri"/>
              </w:rPr>
              <w:t>SQL Server 2008 Mirroring (Monitoring)</w:t>
            </w:r>
            <w:r>
              <w:rPr>
                <w:rFonts w:eastAsia="Calibri"/>
              </w:rPr>
              <w:br/>
              <w:t>(Microsoft.SQLServer.2005.Monitoring.mp)</w:t>
            </w:r>
          </w:p>
          <w:p w:rsidR="00F007A6" w:rsidRDefault="00F007A6" w:rsidP="00E9704F">
            <w:pPr>
              <w:pStyle w:val="Body"/>
              <w:numPr>
                <w:ilvl w:val="0"/>
                <w:numId w:val="216"/>
              </w:numPr>
              <w:rPr>
                <w:rFonts w:eastAsia="Calibri"/>
              </w:rPr>
            </w:pPr>
            <w:r w:rsidRPr="00E56DE0">
              <w:rPr>
                <w:rFonts w:eastAsia="Calibri"/>
                <w:szCs w:val="20"/>
              </w:rPr>
              <w:t>Virtual</w:t>
            </w:r>
            <w:r>
              <w:rPr>
                <w:rFonts w:eastAsia="Calibri"/>
              </w:rPr>
              <w:t xml:space="preserve"> Machine Manager Library</w:t>
            </w:r>
            <w:r>
              <w:rPr>
                <w:rFonts w:eastAsia="Calibri"/>
              </w:rPr>
              <w:br/>
              <w:t>(Microsoft.SystemCenter.VirtualMachineManager.Library.mp)</w:t>
            </w:r>
          </w:p>
          <w:p w:rsidR="00F007A6" w:rsidRDefault="00F007A6" w:rsidP="00E9704F">
            <w:pPr>
              <w:pStyle w:val="Body"/>
              <w:numPr>
                <w:ilvl w:val="0"/>
                <w:numId w:val="216"/>
              </w:numPr>
              <w:rPr>
                <w:rFonts w:eastAsia="Calibri"/>
                <w:lang w:val="en-AU"/>
              </w:rPr>
            </w:pPr>
            <w:r>
              <w:rPr>
                <w:rFonts w:eastAsia="Calibri"/>
              </w:rPr>
              <w:t>System Center Virtual Machine Manager 2008 R2 PRO Library</w:t>
            </w:r>
            <w:r>
              <w:rPr>
                <w:rFonts w:eastAsia="Calibri"/>
              </w:rPr>
              <w:br/>
              <w:t>(Microsoft.SystemCenter.VirtualMachineManager.Pro.2008.Library.mp)</w:t>
            </w:r>
          </w:p>
          <w:p w:rsidR="00F007A6" w:rsidRDefault="00F007A6" w:rsidP="00E9704F">
            <w:pPr>
              <w:pStyle w:val="Body"/>
              <w:numPr>
                <w:ilvl w:val="0"/>
                <w:numId w:val="216"/>
              </w:numPr>
              <w:rPr>
                <w:rFonts w:eastAsia="Calibri"/>
                <w:lang w:val="en-AU"/>
              </w:rPr>
            </w:pPr>
            <w:r>
              <w:rPr>
                <w:rFonts w:eastAsia="Calibri"/>
                <w:lang w:val="en-AU"/>
              </w:rPr>
              <w:t>Virtual Machine Manager PRO Library</w:t>
            </w:r>
            <w:r>
              <w:rPr>
                <w:rFonts w:eastAsia="Calibri"/>
                <w:lang w:val="en-AU"/>
              </w:rPr>
              <w:br/>
              <w:t>(Microsoft.SystemCenter.VirtualMachineManager.PRO.Library.mp)</w:t>
            </w:r>
          </w:p>
          <w:p w:rsidR="00F007A6" w:rsidRDefault="00F007A6" w:rsidP="00E9704F">
            <w:pPr>
              <w:pStyle w:val="Body"/>
              <w:numPr>
                <w:ilvl w:val="0"/>
                <w:numId w:val="216"/>
              </w:numPr>
              <w:rPr>
                <w:rFonts w:eastAsia="Calibri"/>
                <w:lang w:val="en-AU" w:eastAsia="ja-JP"/>
              </w:rPr>
            </w:pPr>
            <w:r>
              <w:rPr>
                <w:rFonts w:eastAsia="Calibri"/>
              </w:rPr>
              <w:t>Virtual Machine Manager PRO V2 Library</w:t>
            </w:r>
            <w:r>
              <w:rPr>
                <w:rFonts w:eastAsia="Calibri"/>
              </w:rPr>
              <w:br/>
              <w:t>(Microsoft.SystemCenter.VirtualMachineManager.PRO.V2.Library.mp)</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00400" cy="1200150"/>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200150"/>
                          </a:xfrm>
                          <a:prstGeom prst="rect">
                            <a:avLst/>
                          </a:prstGeom>
                          <a:noFill/>
                          <a:ln>
                            <a:noFill/>
                          </a:ln>
                        </pic:spPr>
                      </pic:pic>
                    </a:graphicData>
                  </a:graphic>
                </wp:inline>
              </w:drawing>
            </w:r>
          </w:p>
          <w:p w:rsidR="00F007A6" w:rsidRDefault="00F007A6" w:rsidP="00C404E2">
            <w:pPr>
              <w:rPr>
                <w:rFonts w:eastAsia="Arial"/>
                <w:noProof/>
              </w:rPr>
            </w:pPr>
            <w:r w:rsidRPr="00A05ABE">
              <w:rPr>
                <w:rFonts w:eastAsia="Arial"/>
                <w:lang w:eastAsia="ja-JP"/>
              </w:rPr>
              <w:object w:dxaOrig="5190" w:dyaOrig="1350">
                <v:shape id="_x0000_i1069" type="#_x0000_t75" style="width:260.35pt;height:67.8pt" o:ole="">
                  <v:imagedata r:id="rId736" o:title=""/>
                </v:shape>
                <o:OLEObject Type="Embed" ProgID="PBrush" ShapeID="_x0000_i1069" DrawAspect="Content" ObjectID="_1405230026" r:id="rId73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3B58E3" w:rsidP="00C404E2">
            <w:pPr>
              <w:rPr>
                <w:rFonts w:ascii="Calibri" w:eastAsia="Calibri" w:hAnsi="Calibri"/>
                <w:lang w:val="en-AU" w:eastAsia="ja-JP"/>
              </w:rPr>
            </w:pPr>
            <w:r>
              <w:rPr>
                <w:rFonts w:eastAsia="Calibri"/>
                <w:lang w:val="en-AU"/>
              </w:rPr>
              <w:t>When</w:t>
            </w:r>
            <w:r w:rsidR="00F007A6">
              <w:rPr>
                <w:rFonts w:eastAsia="Calibri"/>
                <w:lang w:val="en-AU"/>
              </w:rPr>
              <w:t xml:space="preserve"> complete, follow the same steps to import the required System Center 2012 Virtual Machine Manager Discovery management pack.</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619125"/>
                  <wp:effectExtent l="0" t="0" r="0" b="9525"/>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6191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3B58E3" w:rsidP="00C404E2">
            <w:pPr>
              <w:rPr>
                <w:rFonts w:ascii="Calibri" w:eastAsia="Calibri" w:hAnsi="Calibri"/>
                <w:lang w:val="en-AU" w:eastAsia="ja-JP"/>
              </w:rPr>
            </w:pPr>
            <w:r>
              <w:rPr>
                <w:rFonts w:eastAsia="Calibri"/>
                <w:lang w:val="en-AU"/>
              </w:rPr>
              <w:t>When</w:t>
            </w:r>
            <w:r w:rsidR="00F007A6">
              <w:rPr>
                <w:rFonts w:eastAsia="Calibri"/>
                <w:lang w:val="en-AU"/>
              </w:rPr>
              <w:t xml:space="preserve"> completed, exit the wizard.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952750"/>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952750"/>
                          </a:xfrm>
                          <a:prstGeom prst="rect">
                            <a:avLst/>
                          </a:prstGeom>
                          <a:noFill/>
                          <a:ln>
                            <a:noFill/>
                          </a:ln>
                        </pic:spPr>
                      </pic:pic>
                    </a:graphicData>
                  </a:graphic>
                </wp:inline>
              </w:drawing>
            </w:r>
          </w:p>
        </w:tc>
      </w:tr>
    </w:tbl>
    <w:p w:rsidR="00F007A6" w:rsidRDefault="00F007A6" w:rsidP="00C404E2">
      <w:pPr>
        <w:rPr>
          <w:rFonts w:ascii="Calibri" w:eastAsia="Calibri" w:hAnsi="Calibri"/>
          <w:lang w:eastAsia="ja-JP"/>
        </w:rPr>
      </w:pPr>
      <w:r>
        <w:rPr>
          <w:rFonts w:eastAsia="Calibri"/>
        </w:rPr>
        <w:br w:type="page"/>
      </w:r>
    </w:p>
    <w:p w:rsidR="00F007A6" w:rsidRDefault="00E004B9" w:rsidP="00C404E2">
      <w:pPr>
        <w:pStyle w:val="Heading3Numbered"/>
      </w:pPr>
      <w:bookmarkStart w:id="437" w:name="_Toc325357200"/>
      <w:r>
        <w:t>Creating</w:t>
      </w:r>
      <w:r w:rsidR="00F007A6">
        <w:t xml:space="preserve"> the OrchestratorUsersGroup local group on the Orchestrator Server</w:t>
      </w:r>
      <w:bookmarkEnd w:id="437"/>
    </w:p>
    <w:p w:rsidR="00F007A6" w:rsidRDefault="00F007A6" w:rsidP="00E004B9">
      <w:pPr>
        <w:pStyle w:val="Body"/>
      </w:pPr>
      <w:r>
        <w:t>Perform the following steps to avoid issues related to CSPP setup on Orchestrator.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E004B9" w:rsidRDefault="00F007A6" w:rsidP="00E004B9">
            <w:pPr>
              <w:pStyle w:val="ListParagraph"/>
              <w:ind w:left="0"/>
              <w:rPr>
                <w:rFonts w:eastAsia="Times New Roman"/>
                <w:color w:val="000000"/>
                <w:sz w:val="20"/>
                <w:szCs w:val="20"/>
                <w:lang w:val="en-AU" w:eastAsia="ja-JP"/>
              </w:rPr>
            </w:pPr>
            <w:r w:rsidRPr="00E004B9">
              <w:rPr>
                <w:sz w:val="20"/>
                <w:szCs w:val="20"/>
                <w:lang w:val="en-AU"/>
              </w:rPr>
              <w:t xml:space="preserve">Perform the following steps on the </w:t>
            </w:r>
            <w:r w:rsidRPr="00E004B9">
              <w:rPr>
                <w:b/>
                <w:sz w:val="20"/>
                <w:szCs w:val="20"/>
                <w:lang w:val="en-AU"/>
              </w:rPr>
              <w:t xml:space="preserve">Orchestrator </w:t>
            </w:r>
            <w:r w:rsidRPr="00E004B9">
              <w:rPr>
                <w:sz w:val="20"/>
                <w:szCs w:val="20"/>
                <w:lang w:val="en-AU"/>
              </w:rPr>
              <w:t>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The pre-requisite checker in CSPP validates settings in Orchestrator, but during its process it verifies if the logged in user is directly a member of a local security group called “</w:t>
            </w:r>
            <w:r>
              <w:rPr>
                <w:rFonts w:eastAsia="Calibri"/>
                <w:b/>
                <w:lang w:val="en-AU"/>
              </w:rPr>
              <w:t>OrchestratorUsersGroup</w:t>
            </w:r>
            <w:r>
              <w:rPr>
                <w:rFonts w:eastAsia="Calibri"/>
                <w:lang w:val="en-AU"/>
              </w:rPr>
              <w:t>”, regardless of how security for Orchestrator is configured.  Per the recommended configuration this group was changed to a domain group, however a local group must be created with membership granted to the installation account to complete setup</w:t>
            </w:r>
            <w:r>
              <w:rPr>
                <w:rStyle w:val="FootnoteReference"/>
                <w:rFonts w:eastAsia="Calibri" w:cs="Calibri"/>
                <w:szCs w:val="20"/>
                <w:lang w:val="en-AU"/>
              </w:rPr>
              <w:footnoteReference w:id="25"/>
            </w:r>
            <w:r>
              <w:rPr>
                <w:rFonts w:eastAsia="Calibri"/>
                <w:lang w:val="en-AU"/>
              </w:rPr>
              <w:t>.</w:t>
            </w:r>
          </w:p>
          <w:p w:rsidR="00F007A6" w:rsidRDefault="00F007A6" w:rsidP="00C404E2">
            <w:pPr>
              <w:rPr>
                <w:rFonts w:ascii="Calibri" w:eastAsia="Calibri" w:hAnsi="Calibri"/>
                <w:lang w:val="en-AU" w:eastAsia="ja-JP"/>
              </w:rPr>
            </w:pPr>
            <w:r>
              <w:rPr>
                <w:rFonts w:eastAsia="Calibri"/>
                <w:lang w:val="en-AU"/>
              </w:rPr>
              <w:t xml:space="preserve">To satisfy this requirement, a local group must be created on the Orchestrator servers where the runbooks will be installed.  In Server Manager, navigate to the </w:t>
            </w:r>
            <w:r>
              <w:rPr>
                <w:rFonts w:eastAsia="Calibri"/>
                <w:b/>
                <w:lang w:val="en-AU"/>
              </w:rPr>
              <w:t>Local Users and Groups</w:t>
            </w:r>
            <w:r>
              <w:rPr>
                <w:rFonts w:eastAsia="Calibri"/>
                <w:lang w:val="en-AU"/>
              </w:rPr>
              <w:t xml:space="preserve"> node, right-click </w:t>
            </w:r>
            <w:r>
              <w:rPr>
                <w:rFonts w:eastAsia="Calibri"/>
                <w:b/>
                <w:lang w:val="en-AU"/>
              </w:rPr>
              <w:t>Groups</w:t>
            </w:r>
            <w:r>
              <w:rPr>
                <w:rFonts w:eastAsia="Calibri"/>
                <w:lang w:val="en-AU"/>
              </w:rPr>
              <w:t xml:space="preserve"> and select </w:t>
            </w:r>
            <w:r>
              <w:rPr>
                <w:rFonts w:eastAsia="Calibri"/>
                <w:b/>
                <w:lang w:val="en-AU"/>
              </w:rPr>
              <w:t xml:space="preserve">New Group… </w:t>
            </w:r>
            <w:r>
              <w:rPr>
                <w:rFonts w:eastAsia="Calibri"/>
                <w:lang w:val="en-AU"/>
              </w:rPr>
              <w:t>from the context menu.</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rPr>
            </w:pPr>
            <w:r w:rsidRPr="00A05ABE">
              <w:rPr>
                <w:rFonts w:eastAsia="Arial"/>
                <w:lang w:eastAsia="ja-JP"/>
              </w:rPr>
              <w:object w:dxaOrig="3900" w:dyaOrig="4845">
                <v:shape id="_x0000_i1070" type="#_x0000_t75" style="width:195.9pt;height:241.95pt" o:ole="">
                  <v:imagedata r:id="rId740" o:title=""/>
                </v:shape>
                <o:OLEObject Type="Embed" ProgID="PBrush" ShapeID="_x0000_i1070" DrawAspect="Content" ObjectID="_1405230027" r:id="rId74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In the </w:t>
            </w:r>
            <w:r>
              <w:rPr>
                <w:rFonts w:eastAsia="Calibri"/>
                <w:b/>
                <w:lang w:val="en-AU"/>
              </w:rPr>
              <w:t>New Group</w:t>
            </w:r>
            <w:r>
              <w:rPr>
                <w:rFonts w:eastAsia="Calibri"/>
                <w:lang w:val="en-AU"/>
              </w:rPr>
              <w:t xml:space="preserve"> dialog, provide the </w:t>
            </w:r>
            <w:r>
              <w:rPr>
                <w:rFonts w:eastAsia="Calibri"/>
                <w:b/>
                <w:lang w:val="en-AU"/>
              </w:rPr>
              <w:t>Group name</w:t>
            </w:r>
            <w:r>
              <w:rPr>
                <w:rFonts w:eastAsia="Calibri"/>
                <w:lang w:val="en-AU"/>
              </w:rPr>
              <w:t xml:space="preserve"> of </w:t>
            </w:r>
            <w:r>
              <w:rPr>
                <w:rFonts w:eastAsia="Calibri"/>
                <w:b/>
                <w:lang w:val="en-AU"/>
              </w:rPr>
              <w:t>OrchestratorUsersGroup</w:t>
            </w:r>
            <w:r>
              <w:rPr>
                <w:rFonts w:eastAsia="Calibri"/>
                <w:lang w:val="en-AU"/>
              </w:rPr>
              <w:t xml:space="preserve"> and ensure that the membership contains the account you are using to perform this installation. Click </w:t>
            </w:r>
            <w:r>
              <w:rPr>
                <w:rFonts w:eastAsia="Calibri"/>
                <w:b/>
                <w:lang w:val="en-AU"/>
              </w:rPr>
              <w:t>Create</w:t>
            </w:r>
            <w:r>
              <w:rPr>
                <w:rFonts w:eastAsia="Calibri"/>
                <w:lang w:val="en-AU"/>
              </w:rPr>
              <w:t xml:space="preserve"> to complete the creation of the local group.</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rPr>
            </w:pPr>
            <w:r w:rsidRPr="00A05ABE">
              <w:rPr>
                <w:rFonts w:eastAsia="Arial"/>
                <w:lang w:eastAsia="ja-JP"/>
              </w:rPr>
              <w:object w:dxaOrig="5190" w:dyaOrig="5130">
                <v:shape id="_x0000_i1071" type="#_x0000_t75" style="width:260.35pt;height:256.2pt" o:ole="">
                  <v:imagedata r:id="rId742" o:title=""/>
                </v:shape>
                <o:OLEObject Type="Embed" ProgID="PBrush" ShapeID="_x0000_i1071" DrawAspect="Content" ObjectID="_1405230028" r:id="rId743"/>
              </w:object>
            </w:r>
          </w:p>
        </w:tc>
      </w:tr>
    </w:tbl>
    <w:p w:rsidR="00F007A6" w:rsidRDefault="00F007A6" w:rsidP="00C404E2">
      <w:pPr>
        <w:rPr>
          <w:rFonts w:eastAsia="Calibri"/>
          <w:lang w:eastAsia="ja-JP"/>
        </w:rPr>
      </w:pPr>
    </w:p>
    <w:p w:rsidR="00F007A6" w:rsidRDefault="00B714C3" w:rsidP="00F563AE">
      <w:pPr>
        <w:pStyle w:val="Heading2Numbered"/>
      </w:pPr>
      <w:bookmarkStart w:id="438" w:name="_Toc325357201"/>
      <w:r>
        <w:t xml:space="preserve">Installing the </w:t>
      </w:r>
      <w:r w:rsidR="00F007A6">
        <w:t>Cloud Services Process Pack</w:t>
      </w:r>
      <w:bookmarkEnd w:id="438"/>
    </w:p>
    <w:p w:rsidR="00F007A6" w:rsidRDefault="00F007A6" w:rsidP="00B714C3">
      <w:pPr>
        <w:pStyle w:val="Body"/>
      </w:pPr>
      <w:r>
        <w:t>The following steps needs to be completed in order to install the Cloud Services Process Pack.</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B714C3" w:rsidRDefault="00F007A6" w:rsidP="00B714C3">
            <w:pPr>
              <w:pStyle w:val="ListParagraph"/>
              <w:ind w:left="0"/>
              <w:rPr>
                <w:rFonts w:eastAsia="Times New Roman"/>
                <w:color w:val="000000"/>
                <w:sz w:val="20"/>
                <w:szCs w:val="20"/>
                <w:lang w:val="en-AU" w:eastAsia="ja-JP"/>
              </w:rPr>
            </w:pPr>
            <w:r w:rsidRPr="00B714C3">
              <w:rPr>
                <w:sz w:val="20"/>
                <w:szCs w:val="20"/>
                <w:lang w:val="en-AU"/>
              </w:rPr>
              <w:t xml:space="preserve">Perform the following steps on the </w:t>
            </w:r>
            <w:r w:rsidRPr="00B714C3">
              <w:rPr>
                <w:b/>
                <w:sz w:val="20"/>
                <w:szCs w:val="20"/>
                <w:lang w:val="en-AU"/>
              </w:rPr>
              <w:t xml:space="preserve">Service Manager management server </w:t>
            </w:r>
            <w:r w:rsidRPr="00B714C3">
              <w:rPr>
                <w:sz w:val="20"/>
                <w:szCs w:val="20"/>
                <w:lang w:val="en-AU"/>
              </w:rPr>
              <w:t>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Log on to the Service Manager management server virtual machine with a user with local admin rights.</w:t>
            </w:r>
          </w:p>
          <w:p w:rsidR="00F007A6" w:rsidRDefault="00F007A6" w:rsidP="00C404E2">
            <w:pPr>
              <w:rPr>
                <w:rFonts w:eastAsia="Calibri"/>
                <w:lang w:val="en-AU"/>
              </w:rPr>
            </w:pPr>
            <w:r>
              <w:rPr>
                <w:rFonts w:eastAsia="Calibri"/>
                <w:lang w:val="en-AU"/>
              </w:rPr>
              <w:t>Verify the account has the following rights:</w:t>
            </w:r>
          </w:p>
          <w:p w:rsidR="00F007A6" w:rsidRPr="00B714C3" w:rsidRDefault="00F007A6" w:rsidP="00E9704F">
            <w:pPr>
              <w:pStyle w:val="ListParagraph"/>
              <w:numPr>
                <w:ilvl w:val="0"/>
                <w:numId w:val="217"/>
              </w:numPr>
              <w:rPr>
                <w:rFonts w:eastAsia="Calibri"/>
                <w:sz w:val="20"/>
                <w:szCs w:val="20"/>
                <w:lang w:val="en-AU"/>
              </w:rPr>
            </w:pPr>
            <w:r w:rsidRPr="00B714C3">
              <w:rPr>
                <w:rFonts w:eastAsia="Calibri"/>
                <w:sz w:val="20"/>
                <w:szCs w:val="20"/>
                <w:lang w:val="en-AU"/>
              </w:rPr>
              <w:t>A Service Manager administrator.</w:t>
            </w:r>
          </w:p>
          <w:p w:rsidR="00F007A6" w:rsidRPr="00B714C3" w:rsidRDefault="00F007A6" w:rsidP="00E9704F">
            <w:pPr>
              <w:pStyle w:val="ListParagraph"/>
              <w:numPr>
                <w:ilvl w:val="0"/>
                <w:numId w:val="217"/>
              </w:numPr>
              <w:rPr>
                <w:rFonts w:eastAsia="Calibri"/>
                <w:sz w:val="20"/>
                <w:szCs w:val="20"/>
                <w:lang w:val="en-AU"/>
              </w:rPr>
            </w:pPr>
            <w:r w:rsidRPr="00B714C3">
              <w:rPr>
                <w:rFonts w:eastAsia="Calibri"/>
                <w:sz w:val="20"/>
                <w:szCs w:val="20"/>
                <w:lang w:val="en-AU"/>
              </w:rPr>
              <w:t>An administrator on the server that is running Service Manager.</w:t>
            </w:r>
          </w:p>
          <w:p w:rsidR="00F007A6" w:rsidRDefault="00F007A6" w:rsidP="00C404E2">
            <w:pPr>
              <w:rPr>
                <w:rFonts w:ascii="Calibri" w:eastAsia="Calibri" w:hAnsi="Calibri"/>
                <w:b/>
                <w:lang w:val="en-AU" w:eastAsia="ja-JP"/>
              </w:rPr>
            </w:pPr>
            <w:r>
              <w:rPr>
                <w:rFonts w:eastAsia="Calibri"/>
                <w:lang w:val="en-AU"/>
              </w:rPr>
              <w:t xml:space="preserve">After verification, navigate to the folder where the Cloud Services Process Pack (CSPP) was extracted and click </w:t>
            </w:r>
            <w:r>
              <w:rPr>
                <w:rFonts w:eastAsia="Calibri"/>
                <w:b/>
                <w:lang w:val="en-AU"/>
              </w:rPr>
              <w:t>Setup.exe.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rPr>
            </w:pPr>
            <w:r>
              <w:rPr>
                <w:noProof/>
              </w:rPr>
              <w:drawing>
                <wp:inline distT="0" distB="0" distL="0" distR="0">
                  <wp:extent cx="3200400" cy="1571625"/>
                  <wp:effectExtent l="0" t="0" r="0" b="9525"/>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5716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The Cloud Services Process Pack Setup Wizard will appear.  In the Install section, select Cloud Services Process Pack.</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400300"/>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In the </w:t>
            </w:r>
            <w:r>
              <w:rPr>
                <w:rFonts w:eastAsia="Calibri"/>
                <w:b/>
                <w:lang w:val="en-AU"/>
              </w:rPr>
              <w:t xml:space="preserve">Product registration information </w:t>
            </w:r>
            <w:r>
              <w:rPr>
                <w:rFonts w:eastAsia="Calibri"/>
                <w:lang w:val="en-AU"/>
              </w:rPr>
              <w:t>dialog, enter the following information in the provided text boxes:</w:t>
            </w:r>
          </w:p>
          <w:p w:rsidR="00F007A6" w:rsidRPr="00B714C3" w:rsidRDefault="00F007A6" w:rsidP="00E9704F">
            <w:pPr>
              <w:pStyle w:val="ListParagraph"/>
              <w:numPr>
                <w:ilvl w:val="0"/>
                <w:numId w:val="218"/>
              </w:numPr>
              <w:rPr>
                <w:rFonts w:eastAsia="Calibri"/>
                <w:sz w:val="20"/>
                <w:szCs w:val="20"/>
                <w:lang w:val="en-AU"/>
              </w:rPr>
            </w:pPr>
            <w:r w:rsidRPr="00B714C3">
              <w:rPr>
                <w:rFonts w:eastAsia="Calibri"/>
                <w:b/>
                <w:sz w:val="20"/>
                <w:szCs w:val="20"/>
                <w:lang w:val="en-AU"/>
              </w:rPr>
              <w:t>Name</w:t>
            </w:r>
            <w:r w:rsidRPr="00B714C3">
              <w:rPr>
                <w:rFonts w:eastAsia="Calibri"/>
                <w:sz w:val="20"/>
                <w:szCs w:val="20"/>
                <w:lang w:val="en-AU"/>
              </w:rPr>
              <w:t xml:space="preserve"> – specify the name of primary user or responsible party within your organization.</w:t>
            </w:r>
          </w:p>
          <w:p w:rsidR="00F007A6" w:rsidRPr="00B714C3" w:rsidRDefault="00F007A6" w:rsidP="00E9704F">
            <w:pPr>
              <w:pStyle w:val="ListParagraph"/>
              <w:numPr>
                <w:ilvl w:val="0"/>
                <w:numId w:val="218"/>
              </w:numPr>
              <w:rPr>
                <w:rFonts w:eastAsia="Calibri"/>
                <w:sz w:val="20"/>
                <w:szCs w:val="20"/>
                <w:lang w:val="en-AU"/>
              </w:rPr>
            </w:pPr>
            <w:r w:rsidRPr="00B714C3">
              <w:rPr>
                <w:rFonts w:eastAsia="Calibri"/>
                <w:b/>
                <w:sz w:val="20"/>
                <w:szCs w:val="20"/>
                <w:lang w:val="en-AU"/>
              </w:rPr>
              <w:t>Organization</w:t>
            </w:r>
            <w:r w:rsidRPr="00B714C3">
              <w:rPr>
                <w:rFonts w:eastAsia="Calibri"/>
                <w:sz w:val="20"/>
                <w:szCs w:val="20"/>
                <w:lang w:val="en-AU"/>
              </w:rPr>
              <w:t xml:space="preserve"> - specify the name of the licensed organization.</w:t>
            </w:r>
          </w:p>
          <w:p w:rsidR="00F007A6" w:rsidRDefault="00F007A6" w:rsidP="00C404E2">
            <w:pPr>
              <w:rPr>
                <w:rFonts w:ascii="Calibri" w:eastAsia="Calibri" w:hAnsi="Calibri"/>
                <w:lang w:val="en-AU" w:eastAsia="ja-JP"/>
              </w:rPr>
            </w:pPr>
            <w:r>
              <w:rPr>
                <w:rFonts w:eastAsia="Calibri"/>
                <w:lang w:val="en-AU"/>
              </w:rPr>
              <w:t xml:space="preserve">Click </w:t>
            </w:r>
            <w:r>
              <w:rPr>
                <w:rFonts w:eastAsia="Calibri"/>
                <w:b/>
                <w:lang w:val="en-AU"/>
              </w:rPr>
              <w:t>Next</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085" w:dyaOrig="3795">
                <v:shape id="_x0000_i1072" type="#_x0000_t75" style="width:254.5pt;height:190.05pt" o:ole="">
                  <v:imagedata r:id="rId746" o:title=""/>
                </v:shape>
                <o:OLEObject Type="Embed" ProgID="PBrush" ShapeID="_x0000_i1072" DrawAspect="Content" ObjectID="_1405230029" r:id="rId74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The setup will verify that all system prerequisites are met in the </w:t>
            </w:r>
            <w:r>
              <w:rPr>
                <w:rFonts w:eastAsia="Calibri"/>
                <w:b/>
                <w:lang w:val="en-AU"/>
              </w:rPr>
              <w:t>System check results</w:t>
            </w:r>
            <w:r>
              <w:rPr>
                <w:rFonts w:eastAsia="Calibri"/>
                <w:lang w:val="en-AU"/>
              </w:rPr>
              <w:t xml:space="preserve"> dialog. If any prerequisites are not met, they will be displayed in this dialog. </w:t>
            </w:r>
            <w:r w:rsidR="00A32BD2">
              <w:rPr>
                <w:rFonts w:eastAsia="Calibri"/>
                <w:lang w:val="en-AU"/>
              </w:rPr>
              <w:t>When</w:t>
            </w:r>
            <w:r>
              <w:rPr>
                <w:rFonts w:eastAsia="Calibri"/>
                <w:lang w:val="en-AU"/>
              </w:rPr>
              <w:t xml:space="preserve"> verified, click </w:t>
            </w:r>
            <w:r>
              <w:rPr>
                <w:rFonts w:eastAsia="Calibri"/>
                <w:b/>
                <w:lang w:val="en-AU"/>
              </w:rPr>
              <w:t>Next</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40030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The </w:t>
            </w:r>
            <w:r>
              <w:rPr>
                <w:rFonts w:eastAsia="Calibri"/>
                <w:b/>
                <w:lang w:val="en-AU"/>
              </w:rPr>
              <w:t>Installation summary</w:t>
            </w:r>
            <w:r>
              <w:rPr>
                <w:rFonts w:eastAsia="Calibri"/>
                <w:lang w:val="en-AU"/>
              </w:rPr>
              <w:t xml:space="preserve"> dialog will appear and display the selections made during the installation wizard. Review the options selected and click </w:t>
            </w:r>
            <w:r>
              <w:rPr>
                <w:rFonts w:eastAsia="Calibri"/>
                <w:b/>
                <w:lang w:val="en-AU"/>
              </w:rPr>
              <w:t>Install</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010" w:dyaOrig="3750">
                <v:shape id="_x0000_i1073" type="#_x0000_t75" style="width:250.35pt;height:187.55pt" o:ole="">
                  <v:imagedata r:id="rId749" o:title=""/>
                </v:shape>
                <o:OLEObject Type="Embed" ProgID="PBrush" ShapeID="_x0000_i1073" DrawAspect="Content" ObjectID="_1405230030" r:id="rId750"/>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93942" w:rsidP="00C404E2">
            <w:pPr>
              <w:rPr>
                <w:rFonts w:ascii="Calibri" w:eastAsia="Calibri" w:hAnsi="Calibri"/>
                <w:lang w:val="en-AU" w:eastAsia="ja-JP"/>
              </w:rPr>
            </w:pPr>
            <w:r>
              <w:rPr>
                <w:rFonts w:eastAsia="Calibri"/>
                <w:lang w:val="en-AU"/>
              </w:rPr>
              <w:t>When</w:t>
            </w:r>
            <w:r w:rsidR="00F007A6">
              <w:rPr>
                <w:rFonts w:eastAsia="Calibri"/>
                <w:lang w:val="en-AU"/>
              </w:rPr>
              <w:t xml:space="preserve"> the installation completes, the wizard will display the </w:t>
            </w:r>
            <w:r w:rsidR="00F007A6">
              <w:rPr>
                <w:rFonts w:eastAsia="Calibri"/>
                <w:b/>
                <w:lang w:val="en-AU"/>
              </w:rPr>
              <w:t>Setup completed successfully</w:t>
            </w:r>
            <w:r w:rsidR="00F007A6">
              <w:rPr>
                <w:rFonts w:eastAsia="Calibri"/>
                <w:lang w:val="en-AU"/>
              </w:rPr>
              <w:t xml:space="preserve"> dialog.</w:t>
            </w:r>
          </w:p>
          <w:p w:rsidR="00F007A6" w:rsidRDefault="00F007A6" w:rsidP="00C404E2">
            <w:pPr>
              <w:rPr>
                <w:rFonts w:eastAsia="Calibri"/>
                <w:lang w:val="en-AU"/>
              </w:rPr>
            </w:pPr>
          </w:p>
          <w:p w:rsidR="00F007A6" w:rsidRDefault="00F007A6" w:rsidP="00C404E2">
            <w:pPr>
              <w:rPr>
                <w:rFonts w:ascii="Calibri" w:eastAsia="Calibri" w:hAnsi="Calibri"/>
                <w:lang w:val="en-AU" w:eastAsia="ja-JP"/>
              </w:rPr>
            </w:pPr>
            <w:r>
              <w:rPr>
                <w:rFonts w:eastAsia="Calibri"/>
                <w:lang w:val="en-AU"/>
              </w:rPr>
              <w:t xml:space="preserve">Click </w:t>
            </w:r>
            <w:r>
              <w:rPr>
                <w:rFonts w:eastAsia="Calibri"/>
                <w:b/>
                <w:lang w:val="en-AU"/>
              </w:rPr>
              <w:t>Close</w:t>
            </w:r>
            <w:r>
              <w:rPr>
                <w:rFonts w:eastAsia="Calibri"/>
                <w:lang w:val="en-AU"/>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4003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bl>
    <w:p w:rsidR="00F007A6" w:rsidRDefault="00F007A6" w:rsidP="00C404E2">
      <w:pPr>
        <w:rPr>
          <w:rFonts w:eastAsia="Calibri"/>
          <w:lang w:eastAsia="ja-JP"/>
        </w:rPr>
      </w:pPr>
    </w:p>
    <w:p w:rsidR="00F007A6" w:rsidRDefault="00F007A6" w:rsidP="00C404E2">
      <w:pPr>
        <w:rPr>
          <w:rFonts w:eastAsia="Calibri" w:cs="Calibri"/>
          <w:color w:val="4F81BD" w:themeColor="accent1"/>
          <w:sz w:val="28"/>
          <w:szCs w:val="28"/>
        </w:rPr>
      </w:pPr>
      <w:r>
        <w:br w:type="page"/>
      </w:r>
    </w:p>
    <w:p w:rsidR="00F007A6" w:rsidRDefault="00427388" w:rsidP="00F563AE">
      <w:pPr>
        <w:pStyle w:val="Heading2Numbered"/>
      </w:pPr>
      <w:bookmarkStart w:id="439" w:name="_Toc325357202"/>
      <w:r>
        <w:t xml:space="preserve">Installing the </w:t>
      </w:r>
      <w:r w:rsidR="00F007A6">
        <w:t>Cloud Services Runbooks</w:t>
      </w:r>
      <w:bookmarkEnd w:id="439"/>
    </w:p>
    <w:p w:rsidR="00F007A6" w:rsidRDefault="00F007A6" w:rsidP="00427388">
      <w:pPr>
        <w:pStyle w:val="Body"/>
      </w:pPr>
      <w:r>
        <w:t>The following steps needs to be completed in order to install the Cloud Services Process Pack Orchestrator runbooks.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55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427388" w:rsidRDefault="00F007A6" w:rsidP="00427388">
            <w:pPr>
              <w:pStyle w:val="ListParagraph"/>
              <w:ind w:left="0"/>
              <w:rPr>
                <w:rFonts w:eastAsia="Times New Roman"/>
                <w:color w:val="000000"/>
                <w:sz w:val="20"/>
                <w:szCs w:val="20"/>
                <w:lang w:val="en-AU" w:eastAsia="ja-JP"/>
              </w:rPr>
            </w:pPr>
            <w:r w:rsidRPr="00427388">
              <w:rPr>
                <w:sz w:val="20"/>
                <w:szCs w:val="20"/>
                <w:lang w:val="en-AU"/>
              </w:rPr>
              <w:t xml:space="preserve">Perform the following steps on the </w:t>
            </w:r>
            <w:r w:rsidRPr="00427388">
              <w:rPr>
                <w:b/>
                <w:sz w:val="20"/>
                <w:szCs w:val="20"/>
                <w:lang w:val="en-AU"/>
              </w:rPr>
              <w:t xml:space="preserve">Orchestrator </w:t>
            </w:r>
            <w:r w:rsidRPr="00427388">
              <w:rPr>
                <w:sz w:val="20"/>
                <w:szCs w:val="20"/>
                <w:lang w:val="en-AU"/>
              </w:rPr>
              <w:t>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val="en-AU" w:eastAsia="ja-JP"/>
              </w:rPr>
            </w:pPr>
            <w:r>
              <w:rPr>
                <w:rFonts w:eastAsia="Calibri"/>
                <w:lang w:val="en-AU"/>
              </w:rPr>
              <w:t>Log on to the Orchestrator management server virtual machine with a user with local admin rights.</w:t>
            </w:r>
          </w:p>
          <w:p w:rsidR="00F007A6" w:rsidRDefault="00F007A6" w:rsidP="00C404E2">
            <w:pPr>
              <w:rPr>
                <w:rFonts w:eastAsia="Calibri"/>
                <w:lang w:val="en-AU"/>
              </w:rPr>
            </w:pPr>
            <w:r>
              <w:rPr>
                <w:rFonts w:eastAsia="Calibri"/>
                <w:lang w:val="en-AU"/>
              </w:rPr>
              <w:t>Verify the account has the following rights:</w:t>
            </w:r>
          </w:p>
          <w:p w:rsidR="00F007A6" w:rsidRPr="00427388" w:rsidRDefault="00F007A6" w:rsidP="00E9704F">
            <w:pPr>
              <w:pStyle w:val="ListParagraph"/>
              <w:numPr>
                <w:ilvl w:val="0"/>
                <w:numId w:val="219"/>
              </w:numPr>
              <w:rPr>
                <w:rFonts w:eastAsia="Calibri"/>
                <w:sz w:val="20"/>
                <w:szCs w:val="20"/>
                <w:lang w:val="en-AU"/>
              </w:rPr>
            </w:pPr>
            <w:r w:rsidRPr="00427388">
              <w:rPr>
                <w:rFonts w:eastAsia="Calibri"/>
                <w:sz w:val="20"/>
                <w:szCs w:val="20"/>
                <w:lang w:val="en-AU"/>
              </w:rPr>
              <w:t>An administrator on the machine on which the program is installed as well as an Orchestrator administrator.</w:t>
            </w:r>
          </w:p>
          <w:p w:rsidR="00F007A6" w:rsidRPr="00427388" w:rsidRDefault="00F007A6" w:rsidP="00E9704F">
            <w:pPr>
              <w:pStyle w:val="ListParagraph"/>
              <w:numPr>
                <w:ilvl w:val="0"/>
                <w:numId w:val="219"/>
              </w:numPr>
              <w:rPr>
                <w:rFonts w:eastAsia="Calibri"/>
                <w:sz w:val="20"/>
                <w:szCs w:val="20"/>
                <w:lang w:val="en-AU"/>
              </w:rPr>
            </w:pPr>
            <w:r w:rsidRPr="00427388">
              <w:rPr>
                <w:rFonts w:eastAsia="Calibri"/>
                <w:sz w:val="20"/>
                <w:szCs w:val="20"/>
                <w:lang w:val="en-AU"/>
              </w:rPr>
              <w:t>An administrator in the Orchestrator database.</w:t>
            </w:r>
          </w:p>
          <w:p w:rsidR="00F007A6" w:rsidRPr="00427388" w:rsidRDefault="00F007A6" w:rsidP="00E9704F">
            <w:pPr>
              <w:pStyle w:val="ListParagraph"/>
              <w:numPr>
                <w:ilvl w:val="0"/>
                <w:numId w:val="219"/>
              </w:numPr>
              <w:rPr>
                <w:rFonts w:eastAsia="Calibri"/>
                <w:sz w:val="20"/>
                <w:szCs w:val="20"/>
                <w:lang w:val="en-AU"/>
              </w:rPr>
            </w:pPr>
            <w:r w:rsidRPr="00427388">
              <w:rPr>
                <w:rFonts w:eastAsia="Calibri"/>
                <w:sz w:val="20"/>
                <w:szCs w:val="20"/>
                <w:lang w:val="en-AU"/>
              </w:rPr>
              <w:t>An administrator on VMM.</w:t>
            </w:r>
          </w:p>
          <w:p w:rsidR="00F007A6" w:rsidRPr="00427388" w:rsidRDefault="00F007A6" w:rsidP="00E9704F">
            <w:pPr>
              <w:pStyle w:val="ListParagraph"/>
              <w:numPr>
                <w:ilvl w:val="0"/>
                <w:numId w:val="219"/>
              </w:numPr>
              <w:rPr>
                <w:rFonts w:eastAsia="Calibri"/>
                <w:sz w:val="20"/>
                <w:szCs w:val="20"/>
                <w:lang w:val="en-AU"/>
              </w:rPr>
            </w:pPr>
            <w:r w:rsidRPr="00427388">
              <w:rPr>
                <w:rFonts w:eastAsia="Calibri"/>
                <w:sz w:val="20"/>
                <w:szCs w:val="20"/>
                <w:lang w:val="en-AU"/>
              </w:rPr>
              <w:t>A member of the local OrchestratorUsersGroup created in earlier steps.</w:t>
            </w:r>
          </w:p>
          <w:p w:rsidR="00F007A6" w:rsidRDefault="00F007A6" w:rsidP="00C404E2">
            <w:pPr>
              <w:rPr>
                <w:rFonts w:eastAsia="Calibri"/>
                <w:lang w:val="en-AU"/>
              </w:rPr>
            </w:pPr>
            <w:r>
              <w:rPr>
                <w:rFonts w:eastAsia="Calibri"/>
                <w:lang w:val="en-AU"/>
              </w:rPr>
              <w:t xml:space="preserve">After verification, navigate to the folder where the Cloud Services Process Pack (CSPP) was extracted and click </w:t>
            </w:r>
            <w:r>
              <w:rPr>
                <w:rFonts w:eastAsia="Calibri"/>
                <w:b/>
                <w:lang w:val="en-AU"/>
              </w:rPr>
              <w:t>Setup.exe.</w:t>
            </w:r>
          </w:p>
          <w:p w:rsidR="00F007A6" w:rsidRDefault="00F007A6" w:rsidP="00C404E2">
            <w:pPr>
              <w:rPr>
                <w:rFonts w:eastAsia="Calibri"/>
                <w:lang w:val="en-AU"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rPr>
            </w:pPr>
            <w:r>
              <w:rPr>
                <w:noProof/>
              </w:rPr>
              <w:drawing>
                <wp:inline distT="0" distB="0" distL="0" distR="0">
                  <wp:extent cx="3200400" cy="1571625"/>
                  <wp:effectExtent l="0" t="0" r="0" b="952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5716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i/>
                <w:lang w:val="en-AU" w:eastAsia="ja-JP"/>
              </w:rPr>
            </w:pPr>
            <w:r>
              <w:rPr>
                <w:rFonts w:eastAsia="Calibri"/>
                <w:lang w:val="en-AU"/>
              </w:rPr>
              <w:t>The Cloud Services Process Pack Setup Wizard will appear.  In the Install section, select Cloud services process pack.</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400300"/>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In the </w:t>
            </w:r>
            <w:r>
              <w:rPr>
                <w:rFonts w:eastAsia="Calibri"/>
                <w:b/>
                <w:lang w:val="en-AU"/>
              </w:rPr>
              <w:t xml:space="preserve">Product registration information </w:t>
            </w:r>
            <w:r>
              <w:rPr>
                <w:rFonts w:eastAsia="Calibri"/>
                <w:lang w:val="en-AU"/>
              </w:rPr>
              <w:t>dialog, enter the following information in the provided text boxes:</w:t>
            </w:r>
          </w:p>
          <w:p w:rsidR="00F007A6" w:rsidRPr="009C0BF4" w:rsidRDefault="00F007A6" w:rsidP="00E9704F">
            <w:pPr>
              <w:pStyle w:val="ListParagraph"/>
              <w:numPr>
                <w:ilvl w:val="0"/>
                <w:numId w:val="220"/>
              </w:numPr>
              <w:rPr>
                <w:rFonts w:eastAsia="Calibri"/>
                <w:sz w:val="20"/>
                <w:szCs w:val="20"/>
                <w:lang w:val="en-AU"/>
              </w:rPr>
            </w:pPr>
            <w:r w:rsidRPr="009C0BF4">
              <w:rPr>
                <w:rFonts w:eastAsia="Calibri"/>
                <w:b/>
                <w:sz w:val="20"/>
                <w:szCs w:val="20"/>
                <w:lang w:val="en-AU"/>
              </w:rPr>
              <w:t>Name</w:t>
            </w:r>
            <w:r w:rsidRPr="009C0BF4">
              <w:rPr>
                <w:rFonts w:eastAsia="Calibri"/>
                <w:sz w:val="20"/>
                <w:szCs w:val="20"/>
                <w:lang w:val="en-AU"/>
              </w:rPr>
              <w:t xml:space="preserve"> – specify the name of primary user or responsible party within your organization.</w:t>
            </w:r>
          </w:p>
          <w:p w:rsidR="00F007A6" w:rsidRPr="009C0BF4" w:rsidRDefault="00F007A6" w:rsidP="00E9704F">
            <w:pPr>
              <w:pStyle w:val="ListParagraph"/>
              <w:numPr>
                <w:ilvl w:val="0"/>
                <w:numId w:val="220"/>
              </w:numPr>
              <w:rPr>
                <w:rFonts w:eastAsia="Calibri"/>
                <w:sz w:val="20"/>
                <w:szCs w:val="20"/>
                <w:lang w:val="en-AU"/>
              </w:rPr>
            </w:pPr>
            <w:r w:rsidRPr="009C0BF4">
              <w:rPr>
                <w:rFonts w:eastAsia="Calibri"/>
                <w:b/>
                <w:sz w:val="20"/>
                <w:szCs w:val="20"/>
                <w:lang w:val="en-AU"/>
              </w:rPr>
              <w:t>Organization</w:t>
            </w:r>
            <w:r w:rsidRPr="009C0BF4">
              <w:rPr>
                <w:rFonts w:eastAsia="Calibri"/>
                <w:sz w:val="20"/>
                <w:szCs w:val="20"/>
                <w:lang w:val="en-AU"/>
              </w:rPr>
              <w:t xml:space="preserve"> - specify the name of the licensed organization.</w:t>
            </w:r>
          </w:p>
          <w:p w:rsidR="00F007A6" w:rsidRDefault="00F007A6" w:rsidP="00C404E2">
            <w:pPr>
              <w:rPr>
                <w:rFonts w:ascii="Calibri" w:eastAsia="Calibri" w:hAnsi="Calibri"/>
                <w:lang w:val="en-AU" w:eastAsia="ja-JP"/>
              </w:rPr>
            </w:pPr>
            <w:r>
              <w:rPr>
                <w:rFonts w:eastAsia="Calibri"/>
                <w:lang w:val="en-AU"/>
              </w:rPr>
              <w:t xml:space="preserve">Click </w:t>
            </w:r>
            <w:r>
              <w:rPr>
                <w:rFonts w:eastAsia="Calibri"/>
                <w:b/>
                <w:lang w:val="en-AU"/>
              </w:rPr>
              <w:t>Next</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085" w:dyaOrig="3795">
                <v:shape id="_x0000_i1074" type="#_x0000_t75" style="width:254.5pt;height:190.05pt" o:ole="">
                  <v:imagedata r:id="rId746" o:title=""/>
                </v:shape>
                <o:OLEObject Type="Embed" ProgID="PBrush" ShapeID="_x0000_i1074" DrawAspect="Content" ObjectID="_1405230031" r:id="rId75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The setup will verify that all system prerequisites are met in the </w:t>
            </w:r>
            <w:r>
              <w:rPr>
                <w:rFonts w:eastAsia="Calibri"/>
                <w:b/>
                <w:lang w:val="en-AU"/>
              </w:rPr>
              <w:t>System check results</w:t>
            </w:r>
            <w:r>
              <w:rPr>
                <w:rFonts w:eastAsia="Calibri"/>
                <w:lang w:val="en-AU"/>
              </w:rPr>
              <w:t xml:space="preserve"> dialog. If any prerequisites are not met, they will be displayed in this dialog. </w:t>
            </w:r>
            <w:r w:rsidR="00A32BD2">
              <w:rPr>
                <w:rFonts w:eastAsia="Calibri"/>
                <w:lang w:val="en-AU"/>
              </w:rPr>
              <w:t>When</w:t>
            </w:r>
            <w:r>
              <w:rPr>
                <w:rFonts w:eastAsia="Calibri"/>
                <w:lang w:val="en-AU"/>
              </w:rPr>
              <w:t xml:space="preserve"> verified, click </w:t>
            </w:r>
            <w:r>
              <w:rPr>
                <w:rFonts w:eastAsia="Calibri"/>
                <w:b/>
                <w:lang w:val="en-AU"/>
              </w:rPr>
              <w:t>Next</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409825"/>
                  <wp:effectExtent l="0" t="0" r="0" b="952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98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In the </w:t>
            </w:r>
            <w:r>
              <w:rPr>
                <w:rFonts w:eastAsia="Calibri"/>
                <w:b/>
                <w:lang w:val="en-AU"/>
              </w:rPr>
              <w:t xml:space="preserve">Configure System Center Orchestrator account and Database </w:t>
            </w:r>
            <w:r>
              <w:rPr>
                <w:rFonts w:eastAsia="Calibri"/>
                <w:lang w:val="en-AU"/>
              </w:rPr>
              <w:t>dialog, enter the following information in the provided text boxes and dropdown menus:</w:t>
            </w:r>
          </w:p>
          <w:p w:rsidR="00F007A6" w:rsidRPr="009C0BF4" w:rsidRDefault="00F007A6" w:rsidP="00E9704F">
            <w:pPr>
              <w:pStyle w:val="ListParagraph"/>
              <w:numPr>
                <w:ilvl w:val="0"/>
                <w:numId w:val="221"/>
              </w:numPr>
              <w:rPr>
                <w:rFonts w:eastAsia="Calibri"/>
                <w:sz w:val="20"/>
                <w:szCs w:val="20"/>
                <w:lang w:val="en-AU"/>
              </w:rPr>
            </w:pPr>
            <w:r w:rsidRPr="009C0BF4">
              <w:rPr>
                <w:rFonts w:eastAsia="Calibri"/>
                <w:b/>
                <w:sz w:val="20"/>
                <w:szCs w:val="20"/>
                <w:lang w:val="en-AU"/>
              </w:rPr>
              <w:t>Username</w:t>
            </w:r>
            <w:r w:rsidRPr="009C0BF4">
              <w:rPr>
                <w:rFonts w:eastAsia="Calibri"/>
                <w:sz w:val="20"/>
                <w:szCs w:val="20"/>
                <w:lang w:val="en-AU"/>
              </w:rPr>
              <w:t xml:space="preserve"> – Enter the System Center Orchestrator service account.</w:t>
            </w:r>
          </w:p>
          <w:p w:rsidR="00F007A6" w:rsidRPr="009C0BF4" w:rsidRDefault="00F007A6" w:rsidP="00E9704F">
            <w:pPr>
              <w:pStyle w:val="ListParagraph"/>
              <w:numPr>
                <w:ilvl w:val="0"/>
                <w:numId w:val="221"/>
              </w:numPr>
              <w:rPr>
                <w:rFonts w:eastAsia="Calibri"/>
                <w:sz w:val="20"/>
                <w:szCs w:val="20"/>
                <w:lang w:val="en-AU"/>
              </w:rPr>
            </w:pPr>
            <w:r w:rsidRPr="009C0BF4">
              <w:rPr>
                <w:rFonts w:eastAsia="Calibri"/>
                <w:b/>
                <w:sz w:val="20"/>
                <w:szCs w:val="20"/>
                <w:lang w:val="en-AU"/>
              </w:rPr>
              <w:t>Password</w:t>
            </w:r>
            <w:r w:rsidRPr="009C0BF4">
              <w:rPr>
                <w:rFonts w:eastAsia="Calibri"/>
                <w:sz w:val="20"/>
                <w:szCs w:val="20"/>
                <w:lang w:val="en-AU"/>
              </w:rPr>
              <w:t xml:space="preserve"> - Enter the System Center Orchestrator service account password</w:t>
            </w:r>
          </w:p>
          <w:p w:rsidR="00F007A6" w:rsidRPr="009C0BF4" w:rsidRDefault="00F007A6" w:rsidP="00E9704F">
            <w:pPr>
              <w:pStyle w:val="ListParagraph"/>
              <w:numPr>
                <w:ilvl w:val="0"/>
                <w:numId w:val="221"/>
              </w:numPr>
              <w:rPr>
                <w:rFonts w:eastAsia="Calibri"/>
                <w:sz w:val="20"/>
                <w:szCs w:val="20"/>
                <w:lang w:val="en-AU"/>
              </w:rPr>
            </w:pPr>
            <w:r w:rsidRPr="009C0BF4">
              <w:rPr>
                <w:rFonts w:eastAsia="Calibri"/>
                <w:b/>
                <w:sz w:val="20"/>
                <w:szCs w:val="20"/>
                <w:lang w:val="en-AU"/>
              </w:rPr>
              <w:t>Domain</w:t>
            </w:r>
            <w:r w:rsidRPr="009C0BF4">
              <w:rPr>
                <w:rFonts w:eastAsia="Calibri"/>
                <w:sz w:val="20"/>
                <w:szCs w:val="20"/>
                <w:lang w:val="en-AU"/>
              </w:rPr>
              <w:t xml:space="preserve"> – Select the domain where the System Center Orchestrator service account resides.</w:t>
            </w:r>
          </w:p>
          <w:p w:rsidR="00F007A6" w:rsidRDefault="00F007A6" w:rsidP="00C404E2">
            <w:pPr>
              <w:rPr>
                <w:rFonts w:eastAsia="Calibri"/>
                <w:lang w:val="en-AU"/>
              </w:rPr>
            </w:pPr>
            <w:r>
              <w:rPr>
                <w:rFonts w:eastAsia="Calibri"/>
                <w:lang w:val="en-AU"/>
              </w:rPr>
              <w:t xml:space="preserve">Click the </w:t>
            </w:r>
            <w:r>
              <w:rPr>
                <w:rFonts w:eastAsia="Calibri"/>
                <w:b/>
                <w:lang w:val="en-AU"/>
              </w:rPr>
              <w:t>Test Credentials</w:t>
            </w:r>
            <w:r>
              <w:rPr>
                <w:rFonts w:eastAsia="Calibri"/>
                <w:lang w:val="en-AU"/>
              </w:rPr>
              <w:t xml:space="preserve"> button to verify the correct credentials were entered.</w:t>
            </w:r>
          </w:p>
          <w:p w:rsidR="00F007A6" w:rsidRPr="009C0BF4" w:rsidRDefault="00F007A6" w:rsidP="00E9704F">
            <w:pPr>
              <w:pStyle w:val="ListParagraph"/>
              <w:numPr>
                <w:ilvl w:val="0"/>
                <w:numId w:val="222"/>
              </w:numPr>
              <w:rPr>
                <w:rFonts w:eastAsia="Calibri"/>
                <w:sz w:val="20"/>
                <w:szCs w:val="20"/>
                <w:lang w:val="en-AU"/>
              </w:rPr>
            </w:pPr>
            <w:r w:rsidRPr="009C0BF4">
              <w:rPr>
                <w:rFonts w:eastAsia="Calibri"/>
                <w:b/>
                <w:sz w:val="20"/>
                <w:szCs w:val="20"/>
                <w:lang w:val="en-AU"/>
              </w:rPr>
              <w:t>Orchestrator Database Server</w:t>
            </w:r>
            <w:r w:rsidRPr="009C0BF4">
              <w:rPr>
                <w:rFonts w:eastAsia="Calibri"/>
                <w:sz w:val="20"/>
                <w:szCs w:val="20"/>
                <w:lang w:val="en-AU"/>
              </w:rPr>
              <w:t xml:space="preserve"> – Enter the Orchestrator database server network name.</w:t>
            </w:r>
          </w:p>
          <w:p w:rsidR="00F007A6" w:rsidRPr="009C0BF4" w:rsidRDefault="00F007A6" w:rsidP="00E9704F">
            <w:pPr>
              <w:pStyle w:val="ListParagraph"/>
              <w:numPr>
                <w:ilvl w:val="0"/>
                <w:numId w:val="222"/>
              </w:numPr>
              <w:rPr>
                <w:rFonts w:eastAsia="Calibri"/>
                <w:sz w:val="20"/>
                <w:szCs w:val="20"/>
                <w:lang w:val="en-AU"/>
              </w:rPr>
            </w:pPr>
            <w:r w:rsidRPr="009C0BF4">
              <w:rPr>
                <w:rFonts w:eastAsia="Calibri"/>
                <w:b/>
                <w:sz w:val="20"/>
                <w:szCs w:val="20"/>
                <w:lang w:val="en-AU"/>
              </w:rPr>
              <w:t>SQL Server Instance</w:t>
            </w:r>
            <w:r w:rsidRPr="009C0BF4">
              <w:rPr>
                <w:rFonts w:eastAsia="Calibri"/>
                <w:sz w:val="20"/>
                <w:szCs w:val="20"/>
                <w:lang w:val="en-AU"/>
              </w:rPr>
              <w:t xml:space="preserve"> - Select the Orchestrator database server SQL Server instance.</w:t>
            </w:r>
          </w:p>
          <w:p w:rsidR="00F007A6" w:rsidRPr="009C0BF4" w:rsidRDefault="00F007A6" w:rsidP="00E9704F">
            <w:pPr>
              <w:pStyle w:val="ListParagraph"/>
              <w:numPr>
                <w:ilvl w:val="0"/>
                <w:numId w:val="222"/>
              </w:numPr>
              <w:rPr>
                <w:rFonts w:eastAsia="Calibri"/>
                <w:sz w:val="20"/>
                <w:szCs w:val="20"/>
                <w:lang w:val="en-AU"/>
              </w:rPr>
            </w:pPr>
            <w:r w:rsidRPr="009C0BF4">
              <w:rPr>
                <w:rFonts w:eastAsia="Calibri"/>
                <w:b/>
                <w:sz w:val="20"/>
                <w:szCs w:val="20"/>
                <w:lang w:val="en-AU"/>
              </w:rPr>
              <w:t>Orchestrator Database</w:t>
            </w:r>
            <w:r w:rsidRPr="009C0BF4">
              <w:rPr>
                <w:rFonts w:eastAsia="Calibri"/>
                <w:sz w:val="20"/>
                <w:szCs w:val="20"/>
                <w:lang w:val="en-AU"/>
              </w:rPr>
              <w:t xml:space="preserve"> - Select the Orchestrator database server SQL Server database name.</w:t>
            </w:r>
          </w:p>
          <w:p w:rsidR="00F007A6" w:rsidRDefault="00F007A6" w:rsidP="00C404E2">
            <w:pPr>
              <w:rPr>
                <w:rFonts w:ascii="Calibri" w:eastAsia="Calibri" w:hAnsi="Calibri"/>
                <w:lang w:val="en-AU" w:eastAsia="ja-JP"/>
              </w:rPr>
            </w:pPr>
            <w:r>
              <w:rPr>
                <w:rFonts w:eastAsia="Calibri"/>
                <w:lang w:val="en-AU"/>
              </w:rPr>
              <w:t xml:space="preserve">Click </w:t>
            </w:r>
            <w:r>
              <w:rPr>
                <w:rFonts w:eastAsia="Calibri"/>
                <w:b/>
                <w:lang w:val="en-AU"/>
              </w:rPr>
              <w:t>Next</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130" w:dyaOrig="3825">
                <v:shape id="_x0000_i1075" type="#_x0000_t75" style="width:256.2pt;height:191.7pt" o:ole="">
                  <v:imagedata r:id="rId755" o:title=""/>
                </v:shape>
                <o:OLEObject Type="Embed" ProgID="PBrush" ShapeID="_x0000_i1075" DrawAspect="Content" ObjectID="_1405230032" r:id="rId756"/>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In the </w:t>
            </w:r>
            <w:r>
              <w:rPr>
                <w:rFonts w:eastAsia="Calibri"/>
                <w:b/>
                <w:lang w:val="en-AU"/>
              </w:rPr>
              <w:t xml:space="preserve">Configure System Center Orchestrator connections </w:t>
            </w:r>
            <w:r>
              <w:rPr>
                <w:rFonts w:eastAsia="Calibri"/>
                <w:lang w:val="en-AU"/>
              </w:rPr>
              <w:t>dialog, enter the following information in the provided text boxes and dropdown menus:</w:t>
            </w:r>
          </w:p>
          <w:p w:rsidR="00F007A6" w:rsidRPr="003402FE" w:rsidRDefault="00F007A6" w:rsidP="00E9704F">
            <w:pPr>
              <w:pStyle w:val="ListParagraph"/>
              <w:numPr>
                <w:ilvl w:val="0"/>
                <w:numId w:val="223"/>
              </w:numPr>
              <w:rPr>
                <w:rFonts w:eastAsia="Calibri"/>
                <w:sz w:val="20"/>
                <w:szCs w:val="20"/>
                <w:lang w:val="en-AU"/>
              </w:rPr>
            </w:pPr>
            <w:r w:rsidRPr="003402FE">
              <w:rPr>
                <w:rFonts w:eastAsia="Calibri"/>
                <w:b/>
                <w:sz w:val="20"/>
                <w:szCs w:val="20"/>
                <w:lang w:val="en-AU"/>
              </w:rPr>
              <w:t>System Center Service Manager connections name</w:t>
            </w:r>
            <w:r w:rsidRPr="003402FE">
              <w:rPr>
                <w:rFonts w:eastAsia="Calibri"/>
                <w:sz w:val="20"/>
                <w:szCs w:val="20"/>
                <w:lang w:val="en-AU"/>
              </w:rPr>
              <w:t xml:space="preserve"> – Enter the System Center Service Manager server name.</w:t>
            </w:r>
          </w:p>
          <w:p w:rsidR="00F007A6" w:rsidRDefault="00F007A6" w:rsidP="00C404E2">
            <w:pPr>
              <w:rPr>
                <w:rFonts w:ascii="Calibri" w:eastAsia="Calibri" w:hAnsi="Calibri"/>
                <w:lang w:val="en-AU" w:eastAsia="ja-JP"/>
              </w:rPr>
            </w:pPr>
            <w:r>
              <w:rPr>
                <w:rFonts w:eastAsia="Calibri"/>
                <w:lang w:val="en-AU"/>
              </w:rPr>
              <w:t xml:space="preserve">Click </w:t>
            </w:r>
            <w:r>
              <w:rPr>
                <w:rFonts w:eastAsia="Calibri"/>
                <w:b/>
                <w:lang w:val="en-AU"/>
              </w:rPr>
              <w:t>Next</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040" w:dyaOrig="3795">
                <v:shape id="_x0000_i1076" type="#_x0000_t75" style="width:252.85pt;height:190.05pt" o:ole="">
                  <v:imagedata r:id="rId757" o:title=""/>
                </v:shape>
                <o:OLEObject Type="Embed" ProgID="PBrush" ShapeID="_x0000_i1076" DrawAspect="Content" ObjectID="_1405230033" r:id="rId758"/>
              </w:object>
            </w:r>
          </w:p>
          <w:p w:rsidR="00F007A6" w:rsidRDefault="00F007A6" w:rsidP="00C404E2">
            <w:pPr>
              <w:rPr>
                <w:rFonts w:eastAsia="Arial"/>
                <w:lang w:val="en-AU" w:eastAsia="ja-JP"/>
              </w:rPr>
            </w:pPr>
            <w:r w:rsidRPr="00A05ABE">
              <w:rPr>
                <w:rFonts w:eastAsia="Arial"/>
                <w:lang w:eastAsia="ja-JP"/>
              </w:rPr>
              <w:object w:dxaOrig="5070" w:dyaOrig="3405">
                <v:shape id="_x0000_i1077" type="#_x0000_t75" style="width:253.65pt;height:169.95pt" o:ole="">
                  <v:imagedata r:id="rId759" o:title=""/>
                </v:shape>
                <o:OLEObject Type="Embed" ProgID="PBrush" ShapeID="_x0000_i1077" DrawAspect="Content" ObjectID="_1405230034" r:id="rId760"/>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The </w:t>
            </w:r>
            <w:r>
              <w:rPr>
                <w:rFonts w:eastAsia="Calibri"/>
                <w:b/>
                <w:lang w:val="en-AU"/>
              </w:rPr>
              <w:t>Installation summary</w:t>
            </w:r>
            <w:r>
              <w:rPr>
                <w:rFonts w:eastAsia="Calibri"/>
                <w:lang w:val="en-AU"/>
              </w:rPr>
              <w:t xml:space="preserve"> dialog will appear and display the selections made during the installation wizard. Review the options selected and click </w:t>
            </w:r>
            <w:r>
              <w:rPr>
                <w:rFonts w:eastAsia="Calibri"/>
                <w:b/>
                <w:lang w:val="en-AU"/>
              </w:rPr>
              <w:t>Install</w:t>
            </w:r>
            <w:r>
              <w:rPr>
                <w:rFonts w:eastAsia="Calibri"/>
                <w:lang w:val="en-AU"/>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val="en-AU" w:eastAsia="ja-JP"/>
              </w:rPr>
            </w:pPr>
            <w:r w:rsidRPr="00A05ABE">
              <w:rPr>
                <w:rFonts w:eastAsia="Arial"/>
                <w:lang w:eastAsia="ja-JP"/>
              </w:rPr>
              <w:object w:dxaOrig="5130" w:dyaOrig="3855">
                <v:shape id="_x0000_i1078" type="#_x0000_t75" style="width:256.2pt;height:192.55pt" o:ole="">
                  <v:imagedata r:id="rId761" o:title=""/>
                </v:shape>
                <o:OLEObject Type="Embed" ProgID="PBrush" ShapeID="_x0000_i1078" DrawAspect="Content" ObjectID="_1405230035" r:id="rId762"/>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93942" w:rsidP="00C404E2">
            <w:pPr>
              <w:rPr>
                <w:rFonts w:ascii="Calibri" w:eastAsia="Calibri" w:hAnsi="Calibri"/>
                <w:lang w:val="en-AU" w:eastAsia="ja-JP"/>
              </w:rPr>
            </w:pPr>
            <w:r>
              <w:rPr>
                <w:rFonts w:eastAsia="Calibri"/>
                <w:lang w:val="en-AU"/>
              </w:rPr>
              <w:t>When</w:t>
            </w:r>
            <w:r w:rsidR="00F007A6">
              <w:rPr>
                <w:rFonts w:eastAsia="Calibri"/>
                <w:lang w:val="en-AU"/>
              </w:rPr>
              <w:t xml:space="preserve"> the installation completes, the wizard will display the </w:t>
            </w:r>
            <w:r w:rsidR="00F007A6">
              <w:rPr>
                <w:rFonts w:eastAsia="Calibri"/>
                <w:b/>
                <w:lang w:val="en-AU"/>
              </w:rPr>
              <w:t>Setup completed successfully</w:t>
            </w:r>
            <w:r w:rsidR="00F007A6">
              <w:rPr>
                <w:rFonts w:eastAsia="Calibri"/>
                <w:lang w:val="en-AU"/>
              </w:rPr>
              <w:t xml:space="preserve"> dialog.</w:t>
            </w:r>
          </w:p>
          <w:p w:rsidR="00F007A6" w:rsidRDefault="00F007A6" w:rsidP="00C404E2">
            <w:pPr>
              <w:rPr>
                <w:rFonts w:eastAsia="Calibri"/>
                <w:lang w:val="en-AU"/>
              </w:rPr>
            </w:pPr>
          </w:p>
          <w:p w:rsidR="00F007A6" w:rsidRDefault="00F007A6" w:rsidP="00C404E2">
            <w:pPr>
              <w:rPr>
                <w:rFonts w:ascii="Calibri" w:eastAsia="Calibri" w:hAnsi="Calibri"/>
                <w:lang w:val="en-AU" w:eastAsia="ja-JP"/>
              </w:rPr>
            </w:pPr>
            <w:r>
              <w:rPr>
                <w:rFonts w:eastAsia="Calibri"/>
                <w:lang w:val="en-AU"/>
              </w:rPr>
              <w:t xml:space="preserve">Click </w:t>
            </w:r>
            <w:r>
              <w:rPr>
                <w:rFonts w:eastAsia="Calibri"/>
                <w:b/>
                <w:lang w:val="en-AU"/>
              </w:rPr>
              <w:t>Close</w:t>
            </w:r>
            <w:r>
              <w:rPr>
                <w:rFonts w:eastAsia="Calibri"/>
                <w:lang w:val="en-AU"/>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240030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4003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val="en-AU" w:eastAsia="ja-JP"/>
              </w:rPr>
            </w:pPr>
            <w:r>
              <w:rPr>
                <w:rFonts w:eastAsia="Calibri"/>
                <w:lang w:val="en-AU"/>
              </w:rPr>
              <w:t xml:space="preserve">To verify the installation, open </w:t>
            </w:r>
            <w:r>
              <w:rPr>
                <w:rFonts w:eastAsia="Calibri"/>
                <w:b/>
                <w:lang w:val="en-AU"/>
              </w:rPr>
              <w:t>Runbook Designer</w:t>
            </w:r>
            <w:r>
              <w:rPr>
                <w:rFonts w:eastAsia="Calibri"/>
                <w:lang w:val="en-AU"/>
              </w:rPr>
              <w:t xml:space="preserve"> and validate that the SM-CloudServices runbooks were added to the Orchestrator instance.  </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val="en-AU" w:eastAsia="ja-JP"/>
              </w:rPr>
            </w:pPr>
            <w:r>
              <w:rPr>
                <w:noProof/>
              </w:rPr>
              <w:drawing>
                <wp:inline distT="0" distB="0" distL="0" distR="0">
                  <wp:extent cx="3200400" cy="106680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1066800"/>
                          </a:xfrm>
                          <a:prstGeom prst="rect">
                            <a:avLst/>
                          </a:prstGeom>
                          <a:noFill/>
                          <a:ln>
                            <a:noFill/>
                          </a:ln>
                        </pic:spPr>
                      </pic:pic>
                    </a:graphicData>
                  </a:graphic>
                </wp:inline>
              </w:drawing>
            </w:r>
          </w:p>
        </w:tc>
      </w:tr>
    </w:tbl>
    <w:p w:rsidR="00F007A6" w:rsidRDefault="00F007A6" w:rsidP="00C404E2">
      <w:pPr>
        <w:rPr>
          <w:rFonts w:eastAsia="Calibri"/>
        </w:rPr>
      </w:pPr>
      <w:r>
        <w:rPr>
          <w:rFonts w:eastAsia="Calibri"/>
        </w:rPr>
        <w:br w:type="page"/>
      </w:r>
    </w:p>
    <w:p w:rsidR="00F007A6" w:rsidRDefault="00F007A6" w:rsidP="000F1BF2">
      <w:pPr>
        <w:pStyle w:val="Heading1Numbered"/>
      </w:pPr>
      <w:bookmarkStart w:id="440" w:name="_Toc318140467"/>
      <w:bookmarkStart w:id="441" w:name="_Toc318127449"/>
      <w:bookmarkStart w:id="442" w:name="_Toc318127661"/>
      <w:bookmarkStart w:id="443" w:name="_Toc317949319"/>
      <w:r>
        <w:t>OnCommand Plug-in for Microsoft (OCPM)</w:t>
      </w:r>
    </w:p>
    <w:p w:rsidR="00F007A6" w:rsidRDefault="00F007A6" w:rsidP="003402FE">
      <w:pPr>
        <w:pStyle w:val="Body"/>
        <w:rPr>
          <w:lang w:val="en-AU"/>
        </w:rPr>
      </w:pPr>
      <w:r>
        <w:rPr>
          <w:lang w:val="en-AU"/>
        </w:rPr>
        <w:t>The OCPM installation process is comprised of the following high-level steps:</w:t>
      </w:r>
    </w:p>
    <w:p w:rsidR="00F007A6" w:rsidRDefault="002E04C1" w:rsidP="00C404E2">
      <w:pPr>
        <w:rPr>
          <w:lang w:val="en-AU"/>
        </w:rPr>
      </w:pPr>
      <w:r w:rsidRPr="00A05ABE">
        <w:rPr>
          <w:rFonts w:eastAsia="Arial"/>
          <w:lang w:eastAsia="ja-JP"/>
        </w:rPr>
        <w:object w:dxaOrig="10031" w:dyaOrig="1985">
          <v:shape id="_x0000_i1079" type="#_x0000_t75" style="width:501.5pt;height:99.65pt" o:ole="">
            <v:imagedata r:id="rId765" o:title=""/>
          </v:shape>
          <o:OLEObject Type="Embed" ProgID="Visio.Drawing.11" ShapeID="_x0000_i1079" DrawAspect="Content" ObjectID="_1405230036" r:id="rId766"/>
        </w:object>
      </w:r>
    </w:p>
    <w:p w:rsidR="00F007A6" w:rsidRDefault="00F007A6" w:rsidP="00F563AE">
      <w:pPr>
        <w:pStyle w:val="Heading2Numbered"/>
        <w:rPr>
          <w:lang w:val="en-AU"/>
        </w:rPr>
      </w:pPr>
      <w:r>
        <w:rPr>
          <w:lang w:val="en-AU"/>
        </w:rPr>
        <w:t>Overview</w:t>
      </w:r>
    </w:p>
    <w:p w:rsidR="00F007A6" w:rsidRDefault="00F007A6" w:rsidP="003402FE">
      <w:pPr>
        <w:pStyle w:val="Body"/>
        <w:rPr>
          <w:b/>
          <w:lang w:val="en-AU"/>
        </w:rPr>
      </w:pPr>
      <w:r>
        <w:rPr>
          <w:lang w:val="en-AU"/>
        </w:rPr>
        <w:t>This section provides high-level walkthrough on how to install and configure OCPM. The following assumptions are made:</w:t>
      </w:r>
    </w:p>
    <w:p w:rsidR="00F007A6" w:rsidRDefault="00F007A6" w:rsidP="00E9704F">
      <w:pPr>
        <w:pStyle w:val="Body"/>
        <w:numPr>
          <w:ilvl w:val="0"/>
          <w:numId w:val="223"/>
        </w:numPr>
        <w:rPr>
          <w:rFonts w:eastAsia="Times New Roman"/>
          <w:lang w:val="en-AU"/>
        </w:rPr>
      </w:pPr>
      <w:r>
        <w:rPr>
          <w:rFonts w:eastAsia="Times New Roman"/>
          <w:lang w:val="en-AU"/>
        </w:rPr>
        <w:t>All previous steps in this guide are complete.</w:t>
      </w:r>
    </w:p>
    <w:p w:rsidR="00F007A6" w:rsidRDefault="00F007A6" w:rsidP="00E9704F">
      <w:pPr>
        <w:pStyle w:val="Body"/>
        <w:numPr>
          <w:ilvl w:val="0"/>
          <w:numId w:val="223"/>
        </w:numPr>
        <w:rPr>
          <w:rFonts w:eastAsia="Times New Roman"/>
          <w:lang w:val="en-AU"/>
        </w:rPr>
      </w:pPr>
      <w:r>
        <w:rPr>
          <w:rFonts w:eastAsia="Times New Roman"/>
          <w:lang w:val="en-AU"/>
        </w:rPr>
        <w:t xml:space="preserve">All </w:t>
      </w:r>
      <w:r w:rsidR="003402FE">
        <w:rPr>
          <w:rFonts w:eastAsia="Times New Roman"/>
          <w:lang w:val="en-AU"/>
        </w:rPr>
        <w:t>virtual machines</w:t>
      </w:r>
      <w:r>
        <w:rPr>
          <w:rFonts w:eastAsia="Times New Roman"/>
          <w:lang w:val="en-AU"/>
        </w:rPr>
        <w:t xml:space="preserve"> are fully patched and joined to the domain.</w:t>
      </w:r>
    </w:p>
    <w:p w:rsidR="00F007A6" w:rsidRDefault="00F007A6" w:rsidP="003402FE">
      <w:pPr>
        <w:pStyle w:val="Body"/>
        <w:rPr>
          <w:rFonts w:eastAsia="Times New Roman"/>
          <w:lang w:val="en-AU"/>
        </w:rPr>
      </w:pPr>
      <w:r>
        <w:rPr>
          <w:rFonts w:eastAsia="Times New Roman"/>
          <w:lang w:val="en-AU"/>
        </w:rPr>
        <w:t>OCPM is used for mana</w:t>
      </w:r>
      <w:r w:rsidR="003402FE">
        <w:rPr>
          <w:rFonts w:eastAsia="Times New Roman"/>
          <w:lang w:val="en-AU"/>
        </w:rPr>
        <w:t xml:space="preserve">gement and provisioning tasks. </w:t>
      </w:r>
      <w:r>
        <w:rPr>
          <w:rFonts w:eastAsia="Times New Roman"/>
          <w:lang w:val="en-AU"/>
        </w:rPr>
        <w:t>The OCPM software will need to be installed on the following servers:</w:t>
      </w:r>
    </w:p>
    <w:p w:rsidR="00F007A6" w:rsidRDefault="00F007A6" w:rsidP="00E9704F">
      <w:pPr>
        <w:pStyle w:val="Body"/>
        <w:numPr>
          <w:ilvl w:val="0"/>
          <w:numId w:val="224"/>
        </w:numPr>
        <w:rPr>
          <w:rFonts w:eastAsia="Times New Roman"/>
          <w:lang w:val="en-AU"/>
        </w:rPr>
      </w:pPr>
      <w:r>
        <w:rPr>
          <w:rFonts w:eastAsia="Times New Roman"/>
          <w:lang w:val="en-AU"/>
        </w:rPr>
        <w:t>The SCOM VM</w:t>
      </w:r>
    </w:p>
    <w:p w:rsidR="00F007A6" w:rsidRDefault="00F007A6" w:rsidP="00E9704F">
      <w:pPr>
        <w:pStyle w:val="Body"/>
        <w:numPr>
          <w:ilvl w:val="0"/>
          <w:numId w:val="224"/>
        </w:numPr>
        <w:rPr>
          <w:rFonts w:eastAsia="Times New Roman"/>
          <w:lang w:val="en-AU"/>
        </w:rPr>
      </w:pPr>
      <w:r>
        <w:rPr>
          <w:rFonts w:eastAsia="Times New Roman"/>
          <w:lang w:val="en-AU"/>
        </w:rPr>
        <w:t>The SCO VM</w:t>
      </w:r>
    </w:p>
    <w:p w:rsidR="00F007A6" w:rsidRDefault="00F007A6" w:rsidP="00E9704F">
      <w:pPr>
        <w:pStyle w:val="Body"/>
        <w:numPr>
          <w:ilvl w:val="0"/>
          <w:numId w:val="224"/>
        </w:numPr>
        <w:rPr>
          <w:rFonts w:eastAsia="Times New Roman"/>
          <w:lang w:val="en-AU"/>
        </w:rPr>
      </w:pPr>
      <w:r>
        <w:rPr>
          <w:rFonts w:eastAsia="Times New Roman"/>
          <w:lang w:val="en-AU"/>
        </w:rPr>
        <w:t>All Hyper-V Host Blades (any windows machine that will be running the Hyper-V role)</w:t>
      </w:r>
    </w:p>
    <w:p w:rsidR="00F007A6" w:rsidRDefault="00F007A6" w:rsidP="003402FE">
      <w:pPr>
        <w:pStyle w:val="Body"/>
        <w:rPr>
          <w:rFonts w:eastAsia="Times New Roman"/>
          <w:lang w:val="en-AU"/>
        </w:rPr>
      </w:pPr>
      <w:r>
        <w:rPr>
          <w:rFonts w:eastAsia="Times New Roman"/>
          <w:lang w:val="en-AU"/>
        </w:rPr>
        <w:t xml:space="preserve">In addition, each host will need to have a local cache for every NetApp storage </w:t>
      </w:r>
      <w:r w:rsidR="003402FE">
        <w:rPr>
          <w:rFonts w:eastAsia="Times New Roman"/>
          <w:lang w:val="en-AU"/>
        </w:rPr>
        <w:t xml:space="preserve">controller in the environment. </w:t>
      </w:r>
      <w:r>
        <w:rPr>
          <w:rFonts w:eastAsia="Times New Roman"/>
          <w:lang w:val="en-AU"/>
        </w:rPr>
        <w:t>By default, this is the two nodes inclu</w:t>
      </w:r>
      <w:r w:rsidR="003402FE">
        <w:rPr>
          <w:rFonts w:eastAsia="Times New Roman"/>
          <w:lang w:val="en-AU"/>
        </w:rPr>
        <w:t xml:space="preserve">ded in the FlexPod deployment. </w:t>
      </w:r>
      <w:r>
        <w:rPr>
          <w:rFonts w:eastAsia="Times New Roman"/>
          <w:lang w:val="en-AU"/>
        </w:rPr>
        <w:t>You will need to expand these steps for any additional storage infrastructure you choose to deploy.</w:t>
      </w:r>
    </w:p>
    <w:p w:rsidR="00F007A6" w:rsidRDefault="00F007A6" w:rsidP="00F563AE">
      <w:pPr>
        <w:pStyle w:val="Heading2Numbered"/>
        <w:rPr>
          <w:lang w:val="en-AU"/>
        </w:rPr>
      </w:pPr>
      <w:r>
        <w:rPr>
          <w:lang w:val="en-AU"/>
        </w:rPr>
        <w:t>Prerequisites</w:t>
      </w:r>
    </w:p>
    <w:p w:rsidR="00F007A6" w:rsidRDefault="00F007A6" w:rsidP="003402FE">
      <w:pPr>
        <w:pStyle w:val="Body"/>
      </w:pPr>
      <w:r>
        <w:t xml:space="preserve">The following environment prerequisites must be met before proceeding. </w:t>
      </w:r>
    </w:p>
    <w:p w:rsidR="00F007A6" w:rsidRDefault="00F007A6" w:rsidP="00C404E2">
      <w:pPr>
        <w:pStyle w:val="Heading3Numbered"/>
      </w:pPr>
      <w:r>
        <w:t>Accounts</w:t>
      </w:r>
    </w:p>
    <w:p w:rsidR="00F007A6" w:rsidRDefault="00F007A6" w:rsidP="003402FE">
      <w:pPr>
        <w:pStyle w:val="Body"/>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F007A6" w:rsidRPr="003402FE" w:rsidTr="00F007A6">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F007A6" w:rsidRPr="003402FE" w:rsidRDefault="00F007A6" w:rsidP="00C404E2">
            <w:pPr>
              <w:rPr>
                <w:rFonts w:ascii="Calibri" w:eastAsia="Times New Roman" w:hAnsi="Calibri"/>
                <w:b/>
                <w:color w:val="FFFFFF" w:themeColor="background1"/>
                <w:lang w:eastAsia="ja-JP"/>
              </w:rPr>
            </w:pPr>
            <w:r w:rsidRPr="003402FE">
              <w:rPr>
                <w:rFonts w:eastAsia="Times New Roman"/>
                <w:b/>
                <w:color w:val="FFFFFF" w:themeColor="background1"/>
              </w:rPr>
              <w:t>User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F007A6" w:rsidRPr="003402FE" w:rsidRDefault="00F007A6" w:rsidP="00C404E2">
            <w:pPr>
              <w:rPr>
                <w:rFonts w:ascii="Calibri" w:eastAsia="Times New Roman" w:hAnsi="Calibri"/>
                <w:b/>
                <w:color w:val="FFFFFF" w:themeColor="background1"/>
                <w:lang w:eastAsia="ja-JP"/>
              </w:rPr>
            </w:pPr>
            <w:r w:rsidRPr="003402FE">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F007A6" w:rsidRPr="003402FE" w:rsidRDefault="00F007A6" w:rsidP="00C404E2">
            <w:pPr>
              <w:rPr>
                <w:rFonts w:ascii="Calibri" w:eastAsia="Times New Roman" w:hAnsi="Calibri"/>
                <w:b/>
                <w:color w:val="FFFFFF" w:themeColor="background1"/>
                <w:lang w:eastAsia="ja-JP"/>
              </w:rPr>
            </w:pPr>
            <w:r w:rsidRPr="003402FE">
              <w:rPr>
                <w:rFonts w:eastAsia="Times New Roman"/>
                <w:b/>
                <w:color w:val="FFFFFF" w:themeColor="background1"/>
              </w:rPr>
              <w:t>Permissions</w:t>
            </w:r>
          </w:p>
        </w:tc>
      </w:tr>
      <w:tr w:rsidR="00F007A6" w:rsidTr="00F007A6">
        <w:tc>
          <w:tcPr>
            <w:tcW w:w="3745" w:type="dxa"/>
            <w:tcBorders>
              <w:top w:val="single" w:sz="6" w:space="0" w:color="auto"/>
              <w:left w:val="single" w:sz="4" w:space="0" w:color="auto"/>
              <w:bottom w:val="single" w:sz="6" w:space="0" w:color="auto"/>
              <w:right w:val="single" w:sz="6" w:space="0" w:color="000000"/>
            </w:tcBorders>
            <w:hideMark/>
          </w:tcPr>
          <w:p w:rsidR="00F007A6" w:rsidRDefault="00F007A6"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FT-OCPM-SVC</w:t>
            </w:r>
          </w:p>
        </w:tc>
        <w:tc>
          <w:tcPr>
            <w:tcW w:w="2375" w:type="dxa"/>
            <w:tcBorders>
              <w:top w:val="single" w:sz="6" w:space="0" w:color="auto"/>
              <w:left w:val="single" w:sz="4" w:space="0" w:color="auto"/>
              <w:bottom w:val="single" w:sz="6" w:space="0" w:color="auto"/>
              <w:right w:val="single" w:sz="6" w:space="0" w:color="000000"/>
            </w:tcBorders>
            <w:hideMark/>
          </w:tcPr>
          <w:p w:rsidR="00F007A6" w:rsidRDefault="00F007A6" w:rsidP="00C404E2">
            <w:pPr>
              <w:rPr>
                <w:rFonts w:ascii="Calibri" w:eastAsia="Times New Roman" w:hAnsi="Calibri"/>
                <w:lang w:eastAsia="ja-JP"/>
              </w:rPr>
            </w:pPr>
            <w:r>
              <w:rPr>
                <w:rFonts w:eastAsia="Times New Roman"/>
              </w:rPr>
              <w:t>OCPM Service Account</w:t>
            </w:r>
          </w:p>
        </w:tc>
        <w:tc>
          <w:tcPr>
            <w:tcW w:w="3116" w:type="dxa"/>
            <w:tcBorders>
              <w:top w:val="single" w:sz="4" w:space="0" w:color="auto"/>
              <w:left w:val="single" w:sz="6" w:space="0" w:color="000000"/>
              <w:bottom w:val="single" w:sz="4" w:space="0" w:color="auto"/>
              <w:right w:val="single" w:sz="2" w:space="0" w:color="000000"/>
            </w:tcBorders>
            <w:hideMark/>
          </w:tcPr>
          <w:p w:rsidR="00F007A6" w:rsidRDefault="00F007A6" w:rsidP="00C404E2">
            <w:pPr>
              <w:rPr>
                <w:rFonts w:ascii="Calibri" w:eastAsia="Arial" w:hAnsi="Calibri"/>
                <w:lang w:val="en-AU" w:eastAsia="ja-JP"/>
              </w:rPr>
            </w:pPr>
            <w:r>
              <w:rPr>
                <w:lang w:val="en-AU"/>
              </w:rPr>
              <w:t>This account will need to be a local admin of any server where provisioning will be performed.</w:t>
            </w:r>
          </w:p>
        </w:tc>
      </w:tr>
    </w:tbl>
    <w:p w:rsidR="00F007A6" w:rsidRDefault="00F007A6" w:rsidP="00C404E2">
      <w:pPr>
        <w:pStyle w:val="Heading3Numbered"/>
      </w:pPr>
      <w:r>
        <w:t>Configuring Hosts</w:t>
      </w:r>
    </w:p>
    <w:p w:rsidR="00F007A6" w:rsidRDefault="00F007A6" w:rsidP="003402FE">
      <w:pPr>
        <w:pStyle w:val="Body"/>
      </w:pPr>
      <w:r>
        <w:t>For each host to be managed, use the following steps.  .NET 3.51 may already be installed, but the steps are listed here for reference.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3402FE" w:rsidRDefault="00F007A6" w:rsidP="003402FE">
            <w:pPr>
              <w:pStyle w:val="ListParagraph"/>
              <w:ind w:left="0"/>
              <w:rPr>
                <w:rFonts w:eastAsia="Calibri"/>
                <w:noProof/>
                <w:color w:val="FF0000"/>
                <w:sz w:val="20"/>
                <w:szCs w:val="20"/>
                <w:lang w:eastAsia="ja-JP"/>
              </w:rPr>
            </w:pPr>
            <w:r w:rsidRPr="003402FE">
              <w:rPr>
                <w:sz w:val="20"/>
                <w:szCs w:val="20"/>
              </w:rPr>
              <w:t>Perform the following steps on all machines to be managed by OCPM.</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pPr>
              <w:pStyle w:val="ListBullet"/>
              <w:numPr>
                <w:ilvl w:val="0"/>
                <w:numId w:val="0"/>
              </w:numPr>
              <w:tabs>
                <w:tab w:val="left" w:pos="720"/>
              </w:tabs>
              <w:rPr>
                <w:rFonts w:ascii="Calibri" w:eastAsia="Arial" w:hAnsi="Calibri" w:cs="Arial"/>
                <w:lang w:eastAsia="ja-JP"/>
              </w:rPr>
            </w:pPr>
            <w:r>
              <w:t>Windows Features</w:t>
            </w:r>
          </w:p>
          <w:p w:rsidR="00F007A6" w:rsidRDefault="00F007A6">
            <w:pPr>
              <w:pStyle w:val="ListNumber2"/>
              <w:contextualSpacing/>
            </w:pPr>
            <w:r>
              <w:t xml:space="preserve">Open Server Manager and select </w:t>
            </w:r>
            <w:r>
              <w:rPr>
                <w:bCs/>
              </w:rPr>
              <w:t>Features.</w:t>
            </w:r>
          </w:p>
          <w:p w:rsidR="00F007A6" w:rsidRDefault="00F007A6">
            <w:pPr>
              <w:pStyle w:val="ListNumber2"/>
              <w:contextualSpacing/>
            </w:pPr>
            <w:r>
              <w:t xml:space="preserve">Click the </w:t>
            </w:r>
            <w:r>
              <w:rPr>
                <w:bCs/>
              </w:rPr>
              <w:t>Add Features</w:t>
            </w:r>
            <w:r>
              <w:t xml:space="preserve"> link launching the Add Features wizard.</w:t>
            </w:r>
          </w:p>
          <w:p w:rsidR="00F007A6" w:rsidRDefault="00F007A6">
            <w:pPr>
              <w:pStyle w:val="ListNumber2"/>
              <w:contextualSpacing/>
            </w:pPr>
            <w:r>
              <w:t xml:space="preserve">Expand </w:t>
            </w:r>
            <w:r>
              <w:rPr>
                <w:bCs/>
              </w:rPr>
              <w:t>.NET Framework 3.5.1 Features.</w:t>
            </w:r>
          </w:p>
          <w:p w:rsidR="00F007A6" w:rsidRDefault="00F007A6">
            <w:pPr>
              <w:pStyle w:val="ListNumber2"/>
              <w:contextualSpacing/>
            </w:pPr>
            <w:r>
              <w:t xml:space="preserve">Select the </w:t>
            </w:r>
            <w:r>
              <w:rPr>
                <w:bCs/>
              </w:rPr>
              <w:t xml:space="preserve">.NET Framework 3.5.1 </w:t>
            </w:r>
            <w:r>
              <w:t>Feature.</w:t>
            </w:r>
          </w:p>
          <w:p w:rsidR="00F007A6" w:rsidRDefault="00F007A6">
            <w:pPr>
              <w:pStyle w:val="ListNumber2"/>
              <w:contextualSpacing/>
            </w:pPr>
            <w:r>
              <w:t>Click Next &gt; Install.</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924175" cy="2162175"/>
                  <wp:effectExtent l="0" t="0" r="9525" b="952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21621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The OCPM service account will need to have local administrator rights to each server being managed.  Use server manager to add the FT-OCPM-SVC account to the local administrators group.</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990850" cy="2667000"/>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2667000"/>
                          </a:xfrm>
                          <a:prstGeom prst="rect">
                            <a:avLst/>
                          </a:prstGeom>
                          <a:noFill/>
                          <a:ln>
                            <a:noFill/>
                          </a:ln>
                        </pic:spPr>
                      </pic:pic>
                    </a:graphicData>
                  </a:graphic>
                </wp:inline>
              </w:drawing>
            </w:r>
          </w:p>
        </w:tc>
      </w:tr>
    </w:tbl>
    <w:p w:rsidR="00F007A6" w:rsidRDefault="00F007A6" w:rsidP="00C404E2">
      <w:pPr>
        <w:rPr>
          <w:rFonts w:eastAsia="Arial"/>
          <w:lang w:eastAsia="ja-JP"/>
        </w:rPr>
      </w:pPr>
    </w:p>
    <w:p w:rsidR="00F007A6" w:rsidRDefault="00F007A6" w:rsidP="00C404E2">
      <w:pPr>
        <w:pStyle w:val="Heading2Numbered"/>
      </w:pPr>
      <w:r>
        <w:t xml:space="preserve"> Install</w:t>
      </w:r>
      <w:r w:rsidR="003402FE">
        <w:t>ing</w:t>
      </w:r>
      <w:r>
        <w:t xml:space="preserve"> OCPM</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3402FE">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3402FE" w:rsidRDefault="00F007A6" w:rsidP="003402FE">
            <w:pPr>
              <w:pStyle w:val="ListParagraph"/>
              <w:ind w:left="0"/>
              <w:rPr>
                <w:rFonts w:eastAsia="Calibri"/>
                <w:noProof/>
                <w:color w:val="FF0000"/>
                <w:sz w:val="20"/>
                <w:szCs w:val="20"/>
                <w:lang w:eastAsia="ja-JP"/>
              </w:rPr>
            </w:pPr>
            <w:r w:rsidRPr="003402FE">
              <w:rPr>
                <w:sz w:val="20"/>
                <w:szCs w:val="20"/>
              </w:rPr>
              <w:t>Perform the following steps on all machines to be managed by OCPM.</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Right click on the OCPM install source and select “Run as Administrator”</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828925" cy="2124075"/>
                  <wp:effectExtent l="0" t="0" r="9525" b="9525"/>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If you are upgrading your install from a previous version, you will be prompted to un-install.  Click yes to proceed.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28975" cy="2409825"/>
                  <wp:effectExtent l="0" t="0" r="9525" b="9525"/>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8975" cy="24098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Click next, accept the license agreement, click next then click next again to accept the default installation location.</w:t>
            </w:r>
          </w:p>
          <w:p w:rsidR="00F007A6" w:rsidRDefault="00F007A6" w:rsidP="00C404E2">
            <w:pPr>
              <w:rPr>
                <w:rFonts w:eastAsia="Calibri"/>
              </w:rPr>
            </w:pPr>
            <w:r>
              <w:rPr>
                <w:rFonts w:eastAsia="Calibri"/>
              </w:rPr>
              <w:t>For all machines except the SCOM VM, install all components EXCEPT the SCOM management packs.  On THAT VM ONLY, install the SCOM Management Packs also.</w:t>
            </w:r>
          </w:p>
          <w:p w:rsidR="00F007A6" w:rsidRDefault="00F007A6" w:rsidP="00C404E2">
            <w:pPr>
              <w:rPr>
                <w:rFonts w:eastAsia="Calibri"/>
              </w:rPr>
            </w:pPr>
            <w:r>
              <w:rPr>
                <w:rFonts w:eastAsia="Calibri"/>
              </w:rPr>
              <w:t>On the SCO VM, you will also be allowed to install the System Center Orchestrator Integration Packs, ensure that they are selected for installation.</w:t>
            </w:r>
          </w:p>
          <w:p w:rsidR="00F007A6" w:rsidRDefault="00F007A6" w:rsidP="00C404E2">
            <w:pPr>
              <w:rPr>
                <w:rFonts w:ascii="Calibri" w:eastAsia="Calibri" w:hAnsi="Calibri"/>
                <w:lang w:eastAsia="ja-JP"/>
              </w:rPr>
            </w:pPr>
            <w:r>
              <w:rPr>
                <w:rFonts w:eastAsia="Calibri"/>
              </w:rPr>
              <w:t>Click next.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676525" cy="2000250"/>
                  <wp:effectExtent l="0" t="0" r="9525"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20002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Enter the OCPM service account created above.  Enter the password and click Next.</w:t>
            </w:r>
          </w:p>
          <w:p w:rsidR="00F007A6" w:rsidRDefault="00F007A6" w:rsidP="00C404E2">
            <w:pPr>
              <w:rPr>
                <w:rFonts w:eastAsia="Calibri"/>
              </w:rPr>
            </w:pPr>
          </w:p>
          <w:p w:rsidR="00F007A6" w:rsidRDefault="00F007A6" w:rsidP="00C404E2">
            <w:pPr>
              <w:rPr>
                <w:rFonts w:ascii="Calibri" w:eastAsia="Calibri" w:hAnsi="Calibri"/>
                <w:lang w:eastAsia="ja-JP"/>
              </w:rPr>
            </w:pPr>
            <w:r>
              <w:rPr>
                <w:rFonts w:eastAsia="Calibri"/>
              </w:rPr>
              <w:t>Click Install on the next screen to begin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62300" cy="236220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3622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Click Finish to complete the installation.</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90875" cy="2381250"/>
                  <wp:effectExtent l="0" t="0" r="9525"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3812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Test the installation by opening the OCPM prompt on your desktop and using the Get-OCStorage cmdlet.</w:t>
            </w:r>
          </w:p>
          <w:p w:rsidR="00F007A6" w:rsidRDefault="00F007A6" w:rsidP="00C404E2">
            <w:pPr>
              <w:rPr>
                <w:rFonts w:eastAsia="Calibri"/>
              </w:rPr>
            </w:pPr>
          </w:p>
          <w:p w:rsidR="00F007A6" w:rsidRDefault="00F007A6" w:rsidP="00C404E2">
            <w:pPr>
              <w:rPr>
                <w:rFonts w:eastAsia="Calibri"/>
              </w:rPr>
            </w:pPr>
            <w:r>
              <w:rPr>
                <w:rFonts w:eastAsia="Calibri"/>
              </w:rPr>
              <w:t>You should see output similar to the picture to the right.</w:t>
            </w:r>
          </w:p>
          <w:p w:rsidR="00F007A6" w:rsidRDefault="00F007A6" w:rsidP="00C404E2">
            <w:pPr>
              <w:rPr>
                <w:rFonts w:ascii="Calibri" w:eastAsia="Calibri" w:hAnsi="Calibri"/>
                <w:lang w:eastAsia="ja-JP"/>
              </w:rPr>
            </w:pPr>
            <w:r>
              <w:rPr>
                <w:rFonts w:eastAsia="Calibri"/>
              </w:rPr>
              <w:t>Note that the command will only return results if the Windows server has NetApp LUNs mounted.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543300" cy="367665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36766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Depending on your PowerShell security settings, you may receive an error message like the one on the right.</w:t>
            </w:r>
          </w:p>
          <w:p w:rsidR="00F007A6" w:rsidRDefault="00F007A6" w:rsidP="00C404E2">
            <w:pPr>
              <w:rPr>
                <w:rFonts w:eastAsia="Calibri"/>
              </w:rPr>
            </w:pPr>
            <w:r>
              <w:rPr>
                <w:rFonts w:eastAsia="Calibri"/>
              </w:rPr>
              <w:t>You may need to change your execution level by using the Set-ExecutionPolicy cmdlet.</w:t>
            </w:r>
          </w:p>
          <w:p w:rsidR="00F007A6" w:rsidRDefault="00F007A6" w:rsidP="00C404E2">
            <w:pPr>
              <w:rPr>
                <w:rFonts w:eastAsia="Calibri"/>
              </w:rPr>
            </w:pPr>
            <w:r>
              <w:rPr>
                <w:rFonts w:eastAsia="Calibri"/>
              </w:rPr>
              <w:t>For example:</w:t>
            </w:r>
          </w:p>
          <w:p w:rsidR="00F007A6" w:rsidRDefault="00F007A6" w:rsidP="00C404E2">
            <w:pPr>
              <w:rPr>
                <w:rFonts w:eastAsia="Calibri"/>
              </w:rPr>
            </w:pPr>
            <w:r>
              <w:rPr>
                <w:rFonts w:eastAsia="Calibri"/>
              </w:rPr>
              <w:t>Set-ExecutionPolicy RemoteSigned</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71825" cy="1562100"/>
                  <wp:effectExtent l="0" t="0" r="9525" b="0"/>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6"/>
                          <pic:cNvPicPr>
                            <a:picLocks noChangeAspect="1" noChangeArrowheads="1"/>
                          </pic:cNvPicPr>
                        </pic:nvPicPr>
                        <pic:blipFill>
                          <a:blip r:embed="rId7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15621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Add your storage system credentials by using the Add-OCStorageSystem cmdlet.</w:t>
            </w:r>
          </w:p>
          <w:p w:rsidR="00F007A6" w:rsidRDefault="00F007A6" w:rsidP="00C404E2">
            <w:pPr>
              <w:rPr>
                <w:rFonts w:eastAsia="Calibri"/>
              </w:rPr>
            </w:pPr>
            <w:r>
              <w:rPr>
                <w:rFonts w:eastAsia="Calibri"/>
              </w:rPr>
              <w:t>For example:</w:t>
            </w:r>
          </w:p>
          <w:p w:rsidR="00F007A6" w:rsidRDefault="00F007A6" w:rsidP="00C404E2">
            <w:pPr>
              <w:rPr>
                <w:rFonts w:eastAsia="Calibri"/>
              </w:rPr>
            </w:pPr>
            <w:r>
              <w:rPr>
                <w:rFonts w:eastAsia="Calibri"/>
              </w:rPr>
              <w:t>Add-OCStorageSystem &lt;Controller&gt; -User &lt;username&gt; -Password &lt;Password&gt;</w:t>
            </w:r>
          </w:p>
          <w:p w:rsidR="00F007A6" w:rsidRDefault="00F007A6" w:rsidP="00C404E2">
            <w:pPr>
              <w:rPr>
                <w:rFonts w:ascii="Calibri" w:eastAsia="Calibri" w:hAnsi="Calibri"/>
                <w:lang w:eastAsia="ja-JP"/>
              </w:rPr>
            </w:pPr>
            <w:r>
              <w:rPr>
                <w:rFonts w:eastAsia="Calibri"/>
              </w:rPr>
              <w:t>Please NOTE: Although the Data ONTAP PS Toolkit can use either user level or system level credential cache, OCPM supports only SYSTEM level credential cache.  If you would like to use both the PS toolkit and OCPM, you must use only SYSTEM level cache which is the only type of credential you can create with the Add-OCStorageSystem cmdlet but is optional if you use the New-NaCredential cmdlet from the Data ONTAP PS Toolkit.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71825" cy="2971800"/>
                  <wp:effectExtent l="0" t="0" r="9525"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71825" cy="2971800"/>
                          </a:xfrm>
                          <a:prstGeom prst="rect">
                            <a:avLst/>
                          </a:prstGeom>
                          <a:noFill/>
                          <a:ln>
                            <a:noFill/>
                          </a:ln>
                        </pic:spPr>
                      </pic:pic>
                    </a:graphicData>
                  </a:graphic>
                </wp:inline>
              </w:drawing>
            </w:r>
          </w:p>
        </w:tc>
      </w:tr>
    </w:tbl>
    <w:p w:rsidR="00F007A6" w:rsidRDefault="00F007A6" w:rsidP="00C404E2">
      <w:pPr>
        <w:rPr>
          <w:rFonts w:eastAsia="Arial"/>
          <w:lang w:eastAsia="ja-JP"/>
        </w:rPr>
      </w:pPr>
    </w:p>
    <w:p w:rsidR="00F007A6" w:rsidRDefault="003402FE" w:rsidP="00F563AE">
      <w:pPr>
        <w:pStyle w:val="Heading2Numbered"/>
      </w:pPr>
      <w:r>
        <w:t xml:space="preserve">Configuring </w:t>
      </w:r>
      <w:r w:rsidR="00F007A6">
        <w:t>OCPM</w:t>
      </w:r>
    </w:p>
    <w:p w:rsidR="00F007A6" w:rsidRDefault="00F007A6" w:rsidP="003402FE">
      <w:pPr>
        <w:pStyle w:val="Body"/>
      </w:pPr>
      <w:r>
        <w:t>Before using OCPM’s System Center integration capabilities, you must first configure it.  There are specific steps for both SCOM and SCO.  We will handle them separately.</w:t>
      </w:r>
    </w:p>
    <w:p w:rsidR="00F007A6" w:rsidRDefault="00F007A6" w:rsidP="00C404E2">
      <w:pPr>
        <w:pStyle w:val="Heading3Numbered"/>
      </w:pPr>
      <w:r>
        <w:t>OCPM SCOM MP</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3402FE" w:rsidRDefault="00F007A6" w:rsidP="003402FE">
            <w:pPr>
              <w:pStyle w:val="ListParagraph"/>
              <w:ind w:left="0"/>
              <w:rPr>
                <w:rFonts w:eastAsia="Calibri"/>
                <w:noProof/>
                <w:color w:val="FF0000"/>
                <w:sz w:val="20"/>
                <w:szCs w:val="20"/>
                <w:lang w:eastAsia="ja-JP"/>
              </w:rPr>
            </w:pPr>
            <w:r w:rsidRPr="003402FE">
              <w:rPr>
                <w:sz w:val="20"/>
                <w:szCs w:val="20"/>
              </w:rPr>
              <w:t xml:space="preserve">Perform the following steps on the SCOM management </w:t>
            </w:r>
            <w:r w:rsidR="003402FE">
              <w:rPr>
                <w:sz w:val="20"/>
                <w:szCs w:val="20"/>
              </w:rPr>
              <w:t>virtual machine</w:t>
            </w:r>
            <w:r w:rsidRPr="003402FE">
              <w:rPr>
                <w:sz w:val="20"/>
                <w:szCs w:val="20"/>
              </w:rPr>
              <w:t>.</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Open the SCOM management console,  you should now see a DataONTAP element in the left hand tree view in the monitoring pane.</w:t>
            </w:r>
          </w:p>
          <w:p w:rsidR="00F007A6" w:rsidRDefault="00F007A6" w:rsidP="00C404E2">
            <w:pPr>
              <w:rPr>
                <w:rFonts w:eastAsia="Calibri"/>
              </w:rPr>
            </w:pP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1695450" cy="3257550"/>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5450" cy="32575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Click on the “Management Server” element.</w:t>
            </w:r>
          </w:p>
          <w:p w:rsidR="00F007A6" w:rsidRDefault="00F007A6" w:rsidP="00C404E2">
            <w:pPr>
              <w:rPr>
                <w:rFonts w:eastAsia="Calibri"/>
              </w:rPr>
            </w:pPr>
            <w:r>
              <w:rPr>
                <w:rFonts w:eastAsia="Calibri"/>
              </w:rPr>
              <w:t>Wait for the right hand pane to populate.  Then select “Data ONTAP:  Add Controller”</w:t>
            </w:r>
          </w:p>
          <w:p w:rsidR="00F007A6" w:rsidRDefault="00F007A6" w:rsidP="00C404E2">
            <w:pPr>
              <w:rPr>
                <w:rFonts w:eastAsia="Calibri"/>
              </w:rPr>
            </w:pPr>
          </w:p>
          <w:p w:rsidR="00F007A6" w:rsidRDefault="00F007A6" w:rsidP="00C404E2">
            <w:pPr>
              <w:rPr>
                <w:rFonts w:ascii="Calibri" w:eastAsia="Calibri" w:hAnsi="Calibri"/>
                <w:lang w:eastAsia="ja-JP"/>
              </w:rPr>
            </w:pPr>
            <w:r>
              <w:rPr>
                <w:rFonts w:eastAsia="Calibri"/>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609850" cy="3505200"/>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35052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Enter the name or IP address of your NetApp storage controller then click Add.</w:t>
            </w:r>
          </w:p>
          <w:p w:rsidR="00F007A6" w:rsidRDefault="00F007A6" w:rsidP="00C404E2">
            <w:pPr>
              <w:rPr>
                <w:rFonts w:ascii="Calibri" w:eastAsia="Calibri" w:hAnsi="Calibri"/>
                <w:lang w:eastAsia="ja-JP"/>
              </w:rPr>
            </w:pPr>
            <w:r>
              <w:rPr>
                <w:rFonts w:eastAsia="Calibri"/>
              </w:rPr>
              <w:t>Do this for all controllers that you wish to manage.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62300" cy="2724150"/>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7241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Note that the SNMP Community String above will need to match your controller’s string.   You can check this setting in System Manager under Configuration, System Tools, SNMP.</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762250" cy="4143375"/>
                  <wp:effectExtent l="0" t="0" r="0" b="9525"/>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0" cy="41433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From the same right hand pane, select “Data ONTAP: Run Discovery Task”</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19450" cy="3657600"/>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36576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Confirm that the task completes successfully.</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86125" cy="2876550"/>
                  <wp:effectExtent l="0" t="0" r="9525"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6125" cy="28765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On the left pane, navigate to Authoring.  Open “Management Pack Objects” and click on “rules.”</w:t>
            </w:r>
          </w:p>
          <w:p w:rsidR="00F007A6" w:rsidRDefault="00F007A6" w:rsidP="00C404E2">
            <w:pPr>
              <w:rPr>
                <w:rFonts w:ascii="Calibri" w:eastAsia="Calibri" w:hAnsi="Calibri"/>
                <w:lang w:eastAsia="ja-JP"/>
              </w:rPr>
            </w:pPr>
            <w:r>
              <w:rPr>
                <w:rFonts w:eastAsia="Calibri"/>
              </w:rPr>
              <w:t>Reduce the number of rules in the view by typing “Data ONTAP” into the search box and click</w:t>
            </w:r>
            <w:r w:rsidR="00F93942">
              <w:rPr>
                <w:rFonts w:eastAsia="Calibri"/>
              </w:rPr>
              <w:t xml:space="preserve">ing “Find Now.” </w:t>
            </w:r>
            <w:r>
              <w:rPr>
                <w:rFonts w:eastAsia="Calibri"/>
              </w:rPr>
              <w:t xml:space="preserve">You should see </w:t>
            </w:r>
            <w:r w:rsidR="00F93942">
              <w:rPr>
                <w:rFonts w:eastAsia="Calibri"/>
              </w:rPr>
              <w:t xml:space="preserve">only Data ONTAP related rules. </w:t>
            </w:r>
            <w:r>
              <w:rPr>
                <w:rFonts w:eastAsia="Calibri"/>
              </w:rPr>
              <w:t>Scroll down to “Type: Management Server” and double click “Data ONTAP:  Discovery Rule”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971800" cy="2295525"/>
                  <wp:effectExtent l="0" t="0" r="0" b="952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22955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Click on the “Overrides” tab and click “Override.”</w:t>
            </w:r>
          </w:p>
          <w:p w:rsidR="00F007A6" w:rsidRDefault="00F007A6" w:rsidP="00C404E2">
            <w:pPr>
              <w:rPr>
                <w:rFonts w:eastAsia="Calibri"/>
              </w:rPr>
            </w:pPr>
            <w:r>
              <w:rPr>
                <w:rFonts w:eastAsia="Calibri"/>
              </w:rPr>
              <w:t>Select “For all objects of class: Management Server”</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514725" cy="3629025"/>
                  <wp:effectExtent l="0" t="0" r="9525" b="9525"/>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4725" cy="36290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In the Override properties dialog box, check the box next to “enabled” and set the override value to “true”.</w:t>
            </w:r>
          </w:p>
          <w:p w:rsidR="00F007A6" w:rsidRDefault="00F007A6" w:rsidP="00C404E2">
            <w:pPr>
              <w:rPr>
                <w:rFonts w:eastAsia="Calibri"/>
              </w:rPr>
            </w:pPr>
          </w:p>
          <w:p w:rsidR="00F007A6" w:rsidRDefault="00F007A6" w:rsidP="00C404E2">
            <w:pPr>
              <w:rPr>
                <w:rFonts w:eastAsia="Calibri"/>
              </w:rPr>
            </w:pPr>
            <w:r>
              <w:rPr>
                <w:rFonts w:eastAsia="Calibri"/>
                <w:b/>
              </w:rPr>
              <w:t>VERY IMPORTANT:</w:t>
            </w:r>
            <w:r>
              <w:rPr>
                <w:rFonts w:eastAsia="Calibri"/>
              </w:rPr>
              <w:t xml:space="preserve">  Do not save these changes to the default management pack.  If you do, you will not be able to uninstall OCPM or upgrade to a new version!  This is because you will have created a dependency between OCPM and the default MP.</w:t>
            </w:r>
          </w:p>
          <w:p w:rsidR="00F007A6" w:rsidRDefault="00F007A6" w:rsidP="00C404E2">
            <w:pPr>
              <w:rPr>
                <w:rFonts w:ascii="Calibri" w:eastAsia="Calibri" w:hAnsi="Calibri"/>
                <w:lang w:eastAsia="ja-JP"/>
              </w:rPr>
            </w:pPr>
            <w:r>
              <w:rPr>
                <w:rFonts w:eastAsia="Calibri"/>
              </w:rPr>
              <w:t>Click “New” to create a new MP to store your changes.</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57550" cy="333375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57550" cy="33337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Give your new MP a name, then click Next then create.</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305175" cy="2752725"/>
                  <wp:effectExtent l="0" t="0" r="9525"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7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5175" cy="27527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Your new MP should be listed as “Destination management pack.”  Click OK to finish the wizard.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600450" cy="3648075"/>
                  <wp:effectExtent l="0" t="0" r="0" b="9525"/>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9"/>
                          <pic:cNvPicPr>
                            <a:picLocks noChangeAspect="1" noChangeArrowheads="1"/>
                          </pic:cNvPicPr>
                        </pic:nvPicPr>
                        <pic:blipFill>
                          <a:blip r:embed="rId7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0450" cy="36480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Repeat this process for the Data ONTAP Virtualization: Discovery Rule.  Except this time, simply select the same MP you created above.  You do not need to create another new MP.</w:t>
            </w:r>
          </w:p>
          <w:p w:rsidR="00F007A6" w:rsidRDefault="00F007A6" w:rsidP="00C404E2">
            <w:pPr>
              <w:rPr>
                <w:rFonts w:ascii="Calibri" w:eastAsia="Calibri" w:hAnsi="Calibri"/>
                <w:lang w:eastAsia="ja-JP"/>
              </w:rPr>
            </w:pPr>
            <w:r>
              <w:rPr>
                <w:rFonts w:eastAsia="Calibri"/>
              </w:rPr>
              <w:t>Click OK to finish the wizard.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495675" cy="3552825"/>
                  <wp:effectExtent l="0" t="0" r="9525" b="9525"/>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0"/>
                          <pic:cNvPicPr>
                            <a:picLocks noChangeAspect="1" noChangeArrowheads="1"/>
                          </pic:cNvPicPr>
                        </pic:nvPicPr>
                        <pic:blipFill>
                          <a:blip r:embed="rId7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95675" cy="35528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Navigate back to the monitoring pane and open the ONTAP section of the tree view.  Select controllers.</w:t>
            </w:r>
          </w:p>
          <w:p w:rsidR="00F007A6" w:rsidRDefault="00F007A6" w:rsidP="00C404E2">
            <w:pPr>
              <w:rPr>
                <w:rFonts w:eastAsia="Calibri"/>
              </w:rPr>
            </w:pPr>
            <w:r>
              <w:rPr>
                <w:rFonts w:eastAsia="Calibri"/>
              </w:rPr>
              <w:t>On the left, select “Data ONTAP:  Manage Controller Credentials”</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457450" cy="1266825"/>
                  <wp:effectExtent l="0" t="0" r="0" b="9525"/>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1"/>
                          <pic:cNvPicPr>
                            <a:picLocks noChangeAspect="1" noChangeArrowheads="1"/>
                          </pic:cNvPicPr>
                        </pic:nvPicPr>
                        <pic:blipFill>
                          <a:blip r:embed="rId7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7450" cy="12668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Enter valid administrator credentials for each of the controllers you wish to manage.  Confirm that the credentials were accepted as indicated by a green check mark next to each controller.</w:t>
            </w:r>
          </w:p>
          <w:p w:rsidR="00F007A6" w:rsidRDefault="00F007A6" w:rsidP="00C404E2">
            <w:pPr>
              <w:rPr>
                <w:rFonts w:eastAsia="Calibri"/>
              </w:rPr>
            </w:pPr>
          </w:p>
          <w:p w:rsidR="00F007A6" w:rsidRDefault="00F007A6" w:rsidP="00C404E2">
            <w:pPr>
              <w:rPr>
                <w:rFonts w:eastAsia="Calibri"/>
              </w:rPr>
            </w:pPr>
            <w:r>
              <w:rPr>
                <w:rFonts w:eastAsia="Calibri"/>
              </w:rPr>
              <w:t>Click OK to close the wizard.</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095625" cy="2628900"/>
                  <wp:effectExtent l="0" t="0" r="9525" b="0"/>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7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5625" cy="262890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Discovery and inventory will now proceed on a scheduled basis.  You can speed up this process by manually running the Data ONTAP discovery task again manually.</w:t>
            </w:r>
          </w:p>
          <w:p w:rsidR="00F007A6" w:rsidRDefault="00F007A6" w:rsidP="00C404E2">
            <w:pPr>
              <w:rPr>
                <w:rFonts w:ascii="Calibri" w:eastAsia="Calibri" w:hAnsi="Calibri"/>
                <w:lang w:eastAsia="ja-JP"/>
              </w:rPr>
            </w:pPr>
            <w:r>
              <w:rPr>
                <w:rFonts w:eastAsia="Calibri"/>
              </w:rPr>
              <w:t>It may take several hours for inventory information to begin populating.</w:t>
            </w:r>
          </w:p>
        </w:tc>
        <w:tc>
          <w:tcPr>
            <w:tcW w:w="540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eastAsia="Arial"/>
                <w:noProof/>
              </w:rPr>
            </w:pPr>
          </w:p>
        </w:tc>
      </w:tr>
    </w:tbl>
    <w:p w:rsidR="00F007A6" w:rsidRDefault="00F007A6" w:rsidP="00C404E2">
      <w:pPr>
        <w:rPr>
          <w:rFonts w:eastAsia="Arial"/>
          <w:lang w:eastAsia="ja-JP"/>
        </w:rPr>
      </w:pPr>
    </w:p>
    <w:p w:rsidR="00F007A6" w:rsidRDefault="00F007A6" w:rsidP="00C404E2">
      <w:pPr>
        <w:pStyle w:val="Heading3Numbered"/>
      </w:pPr>
      <w:r>
        <w:t>OCPM OIP</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875951" w:rsidRDefault="00F007A6" w:rsidP="00875951">
            <w:pPr>
              <w:pStyle w:val="ListParagraph"/>
              <w:ind w:left="0"/>
              <w:rPr>
                <w:rFonts w:eastAsia="Calibri"/>
                <w:noProof/>
                <w:color w:val="FF0000"/>
                <w:sz w:val="20"/>
                <w:szCs w:val="20"/>
                <w:lang w:eastAsia="ja-JP"/>
              </w:rPr>
            </w:pPr>
            <w:r w:rsidRPr="00875951">
              <w:rPr>
                <w:sz w:val="20"/>
                <w:szCs w:val="20"/>
              </w:rPr>
              <w:t xml:space="preserve">Perform the following steps on the SCO </w:t>
            </w:r>
            <w:r w:rsidR="00875951">
              <w:rPr>
                <w:sz w:val="20"/>
                <w:szCs w:val="20"/>
              </w:rPr>
              <w:t>virtual machine</w:t>
            </w:r>
            <w:r w:rsidRPr="00875951">
              <w:rPr>
                <w:sz w:val="20"/>
                <w:szCs w:val="20"/>
              </w:rPr>
              <w:t>.</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Open the SCO deployment manager.</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324225" cy="1800225"/>
                  <wp:effectExtent l="0" t="0" r="9525" b="9525"/>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4225" cy="18002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Right click on “Integration Packs” and select “Register IP with the Orchestrator Management Server”</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019425" cy="581025"/>
                  <wp:effectExtent l="0" t="0" r="9525" b="9525"/>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9425" cy="5810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Click next to start the wizard and then add the three OCPM OIP’s using the “Add” Button.</w:t>
            </w:r>
          </w:p>
          <w:p w:rsidR="00F007A6" w:rsidRDefault="00F007A6" w:rsidP="00C404E2">
            <w:pPr>
              <w:rPr>
                <w:rFonts w:eastAsia="Calibri"/>
              </w:rPr>
            </w:pPr>
            <w:r>
              <w:rPr>
                <w:rFonts w:eastAsia="Calibri"/>
              </w:rPr>
              <w:t>By default, these files are installed into:</w:t>
            </w:r>
          </w:p>
          <w:p w:rsidR="00F007A6" w:rsidRDefault="00F007A6" w:rsidP="00C404E2">
            <w:pPr>
              <w:rPr>
                <w:rFonts w:eastAsia="Calibri"/>
              </w:rPr>
            </w:pPr>
            <w:r>
              <w:rPr>
                <w:rFonts w:eastAsia="Calibri"/>
              </w:rPr>
              <w:t>C:\Program Files\NetApp\OnCommand\MS_Plugin</w:t>
            </w:r>
          </w:p>
          <w:p w:rsidR="00F007A6" w:rsidRDefault="00F007A6" w:rsidP="00C404E2">
            <w:pPr>
              <w:rPr>
                <w:rFonts w:eastAsia="Calibri"/>
              </w:rPr>
            </w:pPr>
            <w:r>
              <w:rPr>
                <w:rFonts w:eastAsia="Calibri"/>
              </w:rPr>
              <w:t>Or whatever directory was specified at install time.</w:t>
            </w:r>
          </w:p>
          <w:p w:rsidR="00F007A6" w:rsidRDefault="00F007A6" w:rsidP="00C404E2">
            <w:pPr>
              <w:rPr>
                <w:rFonts w:ascii="Calibri" w:eastAsia="Calibri" w:hAnsi="Calibri"/>
                <w:lang w:eastAsia="ja-JP"/>
              </w:rPr>
            </w:pPr>
            <w:r>
              <w:rPr>
                <w:rFonts w:eastAsia="Calibri"/>
              </w:rPr>
              <w:t>Click Next, then finish.</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314700" cy="2562225"/>
                  <wp:effectExtent l="0" t="0" r="0" b="952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4700" cy="256222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Confirm that the registration was successful by checking the list of registered OIPs on the main screen.</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81350" cy="1743075"/>
                  <wp:effectExtent l="0" t="0" r="0" b="9525"/>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350" cy="17430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Right click on “Integration Packs” and select “Deploy IP to Runbook Server or Runbook designer”</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381375" cy="485775"/>
                  <wp:effectExtent l="0" t="0" r="9525" b="9525"/>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1375" cy="4857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Click next to start the wizard.</w:t>
            </w:r>
          </w:p>
          <w:p w:rsidR="00F007A6" w:rsidRDefault="00F007A6" w:rsidP="00C404E2">
            <w:pPr>
              <w:rPr>
                <w:rFonts w:ascii="Calibri" w:eastAsia="Calibri" w:hAnsi="Calibri"/>
                <w:lang w:eastAsia="ja-JP"/>
              </w:rPr>
            </w:pPr>
            <w:r>
              <w:rPr>
                <w:rFonts w:eastAsia="Calibri"/>
              </w:rPr>
              <w:t>Select the three NetApp OIP’s to deploy them.  Click Next.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24200" cy="238125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812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ascii="Calibri" w:eastAsia="Calibri" w:hAnsi="Calibri"/>
                <w:lang w:eastAsia="ja-JP"/>
              </w:rPr>
            </w:pPr>
            <w:r>
              <w:rPr>
                <w:rFonts w:eastAsia="Calibri"/>
              </w:rPr>
              <w:t>Enter your SCO server name and click ADD to add it to the list of targeted servers.  Click Next, Next, Finish to begin the deployment.</w:t>
            </w:r>
          </w:p>
          <w:p w:rsidR="00F007A6" w:rsidRDefault="00F007A6" w:rsidP="00C404E2">
            <w:pPr>
              <w:rPr>
                <w:rFonts w:eastAsia="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48025" cy="2457450"/>
                  <wp:effectExtent l="0" t="0" r="952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48025" cy="2457450"/>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Confirm the installation was successful by opening the Runbook designer and confirming that the OIPs are listed on the right.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2428875" cy="590550"/>
                  <wp:effectExtent l="0" t="0" r="9525"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28875" cy="590550"/>
                          </a:xfrm>
                          <a:prstGeom prst="rect">
                            <a:avLst/>
                          </a:prstGeom>
                          <a:noFill/>
                          <a:ln>
                            <a:noFill/>
                          </a:ln>
                        </pic:spPr>
                      </pic:pic>
                    </a:graphicData>
                  </a:graphic>
                </wp:inline>
              </w:drawing>
            </w:r>
          </w:p>
        </w:tc>
      </w:tr>
    </w:tbl>
    <w:p w:rsidR="00F007A6" w:rsidRDefault="00F007A6" w:rsidP="00C404E2">
      <w:pPr>
        <w:rPr>
          <w:rFonts w:eastAsia="Arial"/>
          <w:lang w:eastAsia="ja-JP"/>
        </w:rPr>
      </w:pPr>
    </w:p>
    <w:p w:rsidR="00F007A6" w:rsidRDefault="00F007A6" w:rsidP="000F1BF2">
      <w:pPr>
        <w:pStyle w:val="Heading1Numbered"/>
      </w:pPr>
      <w:r>
        <w:t>Appendix A: SQL Cluster Named Instance Worksheet</w:t>
      </w:r>
      <w:bookmarkEnd w:id="440"/>
      <w:bookmarkEnd w:id="441"/>
      <w:bookmarkEnd w:id="442"/>
      <w:bookmarkEnd w:id="443"/>
    </w:p>
    <w:p w:rsidR="00F007A6" w:rsidRDefault="00F007A6" w:rsidP="00C404E2">
      <w:pPr>
        <w:rPr>
          <w:rFonts w:eastAsia="Calibri"/>
        </w:rPr>
      </w:pPr>
    </w:p>
    <w:tbl>
      <w:tblPr>
        <w:tblStyle w:val="MediumShading1-Accent11"/>
        <w:tblW w:w="7069" w:type="dxa"/>
        <w:jc w:val="center"/>
        <w:tblLook w:val="04A0"/>
      </w:tblPr>
      <w:tblGrid>
        <w:gridCol w:w="2299"/>
        <w:gridCol w:w="1561"/>
        <w:gridCol w:w="1165"/>
        <w:gridCol w:w="1428"/>
        <w:gridCol w:w="1201"/>
      </w:tblGrid>
      <w:tr w:rsidR="00F007A6" w:rsidTr="00F007A6">
        <w:trPr>
          <w:cnfStyle w:val="100000000000"/>
          <w:trHeight w:val="300"/>
          <w:jc w:val="center"/>
        </w:trPr>
        <w:tc>
          <w:tcPr>
            <w:cnfStyle w:val="001000000000"/>
            <w:tcW w:w="2299" w:type="dxa"/>
            <w:noWrap/>
            <w:hideMark/>
          </w:tcPr>
          <w:p w:rsidR="00F007A6" w:rsidRDefault="00F007A6" w:rsidP="00C404E2">
            <w:pPr>
              <w:rPr>
                <w:rFonts w:ascii="Calibri" w:eastAsia="Calibri" w:hAnsi="Calibri"/>
                <w:szCs w:val="22"/>
                <w:lang w:eastAsia="ja-JP"/>
              </w:rPr>
            </w:pPr>
            <w:r>
              <w:rPr>
                <w:rFonts w:eastAsia="Calibri"/>
              </w:rPr>
              <w:t>Component</w:t>
            </w:r>
          </w:p>
        </w:tc>
        <w:tc>
          <w:tcPr>
            <w:tcW w:w="1165" w:type="dxa"/>
            <w:noWrap/>
            <w:hideMark/>
          </w:tcPr>
          <w:p w:rsidR="00F007A6" w:rsidRDefault="00F007A6" w:rsidP="00C404E2">
            <w:pPr>
              <w:cnfStyle w:val="100000000000"/>
              <w:rPr>
                <w:rFonts w:ascii="Calibri" w:eastAsia="Calibri" w:hAnsi="Calibri"/>
                <w:szCs w:val="22"/>
                <w:lang w:eastAsia="ja-JP"/>
              </w:rPr>
            </w:pPr>
            <w:r>
              <w:rPr>
                <w:rFonts w:eastAsia="Calibri"/>
              </w:rPr>
              <w:t>VMM and AppController</w:t>
            </w:r>
          </w:p>
        </w:tc>
        <w:tc>
          <w:tcPr>
            <w:tcW w:w="1165" w:type="dxa"/>
            <w:noWrap/>
            <w:hideMark/>
          </w:tcPr>
          <w:p w:rsidR="00F007A6" w:rsidRDefault="00F007A6" w:rsidP="00C404E2">
            <w:pPr>
              <w:cnfStyle w:val="100000000000"/>
              <w:rPr>
                <w:rFonts w:ascii="Calibri" w:eastAsia="Calibri" w:hAnsi="Calibri"/>
                <w:szCs w:val="22"/>
                <w:lang w:eastAsia="ja-JP"/>
              </w:rPr>
            </w:pPr>
            <w:r>
              <w:rPr>
                <w:rFonts w:eastAsia="Calibri"/>
              </w:rPr>
              <w:t>OM</w:t>
            </w:r>
          </w:p>
        </w:tc>
        <w:tc>
          <w:tcPr>
            <w:tcW w:w="1239" w:type="dxa"/>
            <w:noWrap/>
            <w:hideMark/>
          </w:tcPr>
          <w:p w:rsidR="00F007A6" w:rsidRDefault="00F007A6" w:rsidP="00C404E2">
            <w:pPr>
              <w:cnfStyle w:val="100000000000"/>
              <w:rPr>
                <w:rFonts w:ascii="Calibri" w:eastAsia="Calibri" w:hAnsi="Calibri"/>
                <w:szCs w:val="22"/>
                <w:lang w:eastAsia="ja-JP"/>
              </w:rPr>
            </w:pPr>
            <w:r>
              <w:rPr>
                <w:rFonts w:eastAsia="Calibri"/>
              </w:rPr>
              <w:t>Orchestrator</w:t>
            </w:r>
          </w:p>
        </w:tc>
        <w:tc>
          <w:tcPr>
            <w:tcW w:w="1201" w:type="dxa"/>
            <w:noWrap/>
            <w:hideMark/>
          </w:tcPr>
          <w:p w:rsidR="00F007A6" w:rsidRDefault="00F007A6" w:rsidP="00C404E2">
            <w:pPr>
              <w:cnfStyle w:val="100000000000"/>
              <w:rPr>
                <w:rFonts w:ascii="Calibri" w:eastAsia="Calibri" w:hAnsi="Calibri"/>
                <w:szCs w:val="22"/>
                <w:lang w:eastAsia="ja-JP"/>
              </w:rPr>
            </w:pPr>
            <w:r>
              <w:rPr>
                <w:rFonts w:eastAsia="Calibri"/>
              </w:rPr>
              <w:t>SM</w:t>
            </w:r>
          </w:p>
        </w:tc>
      </w:tr>
      <w:tr w:rsidR="00F007A6" w:rsidTr="00F007A6">
        <w:trPr>
          <w:cnfStyle w:val="00000010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Name</w:t>
            </w: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100000"/>
              <w:rPr>
                <w:rFonts w:eastAsia="Calibri"/>
                <w:lang w:eastAsia="ja-JP"/>
              </w:rPr>
            </w:pPr>
          </w:p>
        </w:tc>
      </w:tr>
      <w:tr w:rsidR="00F007A6" w:rsidTr="00F007A6">
        <w:trPr>
          <w:cnfStyle w:val="00000001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Failover Cluster Network Name</w:t>
            </w: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010000"/>
              <w:rPr>
                <w:rFonts w:eastAsia="Calibri"/>
                <w:lang w:eastAsia="ja-JP"/>
              </w:rPr>
            </w:pPr>
          </w:p>
        </w:tc>
      </w:tr>
      <w:tr w:rsidR="00F007A6" w:rsidTr="00F007A6">
        <w:trPr>
          <w:cnfStyle w:val="00000010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DATA Cluster Disk Resource</w:t>
            </w: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100000"/>
              <w:rPr>
                <w:rFonts w:eastAsia="Calibri"/>
                <w:lang w:eastAsia="ja-JP"/>
              </w:rPr>
            </w:pPr>
          </w:p>
        </w:tc>
      </w:tr>
      <w:tr w:rsidR="00F007A6" w:rsidTr="00F007A6">
        <w:trPr>
          <w:cnfStyle w:val="00000001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LOG Cluster Disk Resource</w:t>
            </w: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010000"/>
              <w:rPr>
                <w:rFonts w:eastAsia="Calibri"/>
                <w:lang w:eastAsia="ja-JP"/>
              </w:rPr>
            </w:pPr>
          </w:p>
        </w:tc>
      </w:tr>
      <w:tr w:rsidR="00F007A6" w:rsidTr="00F007A6">
        <w:trPr>
          <w:cnfStyle w:val="00000010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Install Drive</w:t>
            </w: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100000"/>
              <w:rPr>
                <w:rFonts w:eastAsia="Calibri"/>
                <w:lang w:eastAsia="ja-JP"/>
              </w:rPr>
            </w:pPr>
          </w:p>
        </w:tc>
      </w:tr>
      <w:tr w:rsidR="00F007A6" w:rsidTr="00F007A6">
        <w:trPr>
          <w:cnfStyle w:val="00000001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DATA Drive</w:t>
            </w: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010000"/>
              <w:rPr>
                <w:rFonts w:eastAsia="Calibri"/>
                <w:lang w:eastAsia="ja-JP"/>
              </w:rPr>
            </w:pPr>
          </w:p>
        </w:tc>
      </w:tr>
      <w:tr w:rsidR="00F007A6" w:rsidTr="00F007A6">
        <w:trPr>
          <w:cnfStyle w:val="00000010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LOG Drive</w:t>
            </w: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100000"/>
              <w:rPr>
                <w:rFonts w:eastAsia="Calibri"/>
                <w:lang w:eastAsia="ja-JP"/>
              </w:rPr>
            </w:pPr>
          </w:p>
        </w:tc>
      </w:tr>
      <w:tr w:rsidR="00F007A6" w:rsidTr="00F007A6">
        <w:trPr>
          <w:cnfStyle w:val="00000001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SQL Instance TEMPDB Drive</w:t>
            </w: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010000"/>
              <w:rPr>
                <w:rFonts w:eastAsia="Calibri"/>
                <w:lang w:eastAsia="ja-JP"/>
              </w:rPr>
            </w:pPr>
          </w:p>
        </w:tc>
      </w:tr>
      <w:tr w:rsidR="00F007A6" w:rsidTr="00F007A6">
        <w:trPr>
          <w:cnfStyle w:val="00000010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Cluster Service Name</w:t>
            </w: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100000"/>
              <w:rPr>
                <w:rFonts w:eastAsia="Calibri"/>
                <w:lang w:eastAsia="ja-JP"/>
              </w:rPr>
            </w:pPr>
          </w:p>
        </w:tc>
      </w:tr>
      <w:tr w:rsidR="00F007A6" w:rsidTr="00F007A6">
        <w:trPr>
          <w:cnfStyle w:val="00000001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Clustered SQL Instance IP Address</w:t>
            </w: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010000"/>
              <w:rPr>
                <w:rFonts w:eastAsia="Calibri"/>
                <w:lang w:eastAsia="ja-JP"/>
              </w:rPr>
            </w:pPr>
          </w:p>
        </w:tc>
      </w:tr>
      <w:tr w:rsidR="00F007A6" w:rsidTr="00F007A6">
        <w:trPr>
          <w:cnfStyle w:val="00000010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Host Cluster Public Network Interface Subnet Mask</w:t>
            </w: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10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100000"/>
              <w:rPr>
                <w:rFonts w:eastAsia="Calibri"/>
                <w:lang w:eastAsia="ja-JP"/>
              </w:rPr>
            </w:pPr>
          </w:p>
        </w:tc>
      </w:tr>
      <w:tr w:rsidR="00F007A6" w:rsidTr="00F007A6">
        <w:trPr>
          <w:cnfStyle w:val="000000010000"/>
          <w:trHeight w:val="300"/>
          <w:jc w:val="center"/>
        </w:trPr>
        <w:tc>
          <w:tcPr>
            <w:cnfStyle w:val="001000000000"/>
            <w:tcW w:w="2299" w:type="dxa"/>
            <w:tcBorders>
              <w:top w:val="single" w:sz="8" w:space="0" w:color="7BA0CD"/>
              <w:left w:val="single" w:sz="8" w:space="0" w:color="7BA0CD"/>
              <w:bottom w:val="single" w:sz="8" w:space="0" w:color="7BA0CD"/>
            </w:tcBorders>
            <w:noWrap/>
            <w:hideMark/>
          </w:tcPr>
          <w:p w:rsidR="00F007A6" w:rsidRDefault="00F007A6" w:rsidP="00C404E2">
            <w:pPr>
              <w:rPr>
                <w:rFonts w:ascii="Calibri" w:eastAsia="Calibri" w:hAnsi="Calibri"/>
                <w:szCs w:val="22"/>
                <w:lang w:eastAsia="ja-JP"/>
              </w:rPr>
            </w:pPr>
            <w:r>
              <w:rPr>
                <w:rFonts w:eastAsia="Calibri"/>
              </w:rPr>
              <w:t>Host Cluster Public Network Interface Name</w:t>
            </w: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165"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39" w:type="dxa"/>
            <w:tcBorders>
              <w:top w:val="single" w:sz="8" w:space="0" w:color="7BA0CD"/>
              <w:bottom w:val="single" w:sz="8" w:space="0" w:color="7BA0CD"/>
            </w:tcBorders>
            <w:noWrap/>
          </w:tcPr>
          <w:p w:rsidR="00F007A6" w:rsidRDefault="00F007A6" w:rsidP="00C404E2">
            <w:pPr>
              <w:cnfStyle w:val="000000010000"/>
              <w:rPr>
                <w:rFonts w:eastAsia="Calibri"/>
                <w:lang w:eastAsia="ja-JP"/>
              </w:rPr>
            </w:pPr>
          </w:p>
        </w:tc>
        <w:tc>
          <w:tcPr>
            <w:tcW w:w="1201" w:type="dxa"/>
            <w:tcBorders>
              <w:top w:val="single" w:sz="8" w:space="0" w:color="7BA0CD"/>
              <w:bottom w:val="single" w:sz="8" w:space="0" w:color="7BA0CD"/>
              <w:right w:val="single" w:sz="8" w:space="0" w:color="7BA0CD"/>
            </w:tcBorders>
            <w:noWrap/>
          </w:tcPr>
          <w:p w:rsidR="00F007A6" w:rsidRDefault="00F007A6" w:rsidP="00C404E2">
            <w:pPr>
              <w:cnfStyle w:val="000000010000"/>
              <w:rPr>
                <w:rFonts w:eastAsia="Calibri"/>
                <w:lang w:eastAsia="ja-JP"/>
              </w:rPr>
            </w:pPr>
          </w:p>
        </w:tc>
      </w:tr>
    </w:tbl>
    <w:p w:rsidR="00F007A6" w:rsidRDefault="00F007A6" w:rsidP="00C404E2">
      <w:pPr>
        <w:pStyle w:val="BodyText-Svcs"/>
        <w:rPr>
          <w:lang w:val="en-AU"/>
        </w:rPr>
      </w:pPr>
    </w:p>
    <w:p w:rsidR="00F007A6" w:rsidRDefault="00F007A6" w:rsidP="00C404E2">
      <w:pPr>
        <w:rPr>
          <w:rFonts w:eastAsia="Calibri" w:cs="Calibri"/>
          <w:color w:val="4F81BD" w:themeColor="accent1"/>
          <w:kern w:val="32"/>
          <w:sz w:val="32"/>
          <w:szCs w:val="32"/>
          <w:lang w:val="en-AU"/>
        </w:rPr>
      </w:pPr>
      <w:r>
        <w:rPr>
          <w:lang w:val="en-AU"/>
        </w:rPr>
        <w:br w:type="page"/>
      </w:r>
    </w:p>
    <w:p w:rsidR="00F007A6" w:rsidRDefault="00F007A6" w:rsidP="000F1BF2">
      <w:pPr>
        <w:pStyle w:val="Heading1Numbered"/>
      </w:pPr>
      <w:bookmarkStart w:id="444" w:name="_Toc318140468"/>
      <w:bookmarkStart w:id="445" w:name="_Toc318127450"/>
      <w:bookmarkStart w:id="446" w:name="_Toc318127662"/>
      <w:r>
        <w:t>Appendix B: Installing a WDS Server</w:t>
      </w:r>
      <w:bookmarkEnd w:id="444"/>
      <w:bookmarkEnd w:id="445"/>
      <w:bookmarkEnd w:id="446"/>
    </w:p>
    <w:p w:rsidR="00F007A6" w:rsidRDefault="00F007A6" w:rsidP="00BE5E9D">
      <w:pPr>
        <w:pStyle w:val="Body"/>
        <w:rPr>
          <w:lang w:val="en-AU"/>
        </w:rPr>
      </w:pPr>
      <w:r>
        <w:t>For customers who choose to use traditional PXE based VM or windows server deplo</w:t>
      </w:r>
      <w:r w:rsidR="007A3003">
        <w:t xml:space="preserve">yment, WDS Server is required. </w:t>
      </w:r>
      <w:r>
        <w:t>This is not recommended by NetApp or Cisco, but customers may u</w:t>
      </w:r>
      <w:r w:rsidR="007A3003">
        <w:t xml:space="preserve">se this method if they prefer. </w:t>
      </w:r>
      <w:r>
        <w:t>The following steps are provided for deployment of WDS:</w:t>
      </w:r>
    </w:p>
    <w:p w:rsidR="00F007A6" w:rsidRDefault="00F007A6" w:rsidP="00C404E2">
      <w:pPr>
        <w:pStyle w:val="Heading3Numbered"/>
      </w:pPr>
      <w:bookmarkStart w:id="447" w:name="_Toc318140469"/>
      <w:bookmarkStart w:id="448" w:name="_Toc318127451"/>
      <w:bookmarkStart w:id="449" w:name="_Toc318127663"/>
      <w:r>
        <w:t>Adding the Windows Deployment Services Role</w:t>
      </w:r>
      <w:bookmarkEnd w:id="447"/>
      <w:bookmarkEnd w:id="448"/>
      <w:bookmarkEnd w:id="449"/>
    </w:p>
    <w:p w:rsidR="00F007A6" w:rsidRDefault="00F007A6" w:rsidP="00BE5E9D">
      <w:pPr>
        <w:pStyle w:val="Body"/>
      </w:pPr>
      <w:r>
        <w:t>The following steps are provided in the event a WDS server must be installed: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BE5E9D" w:rsidRDefault="00F007A6" w:rsidP="00BE5E9D">
            <w:pPr>
              <w:pStyle w:val="ListParagraph"/>
              <w:ind w:left="0"/>
              <w:rPr>
                <w:rFonts w:eastAsia="Calibri"/>
                <w:noProof/>
                <w:color w:val="FF0000"/>
                <w:sz w:val="20"/>
                <w:szCs w:val="20"/>
                <w:lang w:eastAsia="ja-JP"/>
              </w:rPr>
            </w:pPr>
            <w:r w:rsidRPr="00BE5E9D">
              <w:rPr>
                <w:sz w:val="20"/>
                <w:szCs w:val="20"/>
              </w:rPr>
              <w:t xml:space="preserve">Perform the following steps on the </w:t>
            </w:r>
            <w:r w:rsidRPr="00BE5E9D">
              <w:rPr>
                <w:b/>
                <w:bCs/>
                <w:sz w:val="20"/>
                <w:szCs w:val="20"/>
              </w:rPr>
              <w:t xml:space="preserve">Virtual Machine Manager </w:t>
            </w:r>
            <w:r w:rsidRPr="00BE5E9D">
              <w:rPr>
                <w:sz w:val="20"/>
                <w:szCs w:val="20"/>
              </w:rPr>
              <w:t>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 xml:space="preserve">To add the .NET Framework 3.5.1 Feature, from </w:t>
            </w:r>
            <w:r>
              <w:rPr>
                <w:rFonts w:eastAsia="Calibri"/>
                <w:b/>
              </w:rPr>
              <w:t>Server Manager</w:t>
            </w:r>
            <w:r>
              <w:rPr>
                <w:rFonts w:eastAsia="Calibri"/>
              </w:rPr>
              <w:t xml:space="preserve">, select the </w:t>
            </w:r>
            <w:r>
              <w:rPr>
                <w:rFonts w:eastAsia="Calibri"/>
                <w:b/>
              </w:rPr>
              <w:t>Roles</w:t>
            </w:r>
            <w:r>
              <w:rPr>
                <w:rFonts w:eastAsia="Calibri"/>
              </w:rPr>
              <w:t xml:space="preserve"> node and click </w:t>
            </w:r>
            <w:r>
              <w:rPr>
                <w:rFonts w:eastAsia="Calibri"/>
                <w:b/>
              </w:rPr>
              <w:t>Add Roles</w:t>
            </w:r>
            <w:r>
              <w:rPr>
                <w:rFonts w:eastAsia="Calibri"/>
              </w:rPr>
              <w:t xml:space="preserve">.  The </w:t>
            </w:r>
            <w:r>
              <w:rPr>
                <w:rFonts w:eastAsia="Calibri"/>
                <w:b/>
              </w:rPr>
              <w:t>Add Roles Wizard</w:t>
            </w:r>
            <w:r>
              <w:rPr>
                <w:rFonts w:eastAsia="Calibri"/>
              </w:rPr>
              <w:t xml:space="preserve"> will appear. In the </w:t>
            </w:r>
            <w:r>
              <w:rPr>
                <w:rFonts w:eastAsia="Calibri"/>
                <w:b/>
              </w:rPr>
              <w:t xml:space="preserve">Select Server Roles </w:t>
            </w:r>
            <w:r>
              <w:rPr>
                <w:rFonts w:eastAsia="Calibri"/>
              </w:rPr>
              <w:t xml:space="preserve">dialog, select the </w:t>
            </w:r>
            <w:r>
              <w:rPr>
                <w:rFonts w:eastAsia="Calibri"/>
                <w:b/>
              </w:rPr>
              <w:t>Windows Deployment Services</w:t>
            </w:r>
            <w:r>
              <w:rPr>
                <w:rFonts w:eastAsia="Calibri"/>
              </w:rPr>
              <w:t xml:space="preserve"> checkbox.</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190875" cy="2352675"/>
                  <wp:effectExtent l="0" t="0" r="9525" b="952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0"/>
                          <pic:cNvPicPr>
                            <a:picLocks noChangeAspect="1" noChangeArrowheads="1"/>
                          </pic:cNvPicPr>
                        </pic:nvPicPr>
                        <pic:blipFill>
                          <a:blip r:embed="rId7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23526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 xml:space="preserve">The </w:t>
            </w:r>
            <w:r>
              <w:rPr>
                <w:rFonts w:eastAsia="Calibri"/>
                <w:b/>
              </w:rPr>
              <w:t xml:space="preserve">Add role services </w:t>
            </w:r>
            <w:r>
              <w:rPr>
                <w:rFonts w:eastAsia="Calibri"/>
              </w:rPr>
              <w:t xml:space="preserve">dialog will appear. Select the </w:t>
            </w:r>
            <w:r>
              <w:rPr>
                <w:rFonts w:eastAsia="Calibri"/>
                <w:b/>
              </w:rPr>
              <w:t>Deployment Server</w:t>
            </w:r>
            <w:r>
              <w:rPr>
                <w:rFonts w:eastAsia="Calibri"/>
              </w:rPr>
              <w:t xml:space="preserve"> and </w:t>
            </w:r>
            <w:r>
              <w:rPr>
                <w:rFonts w:eastAsia="Calibri"/>
                <w:b/>
              </w:rPr>
              <w:t>Transport Server</w:t>
            </w:r>
            <w:r>
              <w:rPr>
                <w:rFonts w:eastAsia="Calibri"/>
              </w:rPr>
              <w:t xml:space="preserve"> checkboxes.  Click </w:t>
            </w:r>
            <w:r>
              <w:rPr>
                <w:rFonts w:eastAsia="Calibri"/>
                <w:b/>
              </w:rPr>
              <w:t>Next</w:t>
            </w:r>
            <w:r>
              <w:rPr>
                <w:rFonts w:eastAsia="Calibri"/>
              </w:rPr>
              <w:t xml:space="preserve"> to continue.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t xml:space="preserve"> </w:t>
            </w:r>
            <w:r>
              <w:rPr>
                <w:noProof/>
              </w:rPr>
              <w:drawing>
                <wp:inline distT="0" distB="0" distL="0" distR="0">
                  <wp:extent cx="3200400" cy="2352675"/>
                  <wp:effectExtent l="0" t="0" r="0" b="9525"/>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2"/>
                          <pic:cNvPicPr>
                            <a:picLocks noChangeAspect="1" noChangeArrowheads="1"/>
                          </pic:cNvPicPr>
                        </pic:nvPicPr>
                        <pic:blipFill>
                          <a:blip r:embed="rId7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52675"/>
                          </a:xfrm>
                          <a:prstGeom prst="rect">
                            <a:avLst/>
                          </a:prstGeom>
                          <a:noFill/>
                          <a:ln>
                            <a:noFill/>
                          </a:ln>
                        </pic:spPr>
                      </pic:pic>
                    </a:graphicData>
                  </a:graphic>
                </wp:inline>
              </w:drawing>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Calibri" w:hAnsi="Calibri"/>
                <w:lang w:eastAsia="ja-JP"/>
              </w:rPr>
            </w:pPr>
            <w:r>
              <w:rPr>
                <w:rFonts w:eastAsia="Calibri"/>
              </w:rPr>
              <w:t xml:space="preserve">In the </w:t>
            </w:r>
            <w:r>
              <w:rPr>
                <w:rFonts w:eastAsia="Calibri"/>
                <w:b/>
              </w:rPr>
              <w:t>Confirm Installation Selections</w:t>
            </w:r>
            <w:r>
              <w:rPr>
                <w:rFonts w:eastAsia="Calibri"/>
              </w:rPr>
              <w:t xml:space="preserve"> dialog, review the choices made during the wizard and click </w:t>
            </w:r>
            <w:r>
              <w:rPr>
                <w:rFonts w:eastAsia="Calibri"/>
                <w:b/>
              </w:rPr>
              <w:t>Install</w:t>
            </w:r>
            <w:r>
              <w:rPr>
                <w:rFonts w:eastAsia="Calibri"/>
              </w:rPr>
              <w:t xml:space="preserve"> to add the feature.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19450" cy="2352675"/>
                  <wp:effectExtent l="0" t="0" r="0" b="9525"/>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3"/>
                          <pic:cNvPicPr>
                            <a:picLocks noChangeAspect="1" noChangeArrowheads="1"/>
                          </pic:cNvPicPr>
                        </pic:nvPicPr>
                        <pic:blipFill>
                          <a:blip r:embed="rId8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9450" cy="2352675"/>
                          </a:xfrm>
                          <a:prstGeom prst="rect">
                            <a:avLst/>
                          </a:prstGeom>
                          <a:noFill/>
                          <a:ln>
                            <a:noFill/>
                          </a:ln>
                        </pic:spPr>
                      </pic:pic>
                    </a:graphicData>
                  </a:graphic>
                </wp:inline>
              </w:drawing>
            </w:r>
            <w:r>
              <w:rPr>
                <w:noProof/>
              </w:rPr>
              <w:t xml:space="preserve"> </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Default="00F93942" w:rsidP="00F93942">
            <w:pPr>
              <w:rPr>
                <w:rFonts w:ascii="Calibri" w:eastAsia="Calibri" w:hAnsi="Calibri"/>
                <w:lang w:eastAsia="ja-JP"/>
              </w:rPr>
            </w:pPr>
            <w:r>
              <w:rPr>
                <w:rFonts w:eastAsia="Calibri"/>
              </w:rPr>
              <w:t>When</w:t>
            </w:r>
            <w:r w:rsidR="00F007A6">
              <w:rPr>
                <w:rFonts w:eastAsia="Calibri"/>
              </w:rPr>
              <w:t xml:space="preserve"> complete, the </w:t>
            </w:r>
            <w:r w:rsidR="00F007A6">
              <w:rPr>
                <w:rFonts w:eastAsia="Calibri"/>
                <w:b/>
              </w:rPr>
              <w:t xml:space="preserve">Installation Results </w:t>
            </w:r>
            <w:r>
              <w:rPr>
                <w:rFonts w:eastAsia="Calibri"/>
              </w:rPr>
              <w:t xml:space="preserve">dialog will appear. </w:t>
            </w:r>
            <w:r w:rsidR="00F007A6">
              <w:rPr>
                <w:rFonts w:eastAsia="Calibri"/>
              </w:rPr>
              <w:t>Verify that all dependent role services instal</w:t>
            </w:r>
            <w:r>
              <w:rPr>
                <w:rFonts w:eastAsia="Calibri"/>
              </w:rPr>
              <w:t>led correctly. When</w:t>
            </w:r>
            <w:r w:rsidR="00F007A6">
              <w:rPr>
                <w:rFonts w:eastAsia="Calibri"/>
              </w:rPr>
              <w:t xml:space="preserve"> verified, click </w:t>
            </w:r>
            <w:r w:rsidR="00F007A6">
              <w:rPr>
                <w:rFonts w:eastAsia="Calibri"/>
                <w:b/>
              </w:rPr>
              <w:t xml:space="preserve">Close </w:t>
            </w:r>
            <w:r w:rsidR="00F007A6">
              <w:rPr>
                <w:rFonts w:eastAsia="Calibri"/>
              </w:rPr>
              <w:t>to complete the installation of Windows Deployment Services role.</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noProof/>
              </w:rPr>
            </w:pPr>
            <w:r>
              <w:rPr>
                <w:noProof/>
              </w:rPr>
              <w:drawing>
                <wp:inline distT="0" distB="0" distL="0" distR="0">
                  <wp:extent cx="3200400" cy="23622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pic:cNvPicPr>
                            <a:picLocks noChangeAspect="1" noChangeArrowheads="1"/>
                          </pic:cNvPicPr>
                        </pic:nvPicPr>
                        <pic:blipFill>
                          <a:blip r:embed="rId8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0400" cy="2362200"/>
                          </a:xfrm>
                          <a:prstGeom prst="rect">
                            <a:avLst/>
                          </a:prstGeom>
                          <a:noFill/>
                          <a:ln>
                            <a:noFill/>
                          </a:ln>
                        </pic:spPr>
                      </pic:pic>
                    </a:graphicData>
                  </a:graphic>
                </wp:inline>
              </w:drawing>
            </w:r>
          </w:p>
        </w:tc>
      </w:tr>
    </w:tbl>
    <w:p w:rsidR="00F007A6" w:rsidRDefault="00F007A6" w:rsidP="00C404E2">
      <w:pPr>
        <w:rPr>
          <w:rFonts w:eastAsia="Arial"/>
          <w:lang w:val="en-AU" w:eastAsia="ja-JP"/>
        </w:rPr>
      </w:pPr>
    </w:p>
    <w:p w:rsidR="003D6C3A" w:rsidRDefault="003D6C3A" w:rsidP="000F1BF2">
      <w:pPr>
        <w:pStyle w:val="Heading1Numbered"/>
      </w:pPr>
      <w:r>
        <w:t>Cisco UCS PowerTool</w:t>
      </w:r>
    </w:p>
    <w:p w:rsidR="00FE5AB2" w:rsidRDefault="009050B6">
      <w:pPr>
        <w:pStyle w:val="BodyIndent"/>
      </w:pPr>
      <w:r>
        <w:t>The Cisco UCS PowerTool should be installed within the Virtual Machine Manager and Orchestrator runbook servers.</w:t>
      </w:r>
    </w:p>
    <w:p w:rsidR="00FE5AB2" w:rsidRDefault="009050B6">
      <w:pPr>
        <w:pStyle w:val="BodyIndent"/>
      </w:pPr>
      <w:r w:rsidRPr="00804527">
        <w:t xml:space="preserve">Download the Cisco UCS PowerTool </w:t>
      </w:r>
      <w:r w:rsidR="0043330F">
        <w:t xml:space="preserve">version 0.9.9.0 or newer </w:t>
      </w:r>
      <w:r w:rsidRPr="00804527">
        <w:t xml:space="preserve">from the Cisco Developer Network.  It can be found in the Microsoft Management section - </w:t>
      </w:r>
      <w:hyperlink r:id="rId802" w:history="1">
        <w:r w:rsidRPr="00070665">
          <w:rPr>
            <w:rStyle w:val="Hyperlink"/>
          </w:rPr>
          <w:t>http://developer.cisco.com/web/unifiedcomputing/microsoft</w:t>
        </w:r>
      </w:hyperlink>
      <w:r w:rsidRPr="00804527">
        <w:t>.</w:t>
      </w:r>
    </w:p>
    <w:p w:rsidR="00FE5AB2" w:rsidRDefault="009050B6">
      <w:pPr>
        <w:pStyle w:val="BodyIndent"/>
      </w:pPr>
      <w:r w:rsidRPr="00804527">
        <w:t xml:space="preserve">Extract the zip file and execute the extracted exe file.  </w:t>
      </w:r>
    </w:p>
    <w:p w:rsidR="00FE5AB2" w:rsidRDefault="00FE5AB2">
      <w:pPr>
        <w:pStyle w:val="BodyIndent"/>
      </w:pPr>
    </w:p>
    <w:p w:rsidR="00FE5AB2" w:rsidRDefault="00414C3A">
      <w:pPr>
        <w:pStyle w:val="BodyIndent"/>
      </w:pPr>
      <w:r>
        <w:t xml:space="preserve">Cisco PowerTool need to be installed in the Virtual Machine Manager virtual machine and the Orchestrator virtual machine. </w:t>
      </w:r>
    </w:p>
    <w:p w:rsidR="00B048EA" w:rsidRDefault="00B048EA">
      <w:pPr>
        <w:pStyle w:val="BodyIndent"/>
      </w:pP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B048EA" w:rsidRPr="008513CE" w:rsidTr="0043330F">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B048EA" w:rsidRPr="008513CE" w:rsidRDefault="00B048EA">
            <w:pPr>
              <w:pStyle w:val="ListParagraph"/>
              <w:ind w:left="0"/>
              <w:rPr>
                <w:rFonts w:eastAsia="Calibri"/>
                <w:noProof/>
                <w:color w:val="FF0000"/>
                <w:sz w:val="20"/>
                <w:szCs w:val="20"/>
                <w:lang w:eastAsia="ja-JP"/>
              </w:rPr>
            </w:pPr>
            <w:r w:rsidRPr="008513CE">
              <w:rPr>
                <w:sz w:val="20"/>
                <w:szCs w:val="20"/>
              </w:rPr>
              <w:t>Perform the following steps</w:t>
            </w:r>
            <w:r>
              <w:rPr>
                <w:sz w:val="20"/>
                <w:szCs w:val="20"/>
              </w:rPr>
              <w:t xml:space="preserve"> on the Virtual Machine Manager and Orchestrator virtual m</w:t>
            </w:r>
            <w:r w:rsidRPr="008513CE">
              <w:rPr>
                <w:sz w:val="20"/>
                <w:szCs w:val="20"/>
              </w:rPr>
              <w:t>achine</w:t>
            </w:r>
            <w:r>
              <w:rPr>
                <w:sz w:val="20"/>
                <w:szCs w:val="20"/>
              </w:rPr>
              <w:t>s</w:t>
            </w:r>
          </w:p>
        </w:tc>
      </w:tr>
      <w:tr w:rsidR="00B048EA"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048EA" w:rsidRPr="008513CE" w:rsidRDefault="00B048EA" w:rsidP="0043330F">
            <w:pPr>
              <w:pStyle w:val="Default"/>
              <w:spacing w:line="276" w:lineRule="auto"/>
              <w:rPr>
                <w:rFonts w:ascii="Trebuchet MS" w:eastAsiaTheme="minorHAnsi" w:hAnsi="Trebuchet MS" w:cs="Trebuchet MS"/>
                <w:sz w:val="20"/>
                <w:szCs w:val="20"/>
              </w:rPr>
            </w:pPr>
          </w:p>
          <w:p w:rsidR="00B048EA" w:rsidRPr="008513CE" w:rsidRDefault="00B048EA" w:rsidP="0043330F">
            <w:pPr>
              <w:pStyle w:val="Default"/>
              <w:spacing w:line="276" w:lineRule="auto"/>
              <w:rPr>
                <w:sz w:val="20"/>
                <w:szCs w:val="20"/>
              </w:rPr>
            </w:pPr>
            <w:r w:rsidRPr="008513CE">
              <w:rPr>
                <w:sz w:val="20"/>
                <w:szCs w:val="20"/>
              </w:rPr>
              <w:t xml:space="preserve">Launch the </w:t>
            </w:r>
            <w:r>
              <w:rPr>
                <w:sz w:val="20"/>
                <w:szCs w:val="20"/>
              </w:rPr>
              <w:t>Cisco UCS PowerTool Installer</w:t>
            </w:r>
            <w:r w:rsidRPr="008513CE">
              <w:rPr>
                <w:sz w:val="20"/>
                <w:szCs w:val="20"/>
              </w:rPr>
              <w:t xml:space="preserve">. The </w:t>
            </w:r>
            <w:r w:rsidRPr="008513CE">
              <w:rPr>
                <w:b/>
                <w:bCs/>
                <w:sz w:val="20"/>
                <w:szCs w:val="20"/>
              </w:rPr>
              <w:t xml:space="preserve">Setup Wizard </w:t>
            </w:r>
            <w:r w:rsidRPr="008513CE">
              <w:rPr>
                <w:sz w:val="20"/>
                <w:szCs w:val="20"/>
              </w:rPr>
              <w:t xml:space="preserve">screen appears. </w:t>
            </w:r>
          </w:p>
          <w:p w:rsidR="00B048EA" w:rsidRPr="008513CE" w:rsidRDefault="00B048EA" w:rsidP="0043330F">
            <w:pPr>
              <w:pStyle w:val="ListNumber2"/>
              <w:rPr>
                <w:rFonts w:eastAsia="Calibri" w:cs="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B048EA" w:rsidRDefault="00B048EA" w:rsidP="0043330F">
            <w:pPr>
              <w:rPr>
                <w:rFonts w:eastAsia="Arial"/>
                <w:noProof/>
              </w:rPr>
            </w:pPr>
            <w:r>
              <w:object w:dxaOrig="7515" w:dyaOrig="5640">
                <v:shape id="_x0000_i1080" type="#_x0000_t75" style="width:259.55pt;height:194.25pt" o:ole="">
                  <v:imagedata r:id="rId803" o:title=""/>
                </v:shape>
                <o:OLEObject Type="Embed" ProgID="PBrush" ShapeID="_x0000_i1080" DrawAspect="Content" ObjectID="_1405230037" r:id="rId804"/>
              </w:object>
            </w:r>
          </w:p>
        </w:tc>
      </w:tr>
      <w:tr w:rsidR="00B048EA"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048EA" w:rsidRPr="003F17FE" w:rsidRDefault="008F54B5">
            <w:pPr>
              <w:pStyle w:val="Default"/>
              <w:spacing w:line="276" w:lineRule="auto"/>
              <w:rPr>
                <w:rFonts w:eastAsiaTheme="minorHAnsi"/>
                <w:sz w:val="20"/>
                <w:szCs w:val="20"/>
              </w:rPr>
            </w:pPr>
            <w:r w:rsidRPr="003F17FE">
              <w:rPr>
                <w:rFonts w:eastAsiaTheme="minorHAnsi"/>
                <w:b/>
                <w:sz w:val="20"/>
                <w:szCs w:val="20"/>
              </w:rPr>
              <w:t>Read and accept</w:t>
            </w:r>
            <w:r w:rsidR="00B048EA" w:rsidRPr="003F17FE">
              <w:rPr>
                <w:rFonts w:eastAsiaTheme="minorHAnsi"/>
                <w:sz w:val="20"/>
                <w:szCs w:val="20"/>
              </w:rPr>
              <w:t xml:space="preserve"> the end user license agreement. Click </w:t>
            </w:r>
            <w:r w:rsidR="00B048EA" w:rsidRPr="003F17FE">
              <w:rPr>
                <w:rFonts w:eastAsiaTheme="minorHAnsi"/>
                <w:b/>
                <w:sz w:val="20"/>
                <w:szCs w:val="20"/>
              </w:rPr>
              <w:t>N</w:t>
            </w:r>
            <w:r w:rsidRPr="003F17FE">
              <w:rPr>
                <w:rFonts w:eastAsiaTheme="minorHAnsi"/>
                <w:b/>
                <w:sz w:val="20"/>
                <w:szCs w:val="20"/>
              </w:rPr>
              <w:t xml:space="preserve">ext </w:t>
            </w:r>
            <w:r w:rsidR="00B048EA" w:rsidRPr="003F17FE">
              <w:rPr>
                <w:rFonts w:eastAsiaTheme="minorHAnsi"/>
                <w:sz w:val="20"/>
                <w:szCs w:val="20"/>
              </w:rPr>
              <w:t>to continue.</w:t>
            </w:r>
          </w:p>
        </w:tc>
        <w:tc>
          <w:tcPr>
            <w:tcW w:w="5405" w:type="dxa"/>
            <w:tcBorders>
              <w:top w:val="single" w:sz="4" w:space="0" w:color="A6A6A6"/>
              <w:left w:val="single" w:sz="4" w:space="0" w:color="A6A6A6"/>
              <w:bottom w:val="single" w:sz="4" w:space="0" w:color="A6A6A6"/>
              <w:right w:val="single" w:sz="4" w:space="0" w:color="A6A6A6"/>
            </w:tcBorders>
          </w:tcPr>
          <w:p w:rsidR="00B048EA" w:rsidRDefault="00B048EA" w:rsidP="0043330F">
            <w:r>
              <w:object w:dxaOrig="7515" w:dyaOrig="5655">
                <v:shape id="_x0000_i1081" type="#_x0000_t75" style="width:259.55pt;height:195.05pt" o:ole="">
                  <v:imagedata r:id="rId805" o:title=""/>
                </v:shape>
                <o:OLEObject Type="Embed" ProgID="PBrush" ShapeID="_x0000_i1081" DrawAspect="Content" ObjectID="_1405230038" r:id="rId806"/>
              </w:object>
            </w:r>
          </w:p>
        </w:tc>
      </w:tr>
      <w:tr w:rsidR="008C57DF"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C57DF" w:rsidRPr="003F17FE" w:rsidRDefault="008C57DF" w:rsidP="00B048EA">
            <w:pPr>
              <w:pStyle w:val="Default"/>
              <w:spacing w:line="276" w:lineRule="auto"/>
              <w:ind w:left="360"/>
              <w:jc w:val="both"/>
              <w:rPr>
                <w:rFonts w:eastAsiaTheme="minorHAnsi"/>
                <w:sz w:val="20"/>
                <w:szCs w:val="20"/>
              </w:rPr>
            </w:pPr>
            <w:r w:rsidRPr="003F17FE">
              <w:rPr>
                <w:rFonts w:eastAsiaTheme="minorHAnsi"/>
                <w:sz w:val="20"/>
                <w:szCs w:val="20"/>
              </w:rPr>
              <w:t xml:space="preserve">Verify proper PowerTool installation by launching the PowerTool console. Click </w:t>
            </w:r>
            <w:r w:rsidR="008F54B5" w:rsidRPr="003F17FE">
              <w:rPr>
                <w:rFonts w:eastAsiaTheme="minorHAnsi"/>
                <w:b/>
                <w:sz w:val="20"/>
                <w:szCs w:val="20"/>
              </w:rPr>
              <w:t>Start</w:t>
            </w:r>
            <w:r w:rsidRPr="003F17FE">
              <w:rPr>
                <w:rFonts w:eastAsiaTheme="minorHAnsi"/>
                <w:sz w:val="20"/>
                <w:szCs w:val="20"/>
              </w:rPr>
              <w:t xml:space="preserve"> and </w:t>
            </w:r>
            <w:r w:rsidR="008F54B5" w:rsidRPr="003F17FE">
              <w:rPr>
                <w:rFonts w:eastAsiaTheme="minorHAnsi"/>
                <w:b/>
                <w:sz w:val="20"/>
                <w:szCs w:val="20"/>
              </w:rPr>
              <w:t>All Programs</w:t>
            </w:r>
            <w:r w:rsidRPr="003F17FE">
              <w:rPr>
                <w:rFonts w:eastAsiaTheme="minorHAnsi"/>
                <w:sz w:val="20"/>
                <w:szCs w:val="20"/>
              </w:rPr>
              <w:t xml:space="preserve">. Expand </w:t>
            </w:r>
            <w:r w:rsidR="008F54B5" w:rsidRPr="003F17FE">
              <w:rPr>
                <w:rFonts w:eastAsiaTheme="minorHAnsi"/>
                <w:b/>
                <w:sz w:val="20"/>
                <w:szCs w:val="20"/>
              </w:rPr>
              <w:t>Cisco</w:t>
            </w:r>
            <w:r w:rsidRPr="003F17FE">
              <w:rPr>
                <w:rFonts w:eastAsiaTheme="minorHAnsi"/>
                <w:sz w:val="20"/>
                <w:szCs w:val="20"/>
              </w:rPr>
              <w:t xml:space="preserve"> and select </w:t>
            </w:r>
            <w:r w:rsidR="008F54B5" w:rsidRPr="003F17FE">
              <w:rPr>
                <w:rFonts w:eastAsiaTheme="minorHAnsi"/>
                <w:b/>
                <w:sz w:val="20"/>
                <w:szCs w:val="20"/>
              </w:rPr>
              <w:t>Cisco UCS PowerTool</w:t>
            </w:r>
            <w:r w:rsidRPr="003F17FE">
              <w:rPr>
                <w:rFonts w:eastAsiaTheme="minorHAnsi"/>
                <w:sz w:val="20"/>
                <w:szCs w:val="20"/>
              </w:rPr>
              <w:t>.</w:t>
            </w:r>
          </w:p>
        </w:tc>
        <w:tc>
          <w:tcPr>
            <w:tcW w:w="5405" w:type="dxa"/>
            <w:tcBorders>
              <w:top w:val="single" w:sz="4" w:space="0" w:color="A6A6A6"/>
              <w:left w:val="single" w:sz="4" w:space="0" w:color="A6A6A6"/>
              <w:bottom w:val="single" w:sz="4" w:space="0" w:color="A6A6A6"/>
              <w:right w:val="single" w:sz="4" w:space="0" w:color="A6A6A6"/>
            </w:tcBorders>
          </w:tcPr>
          <w:p w:rsidR="008C57DF" w:rsidRDefault="008C57DF" w:rsidP="0043330F">
            <w:r>
              <w:object w:dxaOrig="3735" w:dyaOrig="1125">
                <v:shape id="_x0000_i1082" type="#_x0000_t75" style="width:186.7pt;height:56.1pt" o:ole="">
                  <v:imagedata r:id="rId807" o:title=""/>
                </v:shape>
                <o:OLEObject Type="Embed" ProgID="PBrush" ShapeID="_x0000_i1082" DrawAspect="Content" ObjectID="_1405230039" r:id="rId808"/>
              </w:object>
            </w:r>
          </w:p>
        </w:tc>
      </w:tr>
      <w:tr w:rsidR="008C57DF"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5A763B" w:rsidRDefault="005A763B">
            <w:pPr>
              <w:pStyle w:val="NormalBold"/>
              <w:rPr>
                <w:rFonts w:ascii="Trebuchet MS" w:eastAsiaTheme="minorHAnsi" w:hAnsi="Trebuchet MS" w:cs="Trebuchet MS"/>
                <w:szCs w:val="20"/>
              </w:rPr>
            </w:pPr>
          </w:p>
        </w:tc>
        <w:tc>
          <w:tcPr>
            <w:tcW w:w="5405" w:type="dxa"/>
            <w:tcBorders>
              <w:top w:val="single" w:sz="4" w:space="0" w:color="A6A6A6"/>
              <w:left w:val="single" w:sz="4" w:space="0" w:color="A6A6A6"/>
              <w:bottom w:val="single" w:sz="4" w:space="0" w:color="A6A6A6"/>
              <w:right w:val="single" w:sz="4" w:space="0" w:color="A6A6A6"/>
            </w:tcBorders>
          </w:tcPr>
          <w:p w:rsidR="008C57DF" w:rsidRDefault="008C57DF" w:rsidP="0043330F"/>
        </w:tc>
      </w:tr>
      <w:tr w:rsidR="00B048EA"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048EA" w:rsidRPr="003F17FE" w:rsidRDefault="00B048EA">
            <w:pPr>
              <w:pStyle w:val="Default"/>
              <w:spacing w:line="276" w:lineRule="auto"/>
              <w:rPr>
                <w:rFonts w:eastAsiaTheme="minorHAnsi"/>
                <w:sz w:val="20"/>
                <w:szCs w:val="20"/>
              </w:rPr>
            </w:pPr>
            <w:r w:rsidRPr="003F17FE">
              <w:rPr>
                <w:rFonts w:eastAsiaTheme="minorHAnsi"/>
                <w:sz w:val="20"/>
                <w:szCs w:val="20"/>
              </w:rPr>
              <w:t xml:space="preserve">Select the </w:t>
            </w:r>
            <w:r w:rsidR="008F54B5" w:rsidRPr="003F17FE">
              <w:rPr>
                <w:rFonts w:eastAsiaTheme="minorHAnsi"/>
                <w:b/>
                <w:sz w:val="20"/>
                <w:szCs w:val="20"/>
              </w:rPr>
              <w:t>Destination Folder</w:t>
            </w:r>
            <w:r w:rsidRPr="003F17FE">
              <w:rPr>
                <w:rFonts w:eastAsiaTheme="minorHAnsi"/>
                <w:sz w:val="20"/>
                <w:szCs w:val="20"/>
              </w:rPr>
              <w:t xml:space="preserve"> and click </w:t>
            </w:r>
            <w:r w:rsidR="008F54B5" w:rsidRPr="003F17FE">
              <w:rPr>
                <w:rFonts w:eastAsiaTheme="minorHAnsi"/>
                <w:b/>
                <w:sz w:val="20"/>
                <w:szCs w:val="20"/>
              </w:rPr>
              <w:t>Next</w:t>
            </w:r>
            <w:r w:rsidRPr="003F17FE">
              <w:rPr>
                <w:rFonts w:eastAsiaTheme="minorHAnsi"/>
                <w:sz w:val="20"/>
                <w:szCs w:val="20"/>
              </w:rPr>
              <w:t xml:space="preserve"> to continue.</w:t>
            </w:r>
          </w:p>
        </w:tc>
        <w:tc>
          <w:tcPr>
            <w:tcW w:w="5405" w:type="dxa"/>
            <w:tcBorders>
              <w:top w:val="single" w:sz="4" w:space="0" w:color="A6A6A6"/>
              <w:left w:val="single" w:sz="4" w:space="0" w:color="A6A6A6"/>
              <w:bottom w:val="single" w:sz="4" w:space="0" w:color="A6A6A6"/>
              <w:right w:val="single" w:sz="4" w:space="0" w:color="A6A6A6"/>
            </w:tcBorders>
          </w:tcPr>
          <w:p w:rsidR="00B048EA" w:rsidRDefault="00B048EA" w:rsidP="0043330F">
            <w:r>
              <w:object w:dxaOrig="7545" w:dyaOrig="5640">
                <v:shape id="_x0000_i1083" type="#_x0000_t75" style="width:259.55pt;height:193.4pt" o:ole="">
                  <v:imagedata r:id="rId809" o:title=""/>
                </v:shape>
                <o:OLEObject Type="Embed" ProgID="PBrush" ShapeID="_x0000_i1083" DrawAspect="Content" ObjectID="_1405230040" r:id="rId810"/>
              </w:object>
            </w:r>
          </w:p>
        </w:tc>
      </w:tr>
      <w:tr w:rsidR="00B048EA"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048EA" w:rsidRPr="003F17FE" w:rsidRDefault="00B048EA" w:rsidP="00B048EA">
            <w:pPr>
              <w:pStyle w:val="Default"/>
              <w:spacing w:line="276" w:lineRule="auto"/>
              <w:rPr>
                <w:rFonts w:eastAsiaTheme="minorHAnsi"/>
                <w:sz w:val="20"/>
                <w:szCs w:val="20"/>
              </w:rPr>
            </w:pPr>
            <w:r w:rsidRPr="003F17FE">
              <w:rPr>
                <w:rFonts w:eastAsiaTheme="minorHAnsi"/>
                <w:sz w:val="20"/>
                <w:szCs w:val="20"/>
              </w:rPr>
              <w:t xml:space="preserve">Cisco UCS PowerTool is ready to install. Click </w:t>
            </w:r>
            <w:r w:rsidR="008F54B5" w:rsidRPr="003F17FE">
              <w:rPr>
                <w:rFonts w:eastAsiaTheme="minorHAnsi"/>
                <w:b/>
                <w:sz w:val="20"/>
                <w:szCs w:val="20"/>
              </w:rPr>
              <w:t>Next</w:t>
            </w:r>
            <w:r w:rsidRPr="003F17FE">
              <w:rPr>
                <w:rFonts w:eastAsiaTheme="minorHAnsi"/>
                <w:sz w:val="20"/>
                <w:szCs w:val="20"/>
              </w:rPr>
              <w:t xml:space="preserve"> to complete the installation.</w:t>
            </w:r>
          </w:p>
        </w:tc>
        <w:tc>
          <w:tcPr>
            <w:tcW w:w="5405" w:type="dxa"/>
            <w:tcBorders>
              <w:top w:val="single" w:sz="4" w:space="0" w:color="A6A6A6"/>
              <w:left w:val="single" w:sz="4" w:space="0" w:color="A6A6A6"/>
              <w:bottom w:val="single" w:sz="4" w:space="0" w:color="A6A6A6"/>
              <w:right w:val="single" w:sz="4" w:space="0" w:color="A6A6A6"/>
            </w:tcBorders>
          </w:tcPr>
          <w:p w:rsidR="00B048EA" w:rsidRDefault="00B048EA" w:rsidP="0043330F">
            <w:r>
              <w:object w:dxaOrig="7530" w:dyaOrig="5640">
                <v:shape id="_x0000_i1084" type="#_x0000_t75" style="width:259.55pt;height:194.25pt" o:ole="">
                  <v:imagedata r:id="rId811" o:title=""/>
                </v:shape>
                <o:OLEObject Type="Embed" ProgID="PBrush" ShapeID="_x0000_i1084" DrawAspect="Content" ObjectID="_1405230041" r:id="rId812"/>
              </w:object>
            </w:r>
          </w:p>
        </w:tc>
      </w:tr>
      <w:tr w:rsidR="00B048EA"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B048EA" w:rsidRPr="003F17FE" w:rsidRDefault="00B048EA" w:rsidP="00B048EA">
            <w:pPr>
              <w:pStyle w:val="Default"/>
              <w:spacing w:line="276" w:lineRule="auto"/>
              <w:rPr>
                <w:rFonts w:eastAsiaTheme="minorHAnsi"/>
                <w:sz w:val="20"/>
                <w:szCs w:val="20"/>
              </w:rPr>
            </w:pPr>
            <w:r w:rsidRPr="003F17FE">
              <w:rPr>
                <w:rFonts w:eastAsiaTheme="minorHAnsi"/>
                <w:sz w:val="20"/>
                <w:szCs w:val="20"/>
              </w:rPr>
              <w:t xml:space="preserve">After the installation completes successfully click </w:t>
            </w:r>
            <w:r w:rsidR="008F54B5" w:rsidRPr="003F17FE">
              <w:rPr>
                <w:rFonts w:eastAsiaTheme="minorHAnsi"/>
                <w:b/>
                <w:sz w:val="20"/>
                <w:szCs w:val="20"/>
              </w:rPr>
              <w:t>Finish</w:t>
            </w:r>
            <w:r w:rsidRPr="003F17FE">
              <w:rPr>
                <w:rFonts w:eastAsiaTheme="minorHAnsi"/>
                <w:sz w:val="20"/>
                <w:szCs w:val="20"/>
              </w:rPr>
              <w:t xml:space="preserve"> to close the installation wizard. </w:t>
            </w:r>
          </w:p>
        </w:tc>
        <w:tc>
          <w:tcPr>
            <w:tcW w:w="5405" w:type="dxa"/>
            <w:tcBorders>
              <w:top w:val="single" w:sz="4" w:space="0" w:color="A6A6A6"/>
              <w:left w:val="single" w:sz="4" w:space="0" w:color="A6A6A6"/>
              <w:bottom w:val="single" w:sz="4" w:space="0" w:color="A6A6A6"/>
              <w:right w:val="single" w:sz="4" w:space="0" w:color="A6A6A6"/>
            </w:tcBorders>
          </w:tcPr>
          <w:p w:rsidR="00B048EA" w:rsidRDefault="00B048EA" w:rsidP="0043330F">
            <w:r>
              <w:object w:dxaOrig="7530" w:dyaOrig="5655">
                <v:shape id="_x0000_i1085" type="#_x0000_t75" style="width:259.55pt;height:195.05pt" o:ole="">
                  <v:imagedata r:id="rId813" o:title=""/>
                </v:shape>
                <o:OLEObject Type="Embed" ProgID="PBrush" ShapeID="_x0000_i1085" DrawAspect="Content" ObjectID="_1405230042" r:id="rId814"/>
              </w:object>
            </w:r>
          </w:p>
        </w:tc>
      </w:tr>
      <w:tr w:rsidR="008C57DF"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C57DF" w:rsidRPr="003F17FE" w:rsidRDefault="008C57DF" w:rsidP="005A763B">
            <w:pPr>
              <w:pStyle w:val="Default"/>
              <w:spacing w:line="276" w:lineRule="auto"/>
              <w:rPr>
                <w:rFonts w:eastAsiaTheme="minorHAnsi"/>
                <w:sz w:val="20"/>
                <w:szCs w:val="20"/>
              </w:rPr>
            </w:pPr>
            <w:r w:rsidRPr="003F17FE">
              <w:rPr>
                <w:rFonts w:eastAsiaTheme="minorHAnsi"/>
                <w:sz w:val="20"/>
                <w:szCs w:val="20"/>
              </w:rPr>
              <w:t>Enter the command:</w:t>
            </w:r>
          </w:p>
          <w:p w:rsidR="008C57DF" w:rsidRPr="003F17FE" w:rsidRDefault="008C57DF" w:rsidP="005A763B">
            <w:pPr>
              <w:pStyle w:val="NormalBold"/>
              <w:ind w:left="720"/>
              <w:rPr>
                <w:rFonts w:ascii="Arial" w:hAnsi="Arial" w:cs="Arial"/>
              </w:rPr>
            </w:pPr>
            <w:r w:rsidRPr="003F17FE">
              <w:rPr>
                <w:rFonts w:ascii="Arial" w:eastAsiaTheme="minorHAnsi" w:hAnsi="Arial" w:cs="Arial"/>
                <w:szCs w:val="20"/>
              </w:rPr>
              <w:t xml:space="preserve">Connect-ucs </w:t>
            </w:r>
            <w:r w:rsidRPr="003F17FE">
              <w:rPr>
                <w:rFonts w:ascii="Arial" w:hAnsi="Arial" w:cs="Arial"/>
              </w:rPr>
              <w:t>&lt;FI cluster FQDN or IP&gt;</w:t>
            </w:r>
          </w:p>
          <w:p w:rsidR="008C57DF" w:rsidRDefault="008C57DF" w:rsidP="005A763B">
            <w:pPr>
              <w:pStyle w:val="NormalBold"/>
              <w:ind w:left="720"/>
              <w:rPr>
                <w:rFonts w:ascii="Trebuchet MS" w:eastAsiaTheme="minorHAnsi" w:hAnsi="Trebuchet MS" w:cs="Trebuchet MS"/>
                <w:szCs w:val="20"/>
              </w:rPr>
            </w:pPr>
          </w:p>
          <w:p w:rsidR="005A763B" w:rsidRDefault="005A763B">
            <w:pPr>
              <w:pStyle w:val="Note"/>
              <w:rPr>
                <w:rFonts w:eastAsiaTheme="minorHAnsi"/>
              </w:rPr>
            </w:pPr>
          </w:p>
          <w:p w:rsidR="007914EA" w:rsidRDefault="007914EA" w:rsidP="007914EA">
            <w:pPr>
              <w:pStyle w:val="BodyIndent"/>
            </w:pPr>
            <w:r w:rsidRPr="00804527">
              <w:t xml:space="preserve">To manually load into a different PowerShell environment, such as Microsoft’s ISE or PowerGUI, modify your PowerShell startup file, or manually import the module with the PowerShell command </w:t>
            </w:r>
          </w:p>
          <w:p w:rsidR="005A763B" w:rsidRDefault="007914EA">
            <w:pPr>
              <w:pStyle w:val="NormalBold"/>
              <w:ind w:left="360"/>
            </w:pPr>
            <w:r>
              <w:t>I</w:t>
            </w:r>
            <w:r w:rsidRPr="00804527">
              <w:t>mport-</w:t>
            </w:r>
            <w:r>
              <w:t>M</w:t>
            </w:r>
            <w:r w:rsidRPr="00804527">
              <w:t xml:space="preserve">odule </w:t>
            </w:r>
            <w:r>
              <w:t xml:space="preserve">CiscoUcsPs </w:t>
            </w:r>
          </w:p>
          <w:p w:rsidR="007914EA" w:rsidRDefault="007914EA" w:rsidP="007914EA">
            <w:pPr>
              <w:pStyle w:val="BodyIndent"/>
              <w:rPr>
                <w:rFonts w:ascii="Courier New" w:hAnsi="Courier New" w:cs="Courier New"/>
              </w:rPr>
            </w:pPr>
            <w:r w:rsidRPr="00642DFD">
              <w:t>or use the command</w:t>
            </w:r>
            <w:r>
              <w:rPr>
                <w:rFonts w:ascii="Courier New" w:hAnsi="Courier New" w:cs="Courier New"/>
              </w:rPr>
              <w:t xml:space="preserve"> </w:t>
            </w:r>
          </w:p>
          <w:p w:rsidR="005A763B" w:rsidRDefault="007914EA">
            <w:pPr>
              <w:pStyle w:val="NormalBold"/>
              <w:ind w:left="360"/>
            </w:pPr>
            <w:r w:rsidRPr="00642DFD">
              <w:t>Import-Module "C:\Program Files (x86)\Cisco\Cisco UCS PowerTool\Modules\CiscoUcsPS\CiscoUcsPs.psd1"</w:t>
            </w:r>
          </w:p>
          <w:p w:rsidR="005A763B" w:rsidRDefault="005A763B">
            <w:pPr>
              <w:pStyle w:val="BodyText"/>
              <w:rPr>
                <w:rFonts w:eastAsiaTheme="minorHAnsi"/>
              </w:rPr>
            </w:pPr>
          </w:p>
        </w:tc>
        <w:tc>
          <w:tcPr>
            <w:tcW w:w="5405" w:type="dxa"/>
            <w:tcBorders>
              <w:top w:val="single" w:sz="4" w:space="0" w:color="A6A6A6"/>
              <w:left w:val="single" w:sz="4" w:space="0" w:color="A6A6A6"/>
              <w:bottom w:val="single" w:sz="4" w:space="0" w:color="A6A6A6"/>
              <w:right w:val="single" w:sz="4" w:space="0" w:color="A6A6A6"/>
            </w:tcBorders>
          </w:tcPr>
          <w:p w:rsidR="008C57DF" w:rsidRDefault="008C57DF" w:rsidP="0043330F">
            <w:r>
              <w:object w:dxaOrig="9930" w:dyaOrig="4890">
                <v:shape id="_x0000_i1086" type="#_x0000_t75" style="width:259.55pt;height:127.25pt" o:ole="">
                  <v:imagedata r:id="rId815" o:title=""/>
                </v:shape>
                <o:OLEObject Type="Embed" ProgID="PBrush" ShapeID="_x0000_i1086" DrawAspect="Content" ObjectID="_1405230043" r:id="rId816"/>
              </w:object>
            </w:r>
          </w:p>
        </w:tc>
      </w:tr>
      <w:tr w:rsidR="008C57DF"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C57DF" w:rsidRPr="003F17FE" w:rsidRDefault="007914EA" w:rsidP="005A763B">
            <w:pPr>
              <w:pStyle w:val="Default"/>
              <w:spacing w:line="276" w:lineRule="auto"/>
              <w:rPr>
                <w:rFonts w:eastAsiaTheme="minorHAnsi"/>
                <w:sz w:val="20"/>
                <w:szCs w:val="20"/>
              </w:rPr>
            </w:pPr>
            <w:r w:rsidRPr="003F17FE">
              <w:rPr>
                <w:rFonts w:eastAsiaTheme="minorHAnsi"/>
                <w:sz w:val="20"/>
                <w:szCs w:val="20"/>
              </w:rPr>
              <w:t>Enter the UCS Manager login credentials.</w:t>
            </w:r>
          </w:p>
        </w:tc>
        <w:tc>
          <w:tcPr>
            <w:tcW w:w="5405" w:type="dxa"/>
            <w:tcBorders>
              <w:top w:val="single" w:sz="4" w:space="0" w:color="A6A6A6"/>
              <w:left w:val="single" w:sz="4" w:space="0" w:color="A6A6A6"/>
              <w:bottom w:val="single" w:sz="4" w:space="0" w:color="A6A6A6"/>
              <w:right w:val="single" w:sz="4" w:space="0" w:color="A6A6A6"/>
            </w:tcBorders>
          </w:tcPr>
          <w:p w:rsidR="008C57DF" w:rsidRDefault="007914EA" w:rsidP="0043330F">
            <w:r>
              <w:object w:dxaOrig="4860" w:dyaOrig="3765">
                <v:shape id="_x0000_i1087" type="#_x0000_t75" style="width:242.8pt;height:188.35pt" o:ole="">
                  <v:imagedata r:id="rId817" o:title=""/>
                </v:shape>
                <o:OLEObject Type="Embed" ProgID="PBrush" ShapeID="_x0000_i1087" DrawAspect="Content" ObjectID="_1405230044" r:id="rId818"/>
              </w:object>
            </w:r>
          </w:p>
        </w:tc>
      </w:tr>
      <w:tr w:rsidR="008C57DF" w:rsidTr="0043330F">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8C57DF" w:rsidRPr="003F17FE" w:rsidRDefault="007914EA" w:rsidP="005A763B">
            <w:pPr>
              <w:pStyle w:val="Default"/>
              <w:spacing w:line="276" w:lineRule="auto"/>
              <w:rPr>
                <w:rFonts w:eastAsiaTheme="minorHAnsi"/>
                <w:sz w:val="20"/>
                <w:szCs w:val="20"/>
              </w:rPr>
            </w:pPr>
            <w:r w:rsidRPr="003F17FE">
              <w:rPr>
                <w:rFonts w:eastAsiaTheme="minorHAnsi"/>
                <w:sz w:val="20"/>
                <w:szCs w:val="20"/>
              </w:rPr>
              <w:t>UCS PowerTool returns the UCS Manager session connection information. This indicates that PowerTool is properly installed and is operational.</w:t>
            </w:r>
          </w:p>
        </w:tc>
        <w:tc>
          <w:tcPr>
            <w:tcW w:w="5405" w:type="dxa"/>
            <w:tcBorders>
              <w:top w:val="single" w:sz="4" w:space="0" w:color="A6A6A6"/>
              <w:left w:val="single" w:sz="4" w:space="0" w:color="A6A6A6"/>
              <w:bottom w:val="single" w:sz="4" w:space="0" w:color="A6A6A6"/>
              <w:right w:val="single" w:sz="4" w:space="0" w:color="A6A6A6"/>
            </w:tcBorders>
          </w:tcPr>
          <w:p w:rsidR="008C57DF" w:rsidRDefault="008C57DF" w:rsidP="0043330F">
            <w:r>
              <w:object w:dxaOrig="10005" w:dyaOrig="4875">
                <v:shape id="_x0000_i1088" type="#_x0000_t75" style="width:259.55pt;height:126.4pt" o:ole="">
                  <v:imagedata r:id="rId819" o:title=""/>
                </v:shape>
                <o:OLEObject Type="Embed" ProgID="PBrush" ShapeID="_x0000_i1088" DrawAspect="Content" ObjectID="_1405230045" r:id="rId820"/>
              </w:object>
            </w:r>
          </w:p>
        </w:tc>
      </w:tr>
    </w:tbl>
    <w:p w:rsidR="00FE5AB2" w:rsidRDefault="00FE5AB2"/>
    <w:p w:rsidR="00F007A6" w:rsidRDefault="007A3003" w:rsidP="000F1BF2">
      <w:pPr>
        <w:pStyle w:val="Heading1Numbered"/>
      </w:pPr>
      <w:r>
        <w:t xml:space="preserve">Cisco </w:t>
      </w:r>
      <w:r w:rsidR="00F007A6">
        <w:t>UCS Management Pack for SCOM 2012 and Integration Pack for SCO 2012</w:t>
      </w:r>
    </w:p>
    <w:p w:rsidR="00F007A6" w:rsidRDefault="00F007A6" w:rsidP="007A3003">
      <w:pPr>
        <w:pStyle w:val="Body"/>
        <w:rPr>
          <w:lang w:val="en-AU"/>
        </w:rPr>
      </w:pPr>
      <w:r>
        <w:rPr>
          <w:lang w:val="en-AU"/>
        </w:rPr>
        <w:t xml:space="preserve">The </w:t>
      </w:r>
      <w:r w:rsidR="007A3003">
        <w:rPr>
          <w:lang w:val="en-AU"/>
        </w:rPr>
        <w:t xml:space="preserve">Cisco </w:t>
      </w:r>
      <w:r>
        <w:rPr>
          <w:lang w:val="en-AU"/>
        </w:rPr>
        <w:t>UCS Management Pack for SCOM 2012 and Integration Pack for SCO 2012 installation and configuration processes are comprised of the following high-level steps:</w:t>
      </w:r>
    </w:p>
    <w:p w:rsidR="00F007A6" w:rsidRDefault="00F93942" w:rsidP="00C404E2">
      <w:pPr>
        <w:rPr>
          <w:lang w:val="en-AU"/>
        </w:rPr>
      </w:pPr>
      <w:r>
        <w:rPr>
          <w:noProof/>
        </w:rPr>
        <w:drawing>
          <wp:inline distT="0" distB="0" distL="0" distR="0">
            <wp:extent cx="4257675" cy="2324100"/>
            <wp:effectExtent l="19050" t="0" r="9525" b="0"/>
            <wp:docPr id="767" name="Picture 766" descr="vi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s4.JPG"/>
                    <pic:cNvPicPr/>
                  </pic:nvPicPr>
                  <pic:blipFill>
                    <a:blip r:embed="rId821" cstate="print"/>
                    <a:stretch>
                      <a:fillRect/>
                    </a:stretch>
                  </pic:blipFill>
                  <pic:spPr>
                    <a:xfrm>
                      <a:off x="0" y="0"/>
                      <a:ext cx="4257675" cy="2324100"/>
                    </a:xfrm>
                    <a:prstGeom prst="rect">
                      <a:avLst/>
                    </a:prstGeom>
                  </pic:spPr>
                </pic:pic>
              </a:graphicData>
            </a:graphic>
          </wp:inline>
        </w:drawing>
      </w:r>
    </w:p>
    <w:p w:rsidR="00F007A6" w:rsidRDefault="00F007A6" w:rsidP="00F563AE">
      <w:pPr>
        <w:pStyle w:val="Heading2Numbered"/>
        <w:rPr>
          <w:lang w:val="en-AU"/>
        </w:rPr>
      </w:pPr>
      <w:r>
        <w:rPr>
          <w:lang w:val="en-AU"/>
        </w:rPr>
        <w:t>Overview</w:t>
      </w:r>
    </w:p>
    <w:p w:rsidR="00F007A6" w:rsidRDefault="00F007A6" w:rsidP="007A3003">
      <w:pPr>
        <w:pStyle w:val="Body"/>
        <w:rPr>
          <w:b/>
          <w:lang w:val="en-AU"/>
        </w:rPr>
      </w:pPr>
      <w:r>
        <w:rPr>
          <w:lang w:val="en-AU"/>
        </w:rPr>
        <w:t xml:space="preserve">This section provides high-level walkthrough on how to install and configure </w:t>
      </w:r>
      <w:r w:rsidR="007A3003">
        <w:rPr>
          <w:lang w:val="en-AU"/>
        </w:rPr>
        <w:t xml:space="preserve">Cisco </w:t>
      </w:r>
      <w:r>
        <w:rPr>
          <w:lang w:val="en-AU"/>
        </w:rPr>
        <w:t xml:space="preserve">UCS </w:t>
      </w:r>
      <w:r w:rsidR="007A3003">
        <w:rPr>
          <w:lang w:val="en-AU"/>
        </w:rPr>
        <w:t>Management pack</w:t>
      </w:r>
      <w:r>
        <w:rPr>
          <w:lang w:val="en-AU"/>
        </w:rPr>
        <w:t xml:space="preserve"> for SCOM 12201 and </w:t>
      </w:r>
      <w:r w:rsidR="007A3003">
        <w:rPr>
          <w:lang w:val="en-AU"/>
        </w:rPr>
        <w:t xml:space="preserve">Cisco </w:t>
      </w:r>
      <w:r>
        <w:rPr>
          <w:lang w:val="en-AU"/>
        </w:rPr>
        <w:t>UCS OIP for SCO 2012. The following assumptions are made:</w:t>
      </w:r>
    </w:p>
    <w:p w:rsidR="00F007A6" w:rsidRDefault="00F007A6" w:rsidP="00E9704F">
      <w:pPr>
        <w:pStyle w:val="Body"/>
        <w:numPr>
          <w:ilvl w:val="0"/>
          <w:numId w:val="225"/>
        </w:numPr>
        <w:rPr>
          <w:rFonts w:eastAsia="Times New Roman"/>
          <w:lang w:val="en-AU"/>
        </w:rPr>
      </w:pPr>
      <w:r>
        <w:rPr>
          <w:rFonts w:eastAsia="Times New Roman"/>
          <w:lang w:val="en-AU"/>
        </w:rPr>
        <w:t>All previous steps in this guide are complete.</w:t>
      </w:r>
    </w:p>
    <w:p w:rsidR="00F007A6" w:rsidRDefault="00F007A6" w:rsidP="00E9704F">
      <w:pPr>
        <w:pStyle w:val="Body"/>
        <w:numPr>
          <w:ilvl w:val="0"/>
          <w:numId w:val="225"/>
        </w:numPr>
        <w:rPr>
          <w:rFonts w:eastAsia="Times New Roman"/>
          <w:lang w:val="en-AU"/>
        </w:rPr>
      </w:pPr>
      <w:r>
        <w:rPr>
          <w:rFonts w:eastAsia="Times New Roman"/>
          <w:lang w:val="en-AU"/>
        </w:rPr>
        <w:t xml:space="preserve">All </w:t>
      </w:r>
      <w:r w:rsidR="007A3003">
        <w:rPr>
          <w:rFonts w:eastAsia="Times New Roman"/>
          <w:lang w:val="en-AU"/>
        </w:rPr>
        <w:t>virtual machines</w:t>
      </w:r>
      <w:r>
        <w:rPr>
          <w:rFonts w:eastAsia="Times New Roman"/>
          <w:lang w:val="en-AU"/>
        </w:rPr>
        <w:t xml:space="preserve"> are fully patched and joined to the domain.</w:t>
      </w:r>
    </w:p>
    <w:p w:rsidR="00F007A6" w:rsidRDefault="00F007A6" w:rsidP="007A3003">
      <w:pPr>
        <w:pStyle w:val="Body"/>
        <w:rPr>
          <w:rFonts w:eastAsia="Times New Roman"/>
          <w:lang w:val="en-AU"/>
        </w:rPr>
      </w:pPr>
      <w:r>
        <w:rPr>
          <w:rFonts w:eastAsia="Times New Roman"/>
          <w:lang w:val="en-AU"/>
        </w:rPr>
        <w:t xml:space="preserve">The </w:t>
      </w:r>
      <w:r w:rsidR="007A3003">
        <w:rPr>
          <w:rFonts w:eastAsia="Times New Roman"/>
          <w:lang w:val="en-AU"/>
        </w:rPr>
        <w:t xml:space="preserve">Cisco </w:t>
      </w:r>
      <w:r>
        <w:rPr>
          <w:rFonts w:eastAsia="Times New Roman"/>
          <w:lang w:val="en-AU"/>
        </w:rPr>
        <w:t xml:space="preserve">UCS </w:t>
      </w:r>
      <w:r w:rsidR="007A3003">
        <w:rPr>
          <w:rFonts w:eastAsia="Times New Roman"/>
          <w:lang w:val="en-AU"/>
        </w:rPr>
        <w:t>Management Pack</w:t>
      </w:r>
      <w:r>
        <w:rPr>
          <w:rFonts w:eastAsia="Times New Roman"/>
          <w:lang w:val="en-AU"/>
        </w:rPr>
        <w:t xml:space="preserve"> for SCOM and UCS OIP for SCO are used for mana</w:t>
      </w:r>
      <w:r w:rsidR="007A3003">
        <w:rPr>
          <w:rFonts w:eastAsia="Times New Roman"/>
          <w:lang w:val="en-AU"/>
        </w:rPr>
        <w:t xml:space="preserve">gement and provisioning tasks. </w:t>
      </w:r>
      <w:r>
        <w:rPr>
          <w:rFonts w:eastAsia="Times New Roman"/>
          <w:lang w:val="en-AU"/>
        </w:rPr>
        <w:t>The software components need to be installed on the following servers:</w:t>
      </w:r>
    </w:p>
    <w:p w:rsidR="00F007A6" w:rsidRDefault="00F007A6" w:rsidP="00E9704F">
      <w:pPr>
        <w:pStyle w:val="Body"/>
        <w:numPr>
          <w:ilvl w:val="0"/>
          <w:numId w:val="226"/>
        </w:numPr>
        <w:rPr>
          <w:rFonts w:eastAsia="Times New Roman"/>
          <w:lang w:val="en-AU"/>
        </w:rPr>
      </w:pPr>
      <w:r>
        <w:rPr>
          <w:rFonts w:eastAsia="Times New Roman"/>
          <w:lang w:val="en-AU"/>
        </w:rPr>
        <w:t>The SCOM virtual machine</w:t>
      </w:r>
    </w:p>
    <w:p w:rsidR="00F007A6" w:rsidRDefault="00F007A6" w:rsidP="00E9704F">
      <w:pPr>
        <w:pStyle w:val="Body"/>
        <w:numPr>
          <w:ilvl w:val="0"/>
          <w:numId w:val="226"/>
        </w:numPr>
        <w:rPr>
          <w:rFonts w:eastAsia="Times New Roman"/>
          <w:lang w:val="en-AU"/>
        </w:rPr>
      </w:pPr>
      <w:r>
        <w:rPr>
          <w:rFonts w:eastAsia="Times New Roman"/>
          <w:lang w:val="en-AU"/>
        </w:rPr>
        <w:t>The SCO virtual machine</w:t>
      </w:r>
    </w:p>
    <w:p w:rsidR="00F007A6" w:rsidRDefault="00F007A6" w:rsidP="00F563AE">
      <w:pPr>
        <w:pStyle w:val="Heading2Numbered"/>
        <w:rPr>
          <w:lang w:val="en-AU"/>
        </w:rPr>
      </w:pPr>
      <w:r>
        <w:rPr>
          <w:lang w:val="en-AU"/>
        </w:rPr>
        <w:t>Prerequisites</w:t>
      </w:r>
    </w:p>
    <w:p w:rsidR="00F007A6" w:rsidRDefault="00F007A6" w:rsidP="007A3003">
      <w:pPr>
        <w:pStyle w:val="Body"/>
      </w:pPr>
      <w:r>
        <w:t xml:space="preserve">The following environment prerequisites must be met before proceeding. </w:t>
      </w:r>
    </w:p>
    <w:p w:rsidR="00F007A6" w:rsidRDefault="00F007A6" w:rsidP="00C404E2">
      <w:pPr>
        <w:pStyle w:val="Heading3Numbered"/>
      </w:pPr>
      <w:r>
        <w:t>Accounts</w:t>
      </w:r>
    </w:p>
    <w:p w:rsidR="00F007A6" w:rsidRDefault="00F007A6" w:rsidP="007A3003">
      <w:pPr>
        <w:pStyle w:val="Body"/>
        <w:rPr>
          <w:lang w:val="en-AU"/>
        </w:rPr>
      </w:pPr>
      <w:r>
        <w:rPr>
          <w:lang w:val="en-AU"/>
        </w:rPr>
        <w:t>Verify that the following security groups have been created:</w:t>
      </w:r>
    </w:p>
    <w:tbl>
      <w:tblPr>
        <w:tblW w:w="923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45"/>
        <w:gridCol w:w="2375"/>
        <w:gridCol w:w="3116"/>
      </w:tblGrid>
      <w:tr w:rsidR="00F007A6" w:rsidRPr="007A3003" w:rsidTr="00F007A6">
        <w:trPr>
          <w:tblHeader/>
        </w:trPr>
        <w:tc>
          <w:tcPr>
            <w:tcW w:w="374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F007A6" w:rsidRPr="007A3003" w:rsidRDefault="00F007A6" w:rsidP="00C404E2">
            <w:pPr>
              <w:rPr>
                <w:rFonts w:ascii="Calibri" w:eastAsia="Times New Roman" w:hAnsi="Calibri"/>
                <w:b/>
                <w:color w:val="FFFFFF" w:themeColor="background1"/>
                <w:lang w:eastAsia="ja-JP"/>
              </w:rPr>
            </w:pPr>
            <w:r w:rsidRPr="007A3003">
              <w:rPr>
                <w:rFonts w:eastAsia="Times New Roman"/>
                <w:b/>
                <w:color w:val="FFFFFF" w:themeColor="background1"/>
              </w:rPr>
              <w:t>User Name</w:t>
            </w:r>
          </w:p>
        </w:tc>
        <w:tc>
          <w:tcPr>
            <w:tcW w:w="2375" w:type="dxa"/>
            <w:tcBorders>
              <w:top w:val="single" w:sz="4" w:space="0" w:color="auto"/>
              <w:left w:val="single" w:sz="4" w:space="0" w:color="auto"/>
              <w:bottom w:val="single" w:sz="6" w:space="0" w:color="auto"/>
              <w:right w:val="single" w:sz="4" w:space="0" w:color="auto"/>
            </w:tcBorders>
            <w:shd w:val="clear" w:color="auto" w:fill="1F497D" w:themeFill="text2"/>
            <w:vAlign w:val="center"/>
            <w:hideMark/>
          </w:tcPr>
          <w:p w:rsidR="00F007A6" w:rsidRPr="007A3003" w:rsidRDefault="00F007A6" w:rsidP="00C404E2">
            <w:pPr>
              <w:rPr>
                <w:rFonts w:ascii="Calibri" w:eastAsia="Times New Roman" w:hAnsi="Calibri"/>
                <w:b/>
                <w:color w:val="FFFFFF" w:themeColor="background1"/>
                <w:lang w:eastAsia="ja-JP"/>
              </w:rPr>
            </w:pPr>
            <w:r w:rsidRPr="007A3003">
              <w:rPr>
                <w:rFonts w:eastAsia="Times New Roman"/>
                <w:b/>
                <w:color w:val="FFFFFF" w:themeColor="background1"/>
              </w:rPr>
              <w:t>Purpose</w:t>
            </w:r>
          </w:p>
        </w:tc>
        <w:tc>
          <w:tcPr>
            <w:tcW w:w="311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rsidR="00F007A6" w:rsidRPr="007A3003" w:rsidRDefault="00F007A6" w:rsidP="00C404E2">
            <w:pPr>
              <w:rPr>
                <w:rFonts w:ascii="Calibri" w:eastAsia="Times New Roman" w:hAnsi="Calibri"/>
                <w:b/>
                <w:color w:val="FFFFFF" w:themeColor="background1"/>
                <w:lang w:eastAsia="ja-JP"/>
              </w:rPr>
            </w:pPr>
            <w:r w:rsidRPr="007A3003">
              <w:rPr>
                <w:rFonts w:eastAsia="Times New Roman"/>
                <w:b/>
                <w:color w:val="FFFFFF" w:themeColor="background1"/>
              </w:rPr>
              <w:t>Permissions</w:t>
            </w:r>
          </w:p>
        </w:tc>
      </w:tr>
      <w:tr w:rsidR="00F007A6" w:rsidTr="00F007A6">
        <w:tc>
          <w:tcPr>
            <w:tcW w:w="3745" w:type="dxa"/>
            <w:tcBorders>
              <w:top w:val="single" w:sz="6" w:space="0" w:color="auto"/>
              <w:left w:val="single" w:sz="4" w:space="0" w:color="auto"/>
              <w:bottom w:val="single" w:sz="6" w:space="0" w:color="auto"/>
              <w:right w:val="single" w:sz="6" w:space="0" w:color="000000"/>
            </w:tcBorders>
            <w:hideMark/>
          </w:tcPr>
          <w:p w:rsidR="00F007A6" w:rsidRDefault="00F007A6" w:rsidP="00C404E2">
            <w:pPr>
              <w:rPr>
                <w:rFonts w:ascii="Calibri" w:eastAsia="Times New Roman" w:hAnsi="Calibri"/>
                <w:lang w:eastAsia="ja-JP"/>
              </w:rPr>
            </w:pPr>
            <w:r>
              <w:rPr>
                <w:rFonts w:eastAsia="Times New Roman"/>
              </w:rPr>
              <w:t>&lt;DOMAIN&gt;\</w:t>
            </w:r>
            <w:r>
              <w:rPr>
                <w:rFonts w:ascii="Times New Roman" w:eastAsia="Times New Roman" w:hAnsi="Times New Roman" w:cs="Times New Roman"/>
              </w:rPr>
              <w:t xml:space="preserve"> </w:t>
            </w:r>
            <w:r>
              <w:rPr>
                <w:rFonts w:eastAsia="Times New Roman"/>
              </w:rPr>
              <w:t>FT-OCPM-SVC</w:t>
            </w:r>
          </w:p>
        </w:tc>
        <w:tc>
          <w:tcPr>
            <w:tcW w:w="2375" w:type="dxa"/>
            <w:tcBorders>
              <w:top w:val="single" w:sz="6" w:space="0" w:color="auto"/>
              <w:left w:val="single" w:sz="4" w:space="0" w:color="auto"/>
              <w:bottom w:val="single" w:sz="6" w:space="0" w:color="auto"/>
              <w:right w:val="single" w:sz="6" w:space="0" w:color="000000"/>
            </w:tcBorders>
            <w:hideMark/>
          </w:tcPr>
          <w:p w:rsidR="00F007A6" w:rsidRDefault="00F007A6" w:rsidP="00C404E2">
            <w:pPr>
              <w:rPr>
                <w:rFonts w:ascii="Calibri" w:eastAsia="Times New Roman" w:hAnsi="Calibri"/>
                <w:lang w:eastAsia="ja-JP"/>
              </w:rPr>
            </w:pPr>
            <w:r>
              <w:rPr>
                <w:rFonts w:eastAsia="Times New Roman"/>
              </w:rPr>
              <w:t>OCPM Service Account</w:t>
            </w:r>
          </w:p>
        </w:tc>
        <w:tc>
          <w:tcPr>
            <w:tcW w:w="3116" w:type="dxa"/>
            <w:tcBorders>
              <w:top w:val="single" w:sz="4" w:space="0" w:color="auto"/>
              <w:left w:val="single" w:sz="6" w:space="0" w:color="000000"/>
              <w:bottom w:val="single" w:sz="4" w:space="0" w:color="auto"/>
              <w:right w:val="single" w:sz="2" w:space="0" w:color="000000"/>
            </w:tcBorders>
            <w:hideMark/>
          </w:tcPr>
          <w:p w:rsidR="00F007A6" w:rsidRDefault="00F007A6" w:rsidP="00C404E2">
            <w:pPr>
              <w:rPr>
                <w:rFonts w:ascii="Calibri" w:eastAsia="Arial" w:hAnsi="Calibri"/>
                <w:lang w:val="en-AU" w:eastAsia="ja-JP"/>
              </w:rPr>
            </w:pPr>
            <w:r>
              <w:rPr>
                <w:lang w:val="en-AU"/>
              </w:rPr>
              <w:t>This account will need to be a local admin of any server where provisioning will be performed.</w:t>
            </w:r>
          </w:p>
        </w:tc>
      </w:tr>
    </w:tbl>
    <w:p w:rsidR="00F007A6" w:rsidRDefault="00F007A6" w:rsidP="00F563AE">
      <w:pPr>
        <w:pStyle w:val="Heading2Numbered"/>
      </w:pPr>
      <w:r>
        <w:t xml:space="preserve"> Installing </w:t>
      </w:r>
      <w:r w:rsidR="008513CE">
        <w:t xml:space="preserve">the Cisco </w:t>
      </w:r>
      <w:r>
        <w:t>UCS Management Pack for SCOM 2012</w:t>
      </w:r>
    </w:p>
    <w:p w:rsidR="00F007A6" w:rsidRDefault="00F007A6" w:rsidP="008513CE">
      <w:pPr>
        <w:pStyle w:val="Body"/>
      </w:pPr>
      <w:r>
        <w:t>Verify the following Components are installed in the virtual machine where management pack will be installed</w:t>
      </w:r>
    </w:p>
    <w:p w:rsidR="00F007A6" w:rsidRDefault="00F007A6" w:rsidP="00E9704F">
      <w:pPr>
        <w:pStyle w:val="Body"/>
        <w:numPr>
          <w:ilvl w:val="0"/>
          <w:numId w:val="227"/>
        </w:numPr>
      </w:pPr>
      <w:r>
        <w:t>Windows PowerShell 2.0</w:t>
      </w:r>
    </w:p>
    <w:p w:rsidR="00F007A6" w:rsidRDefault="00F007A6" w:rsidP="00E9704F">
      <w:pPr>
        <w:pStyle w:val="Body"/>
        <w:numPr>
          <w:ilvl w:val="0"/>
          <w:numId w:val="227"/>
        </w:numPr>
      </w:pPr>
      <w:r>
        <w:t>.NET Framework 4</w:t>
      </w:r>
    </w:p>
    <w:p w:rsidR="00F007A6" w:rsidRDefault="00F007A6" w:rsidP="00E9704F">
      <w:pPr>
        <w:pStyle w:val="Body"/>
        <w:numPr>
          <w:ilvl w:val="0"/>
          <w:numId w:val="227"/>
        </w:numPr>
      </w:pPr>
      <w:r>
        <w:t>Microsoft XM Core Services 6.0 (with latest Service Pack)</w:t>
      </w:r>
    </w:p>
    <w:p w:rsidR="00F007A6" w:rsidRDefault="00F007A6" w:rsidP="00E9704F">
      <w:pPr>
        <w:pStyle w:val="Body"/>
        <w:numPr>
          <w:ilvl w:val="0"/>
          <w:numId w:val="227"/>
        </w:numPr>
      </w:pPr>
      <w:r>
        <w:t>System Center 2012 Operations Manager</w:t>
      </w:r>
    </w:p>
    <w:p w:rsidR="00F007A6" w:rsidRDefault="00F007A6" w:rsidP="00C404E2"/>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8513CE" w:rsidRDefault="00F007A6" w:rsidP="008513CE">
            <w:pPr>
              <w:pStyle w:val="ListParagraph"/>
              <w:ind w:left="0"/>
              <w:rPr>
                <w:rFonts w:eastAsia="Calibri"/>
                <w:noProof/>
                <w:color w:val="FF0000"/>
                <w:sz w:val="20"/>
                <w:szCs w:val="20"/>
                <w:lang w:eastAsia="ja-JP"/>
              </w:rPr>
            </w:pPr>
            <w:r w:rsidRPr="008513CE">
              <w:rPr>
                <w:sz w:val="20"/>
                <w:szCs w:val="20"/>
              </w:rPr>
              <w:t>Perform the following steps</w:t>
            </w:r>
            <w:r w:rsidR="008513CE">
              <w:rPr>
                <w:sz w:val="20"/>
                <w:szCs w:val="20"/>
              </w:rPr>
              <w:t xml:space="preserve"> on all the Operations Manager virtual m</w:t>
            </w:r>
            <w:r w:rsidRPr="008513CE">
              <w:rPr>
                <w:sz w:val="20"/>
                <w:szCs w:val="20"/>
              </w:rPr>
              <w:t>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Launch the Management Pack Installer. The </w:t>
            </w:r>
            <w:r w:rsidRPr="008513CE">
              <w:rPr>
                <w:b/>
                <w:bCs/>
                <w:sz w:val="20"/>
                <w:szCs w:val="20"/>
              </w:rPr>
              <w:t xml:space="preserve">Setup Wizard </w:t>
            </w:r>
            <w:r w:rsidRPr="008513CE">
              <w:rPr>
                <w:sz w:val="20"/>
                <w:szCs w:val="20"/>
              </w:rPr>
              <w:t xml:space="preserve">screen appears. </w:t>
            </w:r>
          </w:p>
          <w:p w:rsidR="00F007A6" w:rsidRPr="008513CE" w:rsidRDefault="00F007A6">
            <w:pPr>
              <w:pStyle w:val="ListNumber2"/>
              <w:rPr>
                <w:rFonts w:eastAsia="Calibri" w:cs="Calibri"/>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4200">
                <v:shape id="_x0000_i1089" type="#_x0000_t75" style="width:260.35pt;height:211pt" o:ole="">
                  <v:imagedata r:id="rId822" o:title=""/>
                </v:shape>
                <o:OLEObject Type="Embed" ProgID="PBrush" ShapeID="_x0000_i1089" DrawAspect="Content" ObjectID="_1405230046" r:id="rId82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Click the </w:t>
            </w:r>
            <w:r w:rsidRPr="008513CE">
              <w:rPr>
                <w:b/>
                <w:bCs/>
                <w:sz w:val="20"/>
                <w:szCs w:val="20"/>
              </w:rPr>
              <w:t xml:space="preserve">Next </w:t>
            </w:r>
            <w:r w:rsidRPr="008513CE">
              <w:rPr>
                <w:sz w:val="20"/>
                <w:szCs w:val="20"/>
              </w:rPr>
              <w:t xml:space="preserve">button. The </w:t>
            </w:r>
            <w:r w:rsidRPr="008513CE">
              <w:rPr>
                <w:b/>
                <w:bCs/>
                <w:sz w:val="20"/>
                <w:szCs w:val="20"/>
              </w:rPr>
              <w:t xml:space="preserve">License Agreement </w:t>
            </w:r>
            <w:r w:rsidRPr="008513CE">
              <w:rPr>
                <w:sz w:val="20"/>
                <w:szCs w:val="20"/>
              </w:rPr>
              <w:t xml:space="preserve">screen appears. Select </w:t>
            </w:r>
            <w:r w:rsidRPr="008513CE">
              <w:rPr>
                <w:b/>
                <w:bCs/>
                <w:sz w:val="20"/>
                <w:szCs w:val="20"/>
              </w:rPr>
              <w:t xml:space="preserve">I agree </w:t>
            </w:r>
            <w:r w:rsidRPr="008513CE">
              <w:rPr>
                <w:sz w:val="20"/>
                <w:szCs w:val="20"/>
              </w:rPr>
              <w:t xml:space="preserve">radio button and click the </w:t>
            </w:r>
            <w:r w:rsidRPr="008513CE">
              <w:rPr>
                <w:b/>
                <w:bCs/>
                <w:sz w:val="20"/>
                <w:szCs w:val="20"/>
              </w:rPr>
              <w:t xml:space="preserve">Next </w:t>
            </w:r>
            <w:r w:rsidRPr="008513CE">
              <w:rPr>
                <w:sz w:val="20"/>
                <w:szCs w:val="20"/>
              </w:rPr>
              <w:t xml:space="preserve">button.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4200">
                <v:shape id="_x0000_i1090" type="#_x0000_t75" style="width:260.35pt;height:211pt" o:ole="">
                  <v:imagedata r:id="rId824" o:title=""/>
                </v:shape>
                <o:OLEObject Type="Embed" ProgID="PBrush" ShapeID="_x0000_i1090" DrawAspect="Content" ObjectID="_1405230047" r:id="rId825"/>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The </w:t>
            </w:r>
            <w:r w:rsidRPr="008513CE">
              <w:rPr>
                <w:b/>
                <w:bCs/>
                <w:sz w:val="20"/>
                <w:szCs w:val="20"/>
              </w:rPr>
              <w:t xml:space="preserve">Connection to Management Server </w:t>
            </w:r>
            <w:r w:rsidRPr="008513CE">
              <w:rPr>
                <w:sz w:val="20"/>
                <w:szCs w:val="20"/>
              </w:rPr>
              <w:t xml:space="preserve">screen appears. Specify the Management Server name. Click the </w:t>
            </w:r>
            <w:r w:rsidRPr="008513CE">
              <w:rPr>
                <w:b/>
                <w:bCs/>
                <w:sz w:val="20"/>
                <w:szCs w:val="20"/>
              </w:rPr>
              <w:t xml:space="preserve">Next </w:t>
            </w:r>
            <w:r w:rsidRPr="008513CE">
              <w:rPr>
                <w:sz w:val="20"/>
                <w:szCs w:val="20"/>
              </w:rPr>
              <w:t xml:space="preserve">button. </w:t>
            </w:r>
            <w:r w:rsidRPr="008513CE">
              <w:rPr>
                <w:b/>
                <w:bCs/>
                <w:sz w:val="20"/>
                <w:szCs w:val="20"/>
              </w:rPr>
              <w:t>Note</w:t>
            </w:r>
            <w:r w:rsidRPr="008513CE">
              <w:rPr>
                <w:sz w:val="20"/>
                <w:szCs w:val="20"/>
              </w:rPr>
              <w:t xml:space="preserve">: In most cases, the default value is presented from a registry value.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4170">
                <v:shape id="_x0000_i1091" type="#_x0000_t75" style="width:260.35pt;height:208.45pt" o:ole="">
                  <v:imagedata r:id="rId826" o:title=""/>
                </v:shape>
                <o:OLEObject Type="Embed" ProgID="PBrush" ShapeID="_x0000_i1091" DrawAspect="Content" ObjectID="_1405230048" r:id="rId82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The </w:t>
            </w:r>
            <w:r w:rsidRPr="008513CE">
              <w:rPr>
                <w:b/>
                <w:bCs/>
                <w:sz w:val="20"/>
                <w:szCs w:val="20"/>
              </w:rPr>
              <w:t xml:space="preserve">Virtualization </w:t>
            </w:r>
            <w:r w:rsidRPr="008513CE">
              <w:rPr>
                <w:sz w:val="20"/>
                <w:szCs w:val="20"/>
              </w:rPr>
              <w:t xml:space="preserve">screen appears. </w:t>
            </w:r>
            <w:r w:rsidRPr="008513CE">
              <w:rPr>
                <w:b/>
                <w:sz w:val="20"/>
                <w:szCs w:val="20"/>
              </w:rPr>
              <w:t>Do not</w:t>
            </w:r>
            <w:r w:rsidRPr="008513CE">
              <w:rPr>
                <w:sz w:val="20"/>
                <w:szCs w:val="20"/>
              </w:rPr>
              <w:t xml:space="preserve"> enable virtualization, by clicking the </w:t>
            </w:r>
            <w:r w:rsidRPr="008513CE">
              <w:rPr>
                <w:b/>
                <w:bCs/>
                <w:sz w:val="20"/>
                <w:szCs w:val="20"/>
              </w:rPr>
              <w:t xml:space="preserve">Enable Virtualization </w:t>
            </w:r>
            <w:r w:rsidRPr="008513CE">
              <w:rPr>
                <w:sz w:val="20"/>
                <w:szCs w:val="20"/>
              </w:rPr>
              <w:t xml:space="preserve">checkbox. Click the </w:t>
            </w:r>
            <w:r w:rsidRPr="008513CE">
              <w:rPr>
                <w:b/>
                <w:bCs/>
                <w:sz w:val="20"/>
                <w:szCs w:val="20"/>
              </w:rPr>
              <w:t xml:space="preserve">Next </w:t>
            </w:r>
            <w:r w:rsidRPr="008513CE">
              <w:rPr>
                <w:sz w:val="20"/>
                <w:szCs w:val="20"/>
              </w:rPr>
              <w:t>button.</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b/>
                <w:bCs/>
                <w:sz w:val="20"/>
                <w:szCs w:val="20"/>
              </w:rPr>
              <w:t xml:space="preserve">Note: </w:t>
            </w:r>
            <w:r w:rsidR="008513CE" w:rsidRPr="008513CE">
              <w:rPr>
                <w:bCs/>
                <w:sz w:val="20"/>
                <w:szCs w:val="20"/>
              </w:rPr>
              <w:t>Cisco</w:t>
            </w:r>
            <w:r w:rsidR="008513CE" w:rsidRPr="008513CE">
              <w:rPr>
                <w:b/>
                <w:bCs/>
                <w:sz w:val="20"/>
                <w:szCs w:val="20"/>
              </w:rPr>
              <w:t xml:space="preserve"> </w:t>
            </w:r>
            <w:r w:rsidRPr="008513CE">
              <w:rPr>
                <w:sz w:val="20"/>
                <w:szCs w:val="20"/>
              </w:rPr>
              <w:t xml:space="preserve">UCS Management Pack version 2.5.0 for SCOM 2012 does not perform discovery and monitoring of hypervisors and virtual machines managed by SCVMM 2012. This capability will be added in a future version of the UCS Management Pack for SCOM 2012.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215">
                <v:shape id="_x0000_i1092" type="#_x0000_t75" style="width:260.35pt;height:210.15pt" o:ole="">
                  <v:imagedata r:id="rId828" o:title=""/>
                </v:shape>
                <o:OLEObject Type="Embed" ProgID="PBrush" ShapeID="_x0000_i1092" DrawAspect="Content" ObjectID="_1405230049" r:id="rId829"/>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The </w:t>
            </w:r>
            <w:r w:rsidRPr="008513CE">
              <w:rPr>
                <w:b/>
                <w:bCs/>
                <w:sz w:val="20"/>
                <w:szCs w:val="20"/>
              </w:rPr>
              <w:t xml:space="preserve">Select Installation Folder </w:t>
            </w:r>
            <w:r w:rsidRPr="008513CE">
              <w:rPr>
                <w:sz w:val="20"/>
                <w:szCs w:val="20"/>
              </w:rPr>
              <w:t xml:space="preserve">Screen appears. Specify the folder location to install the Management Pack, in the </w:t>
            </w:r>
            <w:r w:rsidRPr="008513CE">
              <w:rPr>
                <w:b/>
                <w:bCs/>
                <w:sz w:val="20"/>
                <w:szCs w:val="20"/>
              </w:rPr>
              <w:t xml:space="preserve">Folder </w:t>
            </w:r>
            <w:r w:rsidRPr="008513CE">
              <w:rPr>
                <w:sz w:val="20"/>
                <w:szCs w:val="20"/>
              </w:rPr>
              <w:t xml:space="preserve">field.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Select </w:t>
            </w:r>
            <w:r w:rsidRPr="008513CE">
              <w:rPr>
                <w:b/>
                <w:bCs/>
                <w:sz w:val="20"/>
                <w:szCs w:val="20"/>
              </w:rPr>
              <w:t xml:space="preserve">Everyone </w:t>
            </w:r>
            <w:r w:rsidRPr="008513CE">
              <w:rPr>
                <w:bCs/>
                <w:sz w:val="20"/>
                <w:szCs w:val="20"/>
              </w:rPr>
              <w:t>and c</w:t>
            </w:r>
            <w:r w:rsidRPr="008513CE">
              <w:rPr>
                <w:sz w:val="20"/>
                <w:szCs w:val="20"/>
              </w:rPr>
              <w:t xml:space="preserve">lick the </w:t>
            </w:r>
            <w:r w:rsidRPr="008513CE">
              <w:rPr>
                <w:b/>
                <w:bCs/>
                <w:sz w:val="20"/>
                <w:szCs w:val="20"/>
              </w:rPr>
              <w:t xml:space="preserve">Next </w:t>
            </w:r>
            <w:r w:rsidRPr="008513CE">
              <w:rPr>
                <w:sz w:val="20"/>
                <w:szCs w:val="20"/>
              </w:rPr>
              <w:t xml:space="preserve">button.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tab/>
            </w:r>
            <w:r w:rsidRPr="00A05ABE">
              <w:rPr>
                <w:rFonts w:eastAsia="Arial"/>
                <w:lang w:eastAsia="ja-JP"/>
              </w:rPr>
              <w:object w:dxaOrig="5190" w:dyaOrig="4185">
                <v:shape id="_x0000_i1093" type="#_x0000_t75" style="width:260.35pt;height:209.3pt" o:ole="">
                  <v:imagedata r:id="rId830" o:title=""/>
                </v:shape>
                <o:OLEObject Type="Embed" ProgID="PBrush" ShapeID="_x0000_i1093" DrawAspect="Content" ObjectID="_1405230050" r:id="rId83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Click the </w:t>
            </w:r>
            <w:r w:rsidRPr="008513CE">
              <w:rPr>
                <w:b/>
                <w:bCs/>
                <w:sz w:val="20"/>
                <w:szCs w:val="20"/>
              </w:rPr>
              <w:t xml:space="preserve">Next </w:t>
            </w:r>
            <w:r w:rsidRPr="008513CE">
              <w:rPr>
                <w:sz w:val="20"/>
                <w:szCs w:val="20"/>
              </w:rPr>
              <w:t xml:space="preserve">button to start the installation.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170">
                <v:shape id="_x0000_i1094" type="#_x0000_t75" style="width:260.35pt;height:208.45pt" o:ole="">
                  <v:imagedata r:id="rId832" o:title=""/>
                </v:shape>
                <o:OLEObject Type="Embed" ProgID="PBrush" ShapeID="_x0000_i1094" DrawAspect="Content" ObjectID="_1405230051" r:id="rId83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After successful installation of Cisco UCS Management Pack the </w:t>
            </w:r>
            <w:r w:rsidRPr="008513CE">
              <w:rPr>
                <w:b/>
                <w:bCs/>
                <w:sz w:val="20"/>
                <w:szCs w:val="20"/>
              </w:rPr>
              <w:t xml:space="preserve">Installation Complete </w:t>
            </w:r>
            <w:r w:rsidRPr="008513CE">
              <w:rPr>
                <w:sz w:val="20"/>
                <w:szCs w:val="20"/>
              </w:rPr>
              <w:t xml:space="preserve">screen appears. Click the </w:t>
            </w:r>
            <w:r w:rsidRPr="008513CE">
              <w:rPr>
                <w:b/>
                <w:bCs/>
                <w:sz w:val="20"/>
                <w:szCs w:val="20"/>
              </w:rPr>
              <w:t xml:space="preserve">Close button </w:t>
            </w:r>
            <w:r w:rsidRPr="008513CE">
              <w:rPr>
                <w:sz w:val="20"/>
                <w:szCs w:val="20"/>
              </w:rPr>
              <w:t xml:space="preserve">to exit.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eastAsia="Arial"/>
                <w:lang w:eastAsia="ja-JP"/>
              </w:rPr>
            </w:pPr>
          </w:p>
        </w:tc>
      </w:tr>
    </w:tbl>
    <w:p w:rsidR="00F007A6" w:rsidRDefault="00F007A6" w:rsidP="00C404E2">
      <w:pPr>
        <w:rPr>
          <w:rFonts w:eastAsia="Arial"/>
          <w:lang w:eastAsia="ja-JP"/>
        </w:rPr>
      </w:pPr>
    </w:p>
    <w:p w:rsidR="00F007A6" w:rsidRDefault="008513CE" w:rsidP="00F563AE">
      <w:pPr>
        <w:pStyle w:val="Heading2Numbered"/>
      </w:pPr>
      <w:r>
        <w:t xml:space="preserve"> Configuring the Cisco</w:t>
      </w:r>
      <w:r w:rsidR="00F007A6">
        <w:t xml:space="preserve"> UCS Management Pack for SCOM 2012</w:t>
      </w:r>
    </w:p>
    <w:p w:rsidR="00F007A6" w:rsidRDefault="00F007A6" w:rsidP="008513CE">
      <w:pPr>
        <w:pStyle w:val="Body"/>
      </w:pPr>
      <w:r>
        <w:t xml:space="preserve">After the </w:t>
      </w:r>
      <w:r w:rsidR="008513CE">
        <w:t xml:space="preserve">Cisco </w:t>
      </w:r>
      <w:r>
        <w:t>UCS Management Pack is successfully installed on the Operation Manager virtual machine it must be configured for accessing configuration and event data on the Cisco Unified Compute System. The following procedures provide guidance for this process.</w:t>
      </w:r>
    </w:p>
    <w:p w:rsidR="00F007A6" w:rsidRDefault="008513CE" w:rsidP="00C404E2">
      <w:pPr>
        <w:pStyle w:val="Heading3Numbered"/>
      </w:pPr>
      <w:r>
        <w:t>Configuring</w:t>
      </w:r>
      <w:r w:rsidR="00F007A6">
        <w:t xml:space="preserve"> SCOM to Monitor UCS</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872"/>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ascii="Calibri" w:eastAsia="Arial" w:hAnsi="Calibri"/>
                <w:lang w:eastAsia="ja-JP"/>
              </w:rPr>
            </w:pPr>
            <w:r>
              <w:t>Perform the following steps on all the Operations Manager  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after="86" w:line="276" w:lineRule="auto"/>
              <w:rPr>
                <w:rFonts w:ascii="Trebuchet MS" w:eastAsiaTheme="minorHAnsi" w:hAnsi="Trebuchet MS" w:cs="Trebuchet MS"/>
                <w:sz w:val="20"/>
                <w:szCs w:val="20"/>
              </w:rPr>
            </w:pPr>
            <w:r w:rsidRPr="008513CE">
              <w:rPr>
                <w:sz w:val="20"/>
                <w:szCs w:val="20"/>
              </w:rPr>
              <w:t xml:space="preserve">In the </w:t>
            </w:r>
            <w:r w:rsidRPr="008513CE">
              <w:rPr>
                <w:b/>
                <w:sz w:val="20"/>
                <w:szCs w:val="20"/>
              </w:rPr>
              <w:t>Operations Manager</w:t>
            </w:r>
            <w:r w:rsidRPr="008513CE">
              <w:rPr>
                <w:sz w:val="20"/>
                <w:szCs w:val="20"/>
              </w:rPr>
              <w:t xml:space="preserve"> console, click the </w:t>
            </w:r>
            <w:r w:rsidRPr="008513CE">
              <w:rPr>
                <w:b/>
                <w:bCs/>
                <w:sz w:val="20"/>
                <w:szCs w:val="20"/>
              </w:rPr>
              <w:t xml:space="preserve">Go </w:t>
            </w:r>
            <w:r w:rsidRPr="008513CE">
              <w:rPr>
                <w:sz w:val="20"/>
                <w:szCs w:val="20"/>
              </w:rPr>
              <w:t xml:space="preserve">tab in the menu bar. </w:t>
            </w:r>
          </w:p>
          <w:p w:rsidR="00F007A6" w:rsidRPr="008513CE" w:rsidRDefault="00F007A6">
            <w:pPr>
              <w:pStyle w:val="Default"/>
              <w:spacing w:line="276" w:lineRule="auto"/>
              <w:rPr>
                <w:sz w:val="20"/>
                <w:szCs w:val="20"/>
              </w:rPr>
            </w:pPr>
            <w:r w:rsidRPr="008513CE">
              <w:rPr>
                <w:sz w:val="20"/>
                <w:szCs w:val="20"/>
              </w:rPr>
              <w:t xml:space="preserve">Select </w:t>
            </w:r>
            <w:r w:rsidRPr="008513CE">
              <w:rPr>
                <w:b/>
                <w:bCs/>
                <w:sz w:val="20"/>
                <w:szCs w:val="20"/>
              </w:rPr>
              <w:t xml:space="preserve">Authoring </w:t>
            </w:r>
            <w:r w:rsidRPr="008513CE">
              <w:rPr>
                <w:sz w:val="20"/>
                <w:szCs w:val="20"/>
              </w:rPr>
              <w:t xml:space="preserve">from the drop-down menu. The </w:t>
            </w:r>
            <w:r w:rsidRPr="008513CE">
              <w:rPr>
                <w:b/>
                <w:bCs/>
                <w:sz w:val="20"/>
                <w:szCs w:val="20"/>
              </w:rPr>
              <w:t xml:space="preserve">Authoring </w:t>
            </w:r>
            <w:r w:rsidRPr="008513CE">
              <w:rPr>
                <w:sz w:val="20"/>
                <w:szCs w:val="20"/>
              </w:rPr>
              <w:t xml:space="preserve">column options appear.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4455" w:dyaOrig="2730">
                <v:shape id="_x0000_i1095" type="#_x0000_t75" style="width:222.7pt;height:136.45pt" o:ole="">
                  <v:imagedata r:id="rId834" o:title=""/>
                </v:shape>
                <o:OLEObject Type="Embed" ProgID="PBrush" ShapeID="_x0000_i1095" DrawAspect="Content" ObjectID="_1405230052" r:id="rId835"/>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after="86" w:line="276" w:lineRule="auto"/>
              <w:rPr>
                <w:sz w:val="20"/>
                <w:szCs w:val="20"/>
              </w:rPr>
            </w:pPr>
            <w:r w:rsidRPr="008513CE">
              <w:rPr>
                <w:sz w:val="20"/>
                <w:szCs w:val="20"/>
              </w:rPr>
              <w:t xml:space="preserve">In the </w:t>
            </w:r>
            <w:r w:rsidRPr="008513CE">
              <w:rPr>
                <w:b/>
                <w:bCs/>
                <w:sz w:val="20"/>
                <w:szCs w:val="20"/>
              </w:rPr>
              <w:t xml:space="preserve">Authoring </w:t>
            </w:r>
            <w:r w:rsidRPr="008513CE">
              <w:rPr>
                <w:sz w:val="20"/>
                <w:szCs w:val="20"/>
              </w:rPr>
              <w:t xml:space="preserve">column, select </w:t>
            </w:r>
            <w:r w:rsidRPr="008513CE">
              <w:rPr>
                <w:b/>
                <w:bCs/>
                <w:sz w:val="20"/>
                <w:szCs w:val="20"/>
              </w:rPr>
              <w:t>Cisco Unified Computing Systems</w:t>
            </w:r>
            <w:r w:rsidRPr="008513CE">
              <w:rPr>
                <w:sz w:val="20"/>
                <w:szCs w:val="20"/>
              </w:rPr>
              <w:t xml:space="preserve">.  In the </w:t>
            </w:r>
            <w:r w:rsidRPr="008513CE">
              <w:rPr>
                <w:b/>
                <w:bCs/>
                <w:sz w:val="20"/>
                <w:szCs w:val="20"/>
              </w:rPr>
              <w:t xml:space="preserve">Tasks </w:t>
            </w:r>
            <w:r w:rsidRPr="008513CE">
              <w:rPr>
                <w:sz w:val="20"/>
                <w:szCs w:val="20"/>
              </w:rPr>
              <w:t xml:space="preserve">panel, click the </w:t>
            </w:r>
            <w:r w:rsidRPr="008513CE">
              <w:rPr>
                <w:b/>
                <w:bCs/>
                <w:sz w:val="20"/>
                <w:szCs w:val="20"/>
              </w:rPr>
              <w:t>Add Monitoring Wizard</w:t>
            </w:r>
            <w:r w:rsidRPr="008513CE">
              <w:rPr>
                <w:sz w:val="20"/>
                <w:szCs w:val="20"/>
              </w:rPr>
              <w:t xml:space="preserve">.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3225">
                <v:shape id="_x0000_i1096" type="#_x0000_t75" style="width:258.7pt;height:161.6pt" o:ole="">
                  <v:imagedata r:id="rId836" o:title=""/>
                </v:shape>
                <o:OLEObject Type="Embed" ProgID="PBrush" ShapeID="_x0000_i1096" DrawAspect="Content" ObjectID="_1405230053" r:id="rId83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Select Monitoring Type </w:t>
            </w:r>
            <w:r w:rsidRPr="008513CE">
              <w:rPr>
                <w:sz w:val="20"/>
                <w:szCs w:val="20"/>
              </w:rPr>
              <w:t xml:space="preserve">screen appears. Select </w:t>
            </w:r>
            <w:r w:rsidRPr="008513CE">
              <w:rPr>
                <w:b/>
                <w:bCs/>
                <w:sz w:val="20"/>
                <w:szCs w:val="20"/>
              </w:rPr>
              <w:t xml:space="preserve">Cisco Unified Computing Systems </w:t>
            </w:r>
            <w:r w:rsidRPr="008513CE">
              <w:rPr>
                <w:sz w:val="20"/>
                <w:szCs w:val="20"/>
              </w:rPr>
              <w:t xml:space="preserve">as the monitoring type and click the </w:t>
            </w:r>
            <w:r w:rsidRPr="008513CE">
              <w:rPr>
                <w:b/>
                <w:bCs/>
                <w:sz w:val="20"/>
                <w:szCs w:val="20"/>
              </w:rPr>
              <w:t xml:space="preserve">Next </w:t>
            </w:r>
            <w:r w:rsidRPr="008513CE">
              <w:rPr>
                <w:sz w:val="20"/>
                <w:szCs w:val="20"/>
              </w:rPr>
              <w:t xml:space="preserve">button.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305">
                <v:shape id="_x0000_i1097" type="#_x0000_t75" style="width:258.7pt;height:215.15pt" o:ole="">
                  <v:imagedata r:id="rId838" o:title=""/>
                </v:shape>
                <o:OLEObject Type="Embed" ProgID="PBrush" ShapeID="_x0000_i1097" DrawAspect="Content" ObjectID="_1405230054" r:id="rId839"/>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General Information </w:t>
            </w:r>
            <w:r w:rsidRPr="008513CE">
              <w:rPr>
                <w:sz w:val="20"/>
                <w:szCs w:val="20"/>
              </w:rPr>
              <w:t xml:space="preserve">screen appears. Specify </w:t>
            </w:r>
            <w:r w:rsidRPr="008513CE">
              <w:rPr>
                <w:b/>
                <w:bCs/>
                <w:sz w:val="20"/>
                <w:szCs w:val="20"/>
              </w:rPr>
              <w:t xml:space="preserve">IP Address/Hostname, Port Number </w:t>
            </w:r>
            <w:r w:rsidRPr="008513CE">
              <w:rPr>
                <w:sz w:val="20"/>
                <w:szCs w:val="20"/>
              </w:rPr>
              <w:t xml:space="preserve">and </w:t>
            </w:r>
            <w:r w:rsidRPr="008513CE">
              <w:rPr>
                <w:b/>
                <w:bCs/>
                <w:sz w:val="20"/>
                <w:szCs w:val="20"/>
              </w:rPr>
              <w:t>Connection Mode</w:t>
            </w:r>
            <w:r w:rsidRPr="008513CE">
              <w:rPr>
                <w:sz w:val="20"/>
                <w:szCs w:val="20"/>
              </w:rPr>
              <w:t xml:space="preserve">. Click the </w:t>
            </w:r>
            <w:r w:rsidRPr="008513CE">
              <w:rPr>
                <w:b/>
                <w:bCs/>
                <w:sz w:val="20"/>
                <w:szCs w:val="20"/>
              </w:rPr>
              <w:t xml:space="preserve">Test connection </w:t>
            </w:r>
            <w:r w:rsidRPr="008513CE">
              <w:rPr>
                <w:sz w:val="20"/>
                <w:szCs w:val="20"/>
              </w:rPr>
              <w:t xml:space="preserve">button.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320">
                <v:shape id="_x0000_i1098" type="#_x0000_t75" style="width:260.35pt;height:3in" o:ole="">
                  <v:imagedata r:id="rId840" o:title=""/>
                </v:shape>
                <o:OLEObject Type="Embed" ProgID="PBrush" ShapeID="_x0000_i1098" DrawAspect="Content" ObjectID="_1405230055" r:id="rId84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 xml:space="preserve">Click </w:t>
            </w:r>
            <w:r w:rsidRPr="008513CE">
              <w:rPr>
                <w:b/>
                <w:sz w:val="20"/>
                <w:szCs w:val="20"/>
              </w:rPr>
              <w:t>View Certificate</w:t>
            </w:r>
            <w:r w:rsidRPr="008513CE">
              <w:rPr>
                <w:sz w:val="20"/>
                <w:szCs w:val="20"/>
              </w:rPr>
              <w: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065">
                <v:shape id="_x0000_i1099" type="#_x0000_t75" style="width:260.35pt;height:202.6pt" o:ole="">
                  <v:imagedata r:id="rId842" o:title=""/>
                </v:shape>
                <o:OLEObject Type="Embed" ProgID="PBrush" ShapeID="_x0000_i1099" DrawAspect="Content" ObjectID="_1405230056" r:id="rId84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 xml:space="preserve">Click </w:t>
            </w:r>
            <w:r w:rsidRPr="008513CE">
              <w:rPr>
                <w:b/>
                <w:sz w:val="20"/>
                <w:szCs w:val="20"/>
              </w:rPr>
              <w:t>Install Certificate</w:t>
            </w:r>
            <w:r w:rsidRPr="008513CE">
              <w:rPr>
                <w:sz w:val="20"/>
                <w:szCs w:val="20"/>
              </w:rPr>
              <w: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6480">
                <v:shape id="_x0000_i1100" type="#_x0000_t75" style="width:260.35pt;height:324pt" o:ole="">
                  <v:imagedata r:id="rId844" o:title=""/>
                </v:shape>
                <o:OLEObject Type="Embed" ProgID="PBrush" ShapeID="_x0000_i1100" DrawAspect="Content" ObjectID="_1405230057" r:id="rId845"/>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The Certificate Import Wizard starts. Click Next to proceed.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650">
                <v:shape id="_x0000_i1101" type="#_x0000_t75" style="width:260.35pt;height:233.6pt" o:ole="">
                  <v:imagedata r:id="rId846" o:title=""/>
                </v:shape>
                <o:OLEObject Type="Embed" ProgID="PBrush" ShapeID="_x0000_i1101" DrawAspect="Content" ObjectID="_1405230058" r:id="rId84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EB3BAB" w:rsidP="00EB3BAB">
            <w:pPr>
              <w:pStyle w:val="Default"/>
              <w:spacing w:line="276" w:lineRule="auto"/>
              <w:rPr>
                <w:rFonts w:eastAsiaTheme="minorHAnsi"/>
                <w:sz w:val="20"/>
                <w:szCs w:val="20"/>
              </w:rPr>
            </w:pPr>
            <w:r w:rsidRPr="008513CE">
              <w:rPr>
                <w:sz w:val="20"/>
                <w:szCs w:val="20"/>
              </w:rPr>
              <w:t xml:space="preserve">Select the option </w:t>
            </w:r>
            <w:r w:rsidRPr="008513CE">
              <w:rPr>
                <w:b/>
                <w:sz w:val="20"/>
                <w:szCs w:val="20"/>
              </w:rPr>
              <w:t>Automatically select the certificate store based on the type of certificate</w:t>
            </w:r>
            <w:r w:rsidRPr="008513CE">
              <w:rPr>
                <w:sz w:val="20"/>
                <w:szCs w:val="20"/>
              </w:rPr>
              <w:t xml:space="preserve"> and click </w:t>
            </w:r>
            <w:r w:rsidRPr="008513CE">
              <w:rPr>
                <w:b/>
                <w:sz w:val="20"/>
                <w:szCs w:val="20"/>
              </w:rPr>
              <w:t>Next</w:t>
            </w:r>
            <w:r w:rsidRPr="008513CE">
              <w:rPr>
                <w:sz w:val="20"/>
                <w:szCs w:val="20"/>
              </w:rPr>
              <w: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665">
                <v:shape id="_x0000_i1102" type="#_x0000_t75" style="width:260.35pt;height:232.75pt" o:ole="">
                  <v:imagedata r:id="rId848" o:title=""/>
                </v:shape>
                <o:OLEObject Type="Embed" ProgID="PBrush" ShapeID="_x0000_i1102" DrawAspect="Content" ObjectID="_1405230059" r:id="rId849"/>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 xml:space="preserve">Select the default location and click </w:t>
            </w:r>
            <w:r w:rsidRPr="008513CE">
              <w:rPr>
                <w:b/>
                <w:sz w:val="20"/>
                <w:szCs w:val="20"/>
              </w:rPr>
              <w:t>Finish</w:t>
            </w:r>
            <w:r w:rsidRPr="008513CE">
              <w:rPr>
                <w:sz w:val="20"/>
                <w:szCs w:val="20"/>
              </w:rPr>
              <w: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695">
                <v:shape id="_x0000_i1103" type="#_x0000_t75" style="width:260.35pt;height:234.4pt" o:ole="">
                  <v:imagedata r:id="rId850" o:title=""/>
                </v:shape>
                <o:OLEObject Type="Embed" ProgID="PBrush" ShapeID="_x0000_i1103" DrawAspect="Content" ObjectID="_1405230060" r:id="rId85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 xml:space="preserve">Click </w:t>
            </w:r>
            <w:r w:rsidRPr="008513CE">
              <w:rPr>
                <w:b/>
                <w:sz w:val="20"/>
                <w:szCs w:val="20"/>
              </w:rPr>
              <w:t>Yes</w:t>
            </w:r>
            <w:r w:rsidRPr="008513CE">
              <w:rPr>
                <w:sz w:val="20"/>
                <w:szCs w:val="20"/>
              </w:rPr>
              <w:t xml:space="preserve"> to proceed.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065">
                <v:shape id="_x0000_i1104" type="#_x0000_t75" style="width:260.35pt;height:202.6pt" o:ole="">
                  <v:imagedata r:id="rId842" o:title=""/>
                </v:shape>
                <o:OLEObject Type="Embed" ProgID="PBrush" ShapeID="_x0000_i1104" DrawAspect="Content" ObjectID="_1405230061" r:id="rId852"/>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8513CE" w:rsidRDefault="00EB3BAB" w:rsidP="00EB3BAB">
            <w:pPr>
              <w:pStyle w:val="Default"/>
              <w:rPr>
                <w:sz w:val="20"/>
                <w:szCs w:val="20"/>
              </w:rPr>
            </w:pPr>
            <w:r w:rsidRPr="008513CE">
              <w:rPr>
                <w:sz w:val="20"/>
                <w:szCs w:val="20"/>
              </w:rPr>
              <w:t xml:space="preserve">Enter the </w:t>
            </w:r>
            <w:r w:rsidR="008513CE" w:rsidRPr="008513CE">
              <w:rPr>
                <w:b/>
                <w:sz w:val="20"/>
                <w:szCs w:val="20"/>
              </w:rPr>
              <w:t>Cisco</w:t>
            </w:r>
            <w:r w:rsidR="008513CE">
              <w:rPr>
                <w:sz w:val="20"/>
                <w:szCs w:val="20"/>
              </w:rPr>
              <w:t xml:space="preserve"> </w:t>
            </w:r>
            <w:r w:rsidRPr="008513CE">
              <w:rPr>
                <w:b/>
                <w:sz w:val="20"/>
                <w:szCs w:val="20"/>
              </w:rPr>
              <w:t>UCS Manager SCOM Management Pack account</w:t>
            </w:r>
            <w:r w:rsidRPr="008513CE">
              <w:rPr>
                <w:sz w:val="20"/>
                <w:szCs w:val="20"/>
              </w:rPr>
              <w:t xml:space="preserve"> created earlier. Enter the account </w:t>
            </w:r>
            <w:r w:rsidRPr="008513CE">
              <w:rPr>
                <w:b/>
                <w:sz w:val="20"/>
                <w:szCs w:val="20"/>
              </w:rPr>
              <w:t>password</w:t>
            </w:r>
            <w:r w:rsidRPr="008513CE">
              <w:rPr>
                <w:sz w:val="20"/>
                <w:szCs w:val="20"/>
              </w:rPr>
              <w:t xml:space="preserve"> and click </w:t>
            </w:r>
            <w:r w:rsidRPr="008513CE">
              <w:rPr>
                <w:b/>
                <w:sz w:val="20"/>
                <w:szCs w:val="20"/>
              </w:rPr>
              <w:t>Next</w:t>
            </w:r>
            <w:r w:rsidRPr="008513CE">
              <w:rPr>
                <w:sz w:val="20"/>
                <w:szCs w:val="20"/>
              </w:rPr>
              <w:t>.</w:t>
            </w:r>
          </w:p>
          <w:p w:rsidR="00EB3BAB" w:rsidRPr="008513CE" w:rsidRDefault="00EB3BAB" w:rsidP="00EB3BAB">
            <w:pPr>
              <w:pStyle w:val="Default"/>
              <w:rPr>
                <w:sz w:val="20"/>
                <w:szCs w:val="20"/>
              </w:rPr>
            </w:pPr>
          </w:p>
          <w:p w:rsidR="00F007A6" w:rsidRPr="008513CE" w:rsidRDefault="00EB3BAB" w:rsidP="00EB3BAB">
            <w:pPr>
              <w:pStyle w:val="Default"/>
              <w:spacing w:line="276" w:lineRule="auto"/>
              <w:rPr>
                <w:rFonts w:eastAsiaTheme="minorHAnsi"/>
                <w:sz w:val="20"/>
                <w:szCs w:val="20"/>
              </w:rPr>
            </w:pPr>
            <w:r w:rsidRPr="008513CE">
              <w:rPr>
                <w:sz w:val="20"/>
                <w:szCs w:val="20"/>
              </w:rPr>
              <w:t xml:space="preserve">Click </w:t>
            </w:r>
            <w:r w:rsidRPr="008513CE">
              <w:rPr>
                <w:b/>
                <w:sz w:val="20"/>
                <w:szCs w:val="20"/>
              </w:rPr>
              <w:t>OK</w:t>
            </w:r>
            <w:r w:rsidRPr="008513CE">
              <w:rPr>
                <w:sz w:val="20"/>
                <w:szCs w:val="20"/>
              </w:rPr>
              <w:t xml:space="preserve"> to close the information window</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2910">
                <v:shape id="_x0000_i1105" type="#_x0000_t75" style="width:260.35pt;height:145.65pt" o:ole="">
                  <v:imagedata r:id="rId853" o:title=""/>
                </v:shape>
                <o:OLEObject Type="Embed" ProgID="PBrush" ShapeID="_x0000_i1105" DrawAspect="Content" ObjectID="_1405230062" r:id="rId854"/>
              </w:object>
            </w:r>
          </w:p>
          <w:p w:rsidR="00F007A6" w:rsidRDefault="00F007A6" w:rsidP="00C404E2">
            <w:pPr>
              <w:rPr>
                <w:rFonts w:eastAsia="Arial"/>
                <w:lang w:eastAsia="ja-JP"/>
              </w:rPr>
            </w:pPr>
            <w:r w:rsidRPr="00A05ABE">
              <w:rPr>
                <w:rFonts w:eastAsia="Arial"/>
                <w:lang w:eastAsia="ja-JP"/>
              </w:rPr>
              <w:object w:dxaOrig="3450" w:dyaOrig="2130">
                <v:shape id="_x0000_i1106" type="#_x0000_t75" style="width:171.65pt;height:106.35pt" o:ole="">
                  <v:imagedata r:id="rId855" o:title=""/>
                </v:shape>
                <o:OLEObject Type="Embed" ProgID="PBrush" ShapeID="_x0000_i1106" DrawAspect="Content" ObjectID="_1405230063" r:id="rId856"/>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AE58C5" w:rsidP="00AE58C5">
            <w:pPr>
              <w:pStyle w:val="Default"/>
              <w:spacing w:line="276" w:lineRule="auto"/>
              <w:rPr>
                <w:rFonts w:eastAsiaTheme="minorHAnsi"/>
                <w:sz w:val="20"/>
                <w:szCs w:val="20"/>
              </w:rPr>
            </w:pPr>
            <w:r w:rsidRPr="008513CE">
              <w:rPr>
                <w:rFonts w:eastAsiaTheme="minorHAnsi"/>
                <w:sz w:val="20"/>
                <w:szCs w:val="20"/>
              </w:rPr>
              <w:t xml:space="preserve">Click </w:t>
            </w:r>
            <w:r w:rsidRPr="008513CE">
              <w:rPr>
                <w:rFonts w:eastAsiaTheme="minorHAnsi"/>
                <w:b/>
                <w:sz w:val="20"/>
                <w:szCs w:val="20"/>
              </w:rPr>
              <w:t>Next</w:t>
            </w:r>
            <w:r w:rsidRPr="008513CE">
              <w:rPr>
                <w:rFonts w:eastAsiaTheme="minorHAnsi"/>
                <w:sz w:val="20"/>
                <w:szCs w:val="20"/>
              </w:rPr>
              <w:t xml:space="preserve"> to proceed.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320">
                <v:shape id="_x0000_i1107" type="#_x0000_t75" style="width:260.35pt;height:3in" o:ole="">
                  <v:imagedata r:id="rId857" o:title=""/>
                </v:shape>
                <o:OLEObject Type="Embed" ProgID="PBrush" ShapeID="_x0000_i1107" DrawAspect="Content" ObjectID="_1405230064" r:id="rId858"/>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AE58C5">
            <w:pPr>
              <w:pStyle w:val="Default"/>
              <w:spacing w:line="276" w:lineRule="auto"/>
              <w:rPr>
                <w:rFonts w:eastAsiaTheme="minorHAnsi"/>
                <w:sz w:val="20"/>
                <w:szCs w:val="20"/>
              </w:rPr>
            </w:pPr>
            <w:r w:rsidRPr="008513CE">
              <w:rPr>
                <w:rFonts w:eastAsiaTheme="minorHAnsi"/>
                <w:sz w:val="20"/>
                <w:szCs w:val="20"/>
              </w:rPr>
              <w:t xml:space="preserve">Enter the </w:t>
            </w:r>
            <w:r w:rsidR="008513CE" w:rsidRPr="008513CE">
              <w:rPr>
                <w:b/>
                <w:sz w:val="20"/>
                <w:szCs w:val="20"/>
              </w:rPr>
              <w:t>Cisco</w:t>
            </w:r>
            <w:r w:rsidR="008513CE">
              <w:rPr>
                <w:sz w:val="20"/>
                <w:szCs w:val="20"/>
              </w:rPr>
              <w:t xml:space="preserve"> </w:t>
            </w:r>
            <w:r w:rsidRPr="008513CE">
              <w:rPr>
                <w:rFonts w:eastAsiaTheme="minorHAnsi"/>
                <w:b/>
                <w:sz w:val="20"/>
                <w:szCs w:val="20"/>
              </w:rPr>
              <w:t>UCS Manager instance name</w:t>
            </w:r>
            <w:r w:rsidRPr="008513CE">
              <w:rPr>
                <w:rFonts w:eastAsiaTheme="minorHAnsi"/>
                <w:sz w:val="20"/>
                <w:szCs w:val="20"/>
              </w:rPr>
              <w:t xml:space="preserve"> and click </w:t>
            </w:r>
            <w:r w:rsidRPr="008513CE">
              <w:rPr>
                <w:rFonts w:eastAsiaTheme="minorHAnsi"/>
                <w:b/>
                <w:sz w:val="20"/>
                <w:szCs w:val="20"/>
              </w:rPr>
              <w:t>Next</w:t>
            </w:r>
            <w:r w:rsidRPr="008513CE">
              <w:rPr>
                <w:rFonts w:eastAsiaTheme="minorHAnsi"/>
                <w:sz w:val="20"/>
                <w:szCs w:val="20"/>
              </w:rPr>
              <w:t>.</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45" w:dyaOrig="4365">
                <v:shape id="_x0000_i1108" type="#_x0000_t75" style="width:257pt;height:217.65pt" o:ole="">
                  <v:imagedata r:id="rId859" o:title=""/>
                </v:shape>
                <o:OLEObject Type="Embed" ProgID="PBrush" ShapeID="_x0000_i1108" DrawAspect="Content" ObjectID="_1405230065" r:id="rId860"/>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AE58C5">
            <w:pPr>
              <w:pStyle w:val="Default"/>
              <w:spacing w:line="276" w:lineRule="auto"/>
              <w:rPr>
                <w:rFonts w:eastAsiaTheme="minorHAnsi"/>
                <w:sz w:val="20"/>
                <w:szCs w:val="20"/>
              </w:rPr>
            </w:pPr>
            <w:r w:rsidRPr="008513CE">
              <w:rPr>
                <w:rFonts w:eastAsiaTheme="minorHAnsi"/>
                <w:sz w:val="20"/>
                <w:szCs w:val="20"/>
              </w:rPr>
              <w:t xml:space="preserve">In the Enable to Detect Virtual Machines window the Enable Virtualization selection is disabled. Click </w:t>
            </w:r>
            <w:r w:rsidRPr="008513CE">
              <w:rPr>
                <w:rFonts w:eastAsiaTheme="minorHAnsi"/>
                <w:b/>
                <w:sz w:val="20"/>
                <w:szCs w:val="20"/>
              </w:rPr>
              <w:t>Next</w:t>
            </w:r>
            <w:r w:rsidRPr="008513CE">
              <w:rPr>
                <w:rFonts w:eastAsiaTheme="minorHAnsi"/>
                <w:sz w:val="20"/>
                <w:szCs w:val="20"/>
              </w:rPr>
              <w:t xml:space="preserve"> to proceed.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335">
                <v:shape id="_x0000_i1109" type="#_x0000_t75" style="width:260.35pt;height:216.85pt" o:ole="">
                  <v:imagedata r:id="rId861" o:title=""/>
                </v:shape>
                <o:OLEObject Type="Embed" ProgID="PBrush" ShapeID="_x0000_i1109" DrawAspect="Content" ObjectID="_1405230066" r:id="rId862"/>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C7639B">
            <w:pPr>
              <w:pStyle w:val="Default"/>
              <w:spacing w:line="276" w:lineRule="auto"/>
              <w:rPr>
                <w:rFonts w:eastAsiaTheme="minorHAnsi"/>
                <w:sz w:val="20"/>
                <w:szCs w:val="20"/>
              </w:rPr>
            </w:pPr>
            <w:r w:rsidRPr="008513CE">
              <w:rPr>
                <w:rFonts w:eastAsiaTheme="minorHAnsi"/>
                <w:sz w:val="20"/>
                <w:szCs w:val="20"/>
              </w:rPr>
              <w:t xml:space="preserve">Review the configuration summary and click the </w:t>
            </w:r>
            <w:r w:rsidRPr="008513CE">
              <w:rPr>
                <w:rFonts w:eastAsiaTheme="minorHAnsi"/>
                <w:b/>
                <w:sz w:val="20"/>
                <w:szCs w:val="20"/>
              </w:rPr>
              <w:t>Create</w:t>
            </w:r>
            <w:r w:rsidRPr="008513CE">
              <w:rPr>
                <w:rFonts w:eastAsiaTheme="minorHAnsi"/>
                <w:sz w:val="20"/>
                <w:szCs w:val="20"/>
              </w:rPr>
              <w:t xml:space="preserve"> button to complete the wizard.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305">
                <v:shape id="_x0000_i1110" type="#_x0000_t75" style="width:258.7pt;height:215.15pt" o:ole="">
                  <v:imagedata r:id="rId863" o:title=""/>
                </v:shape>
                <o:OLEObject Type="Embed" ProgID="PBrush" ShapeID="_x0000_i1110" DrawAspect="Content" ObjectID="_1405230067" r:id="rId864"/>
              </w:object>
            </w:r>
          </w:p>
        </w:tc>
      </w:tr>
    </w:tbl>
    <w:p w:rsidR="00F007A6" w:rsidRDefault="00F007A6" w:rsidP="00C404E2">
      <w:pPr>
        <w:rPr>
          <w:rFonts w:eastAsia="Arial"/>
          <w:lang w:eastAsia="ja-JP"/>
        </w:rPr>
      </w:pPr>
    </w:p>
    <w:p w:rsidR="00F007A6" w:rsidRDefault="008513CE" w:rsidP="00C404E2">
      <w:pPr>
        <w:pStyle w:val="Heading3Numbered"/>
      </w:pPr>
      <w:r>
        <w:t xml:space="preserve"> Creating</w:t>
      </w:r>
      <w:r w:rsidR="00F007A6">
        <w:t xml:space="preserve"> an Administration Account</w:t>
      </w:r>
    </w:p>
    <w:p w:rsidR="00F007A6" w:rsidRDefault="00F007A6" w:rsidP="00C404E2"/>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8513CE" w:rsidRDefault="00F007A6" w:rsidP="008513CE">
            <w:pPr>
              <w:pStyle w:val="ListParagraph"/>
              <w:ind w:left="0"/>
              <w:rPr>
                <w:rFonts w:eastAsia="Calibri"/>
                <w:noProof/>
                <w:color w:val="FF0000"/>
                <w:sz w:val="20"/>
                <w:szCs w:val="20"/>
                <w:lang w:eastAsia="ja-JP"/>
              </w:rPr>
            </w:pPr>
            <w:r w:rsidRPr="008513CE">
              <w:rPr>
                <w:sz w:val="20"/>
                <w:szCs w:val="20"/>
              </w:rPr>
              <w:t>Perform the following steps on all t</w:t>
            </w:r>
            <w:r w:rsidR="008513CE">
              <w:rPr>
                <w:sz w:val="20"/>
                <w:szCs w:val="20"/>
              </w:rPr>
              <w:t>he Operations Manager virtual m</w:t>
            </w:r>
            <w:r w:rsidRPr="008513CE">
              <w:rPr>
                <w:sz w:val="20"/>
                <w:szCs w:val="20"/>
              </w:rPr>
              <w:t>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after="71" w:line="276" w:lineRule="auto"/>
              <w:rPr>
                <w:sz w:val="20"/>
                <w:szCs w:val="20"/>
              </w:rPr>
            </w:pPr>
            <w:r w:rsidRPr="008513CE">
              <w:rPr>
                <w:sz w:val="20"/>
                <w:szCs w:val="20"/>
              </w:rPr>
              <w:t xml:space="preserve">In the Operations Manager console, click the </w:t>
            </w:r>
            <w:r w:rsidRPr="008513CE">
              <w:rPr>
                <w:b/>
                <w:bCs/>
                <w:sz w:val="20"/>
                <w:szCs w:val="20"/>
              </w:rPr>
              <w:t xml:space="preserve">Go </w:t>
            </w:r>
            <w:r w:rsidRPr="008513CE">
              <w:rPr>
                <w:sz w:val="20"/>
                <w:szCs w:val="20"/>
              </w:rPr>
              <w:t xml:space="preserve">tab in the menu bar. </w:t>
            </w:r>
          </w:p>
          <w:p w:rsidR="00F007A6" w:rsidRPr="008513CE" w:rsidRDefault="00F007A6">
            <w:pPr>
              <w:pStyle w:val="Default"/>
              <w:spacing w:after="71" w:line="276" w:lineRule="auto"/>
              <w:rPr>
                <w:sz w:val="20"/>
                <w:szCs w:val="20"/>
              </w:rPr>
            </w:pPr>
            <w:r w:rsidRPr="008513CE">
              <w:rPr>
                <w:sz w:val="20"/>
                <w:szCs w:val="20"/>
              </w:rPr>
              <w:t xml:space="preserve">Select </w:t>
            </w:r>
            <w:r w:rsidRPr="008513CE">
              <w:rPr>
                <w:b/>
                <w:bCs/>
                <w:sz w:val="20"/>
                <w:szCs w:val="20"/>
              </w:rPr>
              <w:t xml:space="preserve">Administration </w:t>
            </w:r>
            <w:r w:rsidRPr="008513CE">
              <w:rPr>
                <w:sz w:val="20"/>
                <w:szCs w:val="20"/>
              </w:rPr>
              <w:t xml:space="preserve">from the drop-down menu.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4455" w:dyaOrig="2460">
                <v:shape id="_x0000_i1111" type="#_x0000_t75" style="width:222.7pt;height:123.9pt" o:ole="">
                  <v:imagedata r:id="rId865" o:title=""/>
                </v:shape>
                <o:OLEObject Type="Embed" ProgID="PBrush" ShapeID="_x0000_i1111" DrawAspect="Content" ObjectID="_1405230068" r:id="rId866"/>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In the Administration column, right click on </w:t>
            </w:r>
            <w:r w:rsidRPr="008513CE">
              <w:rPr>
                <w:b/>
                <w:bCs/>
                <w:sz w:val="20"/>
                <w:szCs w:val="20"/>
              </w:rPr>
              <w:t>Accounts</w:t>
            </w:r>
            <w:r w:rsidRPr="008513CE">
              <w:rPr>
                <w:sz w:val="20"/>
                <w:szCs w:val="20"/>
              </w:rPr>
              <w:t xml:space="preserve">. Select </w:t>
            </w:r>
            <w:r w:rsidRPr="008513CE">
              <w:rPr>
                <w:b/>
                <w:bCs/>
                <w:sz w:val="20"/>
                <w:szCs w:val="20"/>
              </w:rPr>
              <w:t xml:space="preserve">Create Run as Accounts </w:t>
            </w:r>
            <w:r w:rsidRPr="008513CE">
              <w:rPr>
                <w:sz w:val="20"/>
                <w:szCs w:val="20"/>
              </w:rPr>
              <w:t xml:space="preserve">from the drop-down menu.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7665">
                <v:shape id="_x0000_i1112" type="#_x0000_t75" style="width:260.35pt;height:384.3pt" o:ole="">
                  <v:imagedata r:id="rId867" o:title=""/>
                </v:shape>
                <o:OLEObject Type="Embed" ProgID="PBrush" ShapeID="_x0000_i1112" DrawAspect="Content" ObjectID="_1405230069" r:id="rId868"/>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The </w:t>
            </w:r>
            <w:r w:rsidRPr="008513CE">
              <w:rPr>
                <w:b/>
                <w:bCs/>
                <w:sz w:val="20"/>
                <w:szCs w:val="20"/>
              </w:rPr>
              <w:t xml:space="preserve">Create Run as Accounts Wizard </w:t>
            </w:r>
            <w:r w:rsidRPr="008513CE">
              <w:rPr>
                <w:sz w:val="20"/>
                <w:szCs w:val="20"/>
              </w:rPr>
              <w:t xml:space="preserve">screen appears. Click the </w:t>
            </w:r>
            <w:r w:rsidRPr="008513CE">
              <w:rPr>
                <w:b/>
                <w:bCs/>
                <w:sz w:val="20"/>
                <w:szCs w:val="20"/>
              </w:rPr>
              <w:t xml:space="preserve">Next </w:t>
            </w:r>
            <w:r w:rsidRPr="008513CE">
              <w:rPr>
                <w:sz w:val="20"/>
                <w:szCs w:val="20"/>
              </w:rPr>
              <w:t xml:space="preserve">button. </w:t>
            </w:r>
          </w:p>
          <w:p w:rsidR="00F007A6" w:rsidRPr="008513CE" w:rsidRDefault="00F007A6" w:rsidP="00C404E2">
            <w:pPr>
              <w:rPr>
                <w:rFonts w:eastAsia="Calibri"/>
                <w:szCs w:val="20"/>
              </w:rPr>
            </w:pPr>
          </w:p>
          <w:p w:rsidR="00F007A6" w:rsidRPr="008513CE" w:rsidRDefault="00F007A6" w:rsidP="00C404E2">
            <w:pPr>
              <w:rPr>
                <w:rFonts w:ascii="Calibri" w:eastAsia="Calibri" w:hAnsi="Calibri" w:cs="Calibri"/>
                <w:szCs w:val="20"/>
                <w:lang w:eastAsia="ja-JP"/>
              </w:rPr>
            </w:pPr>
            <w:r w:rsidRPr="008513CE">
              <w:rPr>
                <w:b/>
                <w:bCs/>
                <w:szCs w:val="20"/>
              </w:rPr>
              <w:t xml:space="preserve">Note: </w:t>
            </w:r>
            <w:r w:rsidRPr="008513CE">
              <w:rPr>
                <w:szCs w:val="20"/>
              </w:rPr>
              <w:t xml:space="preserve">Operations Manager uses Run as Accounts to establish connection to </w:t>
            </w:r>
            <w:r w:rsidR="008513CE">
              <w:rPr>
                <w:szCs w:val="20"/>
              </w:rPr>
              <w:t xml:space="preserve">Cisco </w:t>
            </w:r>
            <w:r w:rsidRPr="008513CE">
              <w:rPr>
                <w:szCs w:val="20"/>
              </w:rPr>
              <w:t>UCS.</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4320">
                <v:shape id="_x0000_i1113" type="#_x0000_t75" style="width:260.35pt;height:3in" o:ole="">
                  <v:imagedata r:id="rId869" o:title=""/>
                </v:shape>
                <o:OLEObject Type="Embed" ProgID="PBrush" ShapeID="_x0000_i1113" DrawAspect="Content" ObjectID="_1405230070" r:id="rId870"/>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The </w:t>
            </w:r>
            <w:r w:rsidRPr="008513CE">
              <w:rPr>
                <w:b/>
                <w:bCs/>
                <w:sz w:val="20"/>
                <w:szCs w:val="20"/>
              </w:rPr>
              <w:t xml:space="preserve">General Properties </w:t>
            </w:r>
            <w:r w:rsidRPr="008513CE">
              <w:rPr>
                <w:sz w:val="20"/>
                <w:szCs w:val="20"/>
              </w:rPr>
              <w:t xml:space="preserve">screen appears. Select </w:t>
            </w:r>
            <w:r w:rsidRPr="008513CE">
              <w:rPr>
                <w:b/>
                <w:bCs/>
                <w:sz w:val="20"/>
                <w:szCs w:val="20"/>
              </w:rPr>
              <w:t xml:space="preserve">Run as Account Type </w:t>
            </w:r>
            <w:r w:rsidRPr="008513CE">
              <w:rPr>
                <w:sz w:val="20"/>
                <w:szCs w:val="20"/>
              </w:rPr>
              <w:t xml:space="preserve">as </w:t>
            </w:r>
            <w:r w:rsidRPr="008513CE">
              <w:rPr>
                <w:b/>
                <w:bCs/>
                <w:sz w:val="20"/>
                <w:szCs w:val="20"/>
              </w:rPr>
              <w:t xml:space="preserve">Simple Authentication </w:t>
            </w:r>
            <w:r w:rsidRPr="008513CE">
              <w:rPr>
                <w:sz w:val="20"/>
                <w:szCs w:val="20"/>
              </w:rPr>
              <w:t xml:space="preserve">from the drop down menu. Specify </w:t>
            </w:r>
            <w:r w:rsidRPr="008513CE">
              <w:rPr>
                <w:b/>
                <w:bCs/>
                <w:sz w:val="20"/>
                <w:szCs w:val="20"/>
              </w:rPr>
              <w:t xml:space="preserve">Display name </w:t>
            </w:r>
            <w:r w:rsidRPr="008513CE">
              <w:rPr>
                <w:sz w:val="20"/>
                <w:szCs w:val="20"/>
              </w:rPr>
              <w:t xml:space="preserve">and </w:t>
            </w:r>
            <w:r w:rsidRPr="008513CE">
              <w:rPr>
                <w:b/>
                <w:bCs/>
                <w:sz w:val="20"/>
                <w:szCs w:val="20"/>
              </w:rPr>
              <w:t xml:space="preserve">Description. </w:t>
            </w:r>
            <w:r w:rsidRPr="008513CE">
              <w:rPr>
                <w:sz w:val="20"/>
                <w:szCs w:val="20"/>
              </w:rPr>
              <w:t xml:space="preserve">Click the </w:t>
            </w:r>
            <w:r w:rsidRPr="008513CE">
              <w:rPr>
                <w:b/>
                <w:bCs/>
                <w:sz w:val="20"/>
                <w:szCs w:val="20"/>
              </w:rPr>
              <w:t xml:space="preserve">Next </w:t>
            </w:r>
            <w:r w:rsidRPr="008513CE">
              <w:rPr>
                <w:sz w:val="20"/>
                <w:szCs w:val="20"/>
              </w:rPr>
              <w:t xml:space="preserve">button.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4320">
                <v:shape id="_x0000_i1114" type="#_x0000_t75" style="width:260.35pt;height:3in" o:ole="">
                  <v:imagedata r:id="rId871" o:title=""/>
                </v:shape>
                <o:OLEObject Type="Embed" ProgID="PBrush" ShapeID="_x0000_i1114" DrawAspect="Content" ObjectID="_1405230071" r:id="rId872"/>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Credentials </w:t>
            </w:r>
            <w:r w:rsidRPr="008513CE">
              <w:rPr>
                <w:sz w:val="20"/>
                <w:szCs w:val="20"/>
              </w:rPr>
              <w:t xml:space="preserve">screen appears. Specify </w:t>
            </w:r>
            <w:r w:rsidRPr="008513CE">
              <w:rPr>
                <w:b/>
                <w:bCs/>
                <w:sz w:val="20"/>
                <w:szCs w:val="20"/>
              </w:rPr>
              <w:t>Account name</w:t>
            </w:r>
            <w:r w:rsidRPr="008513CE">
              <w:rPr>
                <w:sz w:val="20"/>
                <w:szCs w:val="20"/>
              </w:rPr>
              <w:t xml:space="preserve">, </w:t>
            </w:r>
            <w:r w:rsidRPr="008513CE">
              <w:rPr>
                <w:b/>
                <w:bCs/>
                <w:sz w:val="20"/>
                <w:szCs w:val="20"/>
              </w:rPr>
              <w:t xml:space="preserve">Password </w:t>
            </w:r>
            <w:r w:rsidRPr="008513CE">
              <w:rPr>
                <w:sz w:val="20"/>
                <w:szCs w:val="20"/>
              </w:rPr>
              <w:t xml:space="preserve">and </w:t>
            </w:r>
            <w:r w:rsidRPr="008513CE">
              <w:rPr>
                <w:b/>
                <w:bCs/>
                <w:sz w:val="20"/>
                <w:szCs w:val="20"/>
              </w:rPr>
              <w:t>Confirm Password</w:t>
            </w:r>
            <w:r w:rsidRPr="008513CE">
              <w:rPr>
                <w:sz w:val="20"/>
                <w:szCs w:val="20"/>
              </w:rPr>
              <w:t xml:space="preserve">. Click the </w:t>
            </w:r>
            <w:r w:rsidRPr="008513CE">
              <w:rPr>
                <w:b/>
                <w:bCs/>
                <w:sz w:val="20"/>
                <w:szCs w:val="20"/>
              </w:rPr>
              <w:t xml:space="preserve">Next </w:t>
            </w:r>
            <w:r w:rsidRPr="008513CE">
              <w:rPr>
                <w:sz w:val="20"/>
                <w:szCs w:val="20"/>
              </w:rPr>
              <w:t xml:space="preserve">button.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b/>
                <w:bCs/>
                <w:sz w:val="20"/>
                <w:szCs w:val="20"/>
              </w:rPr>
              <w:t xml:space="preserve">Note: </w:t>
            </w:r>
            <w:r w:rsidRPr="008513CE">
              <w:rPr>
                <w:sz w:val="20"/>
                <w:szCs w:val="20"/>
              </w:rPr>
              <w:t xml:space="preserve">These credentials are used for all communication with </w:t>
            </w:r>
            <w:r w:rsidR="008513CE">
              <w:rPr>
                <w:sz w:val="20"/>
                <w:szCs w:val="20"/>
              </w:rPr>
              <w:t xml:space="preserve">Cisco </w:t>
            </w:r>
            <w:r w:rsidRPr="008513CE">
              <w:rPr>
                <w:sz w:val="20"/>
                <w:szCs w:val="20"/>
              </w:rPr>
              <w:t xml:space="preserve">UCS.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75" w:dyaOrig="4290">
                <v:shape id="_x0000_i1115" type="#_x0000_t75" style="width:258.7pt;height:213.5pt" o:ole="">
                  <v:imagedata r:id="rId873" o:title=""/>
                </v:shape>
                <o:OLEObject Type="Embed" ProgID="PBrush" ShapeID="_x0000_i1115" DrawAspect="Content" ObjectID="_1405230072" r:id="rId874"/>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Distribution Security </w:t>
            </w:r>
            <w:r w:rsidRPr="008513CE">
              <w:rPr>
                <w:sz w:val="20"/>
                <w:szCs w:val="20"/>
              </w:rPr>
              <w:t xml:space="preserve">screen appears. Select a distribution security option as </w:t>
            </w:r>
            <w:r w:rsidRPr="008513CE">
              <w:rPr>
                <w:b/>
                <w:bCs/>
                <w:sz w:val="20"/>
                <w:szCs w:val="20"/>
              </w:rPr>
              <w:t>Less Secure</w:t>
            </w:r>
            <w:r w:rsidR="008513CE">
              <w:rPr>
                <w:b/>
                <w:bCs/>
                <w:sz w:val="20"/>
                <w:szCs w:val="20"/>
              </w:rPr>
              <w:t>.</w:t>
            </w:r>
            <w:r w:rsidRPr="008513CE">
              <w:rPr>
                <w:b/>
                <w:bCs/>
                <w:sz w:val="20"/>
                <w:szCs w:val="20"/>
              </w:rPr>
              <w:t xml:space="preserve"> </w:t>
            </w:r>
            <w:r w:rsidRPr="008513CE">
              <w:rPr>
                <w:sz w:val="20"/>
                <w:szCs w:val="20"/>
              </w:rPr>
              <w:t xml:space="preserve">Click the </w:t>
            </w:r>
            <w:r w:rsidRPr="008513CE">
              <w:rPr>
                <w:b/>
                <w:bCs/>
                <w:sz w:val="20"/>
                <w:szCs w:val="20"/>
              </w:rPr>
              <w:t xml:space="preserve">Create </w:t>
            </w:r>
            <w:r w:rsidRPr="008513CE">
              <w:rPr>
                <w:sz w:val="20"/>
                <w:szCs w:val="20"/>
              </w:rPr>
              <w:t xml:space="preserve">button.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b/>
                <w:bCs/>
                <w:sz w:val="20"/>
                <w:szCs w:val="20"/>
              </w:rPr>
              <w:t xml:space="preserve">Note: </w:t>
            </w:r>
            <w:r w:rsidRPr="008513CE">
              <w:rPr>
                <w:sz w:val="20"/>
                <w:szCs w:val="20"/>
              </w:rPr>
              <w:t xml:space="preserve">More Secure feature is provided to management packs for managing computers or devices running the Windows operating system. Cisco UCS does not run Windows. Cisco recommends using the </w:t>
            </w:r>
            <w:r w:rsidRPr="008513CE">
              <w:rPr>
                <w:b/>
                <w:bCs/>
                <w:sz w:val="20"/>
                <w:szCs w:val="20"/>
              </w:rPr>
              <w:t xml:space="preserve">Less Secure </w:t>
            </w:r>
            <w:r w:rsidRPr="008513CE">
              <w:rPr>
                <w:sz w:val="20"/>
                <w:szCs w:val="20"/>
              </w:rPr>
              <w:t xml:space="preserve">option. </w:t>
            </w:r>
          </w:p>
          <w:p w:rsidR="00F007A6" w:rsidRPr="008513CE" w:rsidRDefault="00F007A6">
            <w:pPr>
              <w:pStyle w:val="Default"/>
              <w:spacing w:line="276" w:lineRule="auto"/>
              <w:rPr>
                <w:sz w:val="20"/>
                <w:szCs w:val="20"/>
              </w:rPr>
            </w:pP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5190" w:dyaOrig="4305">
                <v:shape id="_x0000_i1116" type="#_x0000_t75" style="width:260.35pt;height:215.15pt" o:ole="">
                  <v:imagedata r:id="rId875" o:title=""/>
                </v:shape>
                <o:OLEObject Type="Embed" ProgID="PBrush" ShapeID="_x0000_i1116" DrawAspect="Content" ObjectID="_1405230073" r:id="rId876"/>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b/>
                <w:bCs/>
                <w:sz w:val="20"/>
                <w:szCs w:val="20"/>
              </w:rPr>
              <w:t xml:space="preserve">The Create Run as Account Wizard -Completion </w:t>
            </w:r>
            <w:r w:rsidRPr="008513CE">
              <w:rPr>
                <w:sz w:val="20"/>
                <w:szCs w:val="20"/>
              </w:rPr>
              <w:t xml:space="preserve">screen appears. Click the </w:t>
            </w:r>
            <w:r w:rsidRPr="008513CE">
              <w:rPr>
                <w:b/>
                <w:bCs/>
                <w:sz w:val="20"/>
                <w:szCs w:val="20"/>
              </w:rPr>
              <w:t xml:space="preserve">Close </w:t>
            </w:r>
            <w:r w:rsidRPr="008513CE">
              <w:rPr>
                <w:sz w:val="20"/>
                <w:szCs w:val="20"/>
              </w:rPr>
              <w:t xml:space="preserve">button.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The Administrator Account is created. Proceed to associating a Run As Profile with this account.</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tcPr>
          <w:p w:rsidR="00F007A6" w:rsidRDefault="00F007A6" w:rsidP="00C404E2">
            <w:pPr>
              <w:rPr>
                <w:rFonts w:eastAsia="Arial"/>
                <w:lang w:eastAsia="ja-JP"/>
              </w:rPr>
            </w:pPr>
          </w:p>
        </w:tc>
      </w:tr>
    </w:tbl>
    <w:p w:rsidR="00F007A6" w:rsidRDefault="00F007A6" w:rsidP="00C404E2">
      <w:pPr>
        <w:rPr>
          <w:rFonts w:eastAsia="Arial"/>
          <w:lang w:eastAsia="ja-JP"/>
        </w:rPr>
      </w:pPr>
    </w:p>
    <w:p w:rsidR="00F007A6" w:rsidRDefault="008513CE" w:rsidP="00C404E2">
      <w:pPr>
        <w:pStyle w:val="Heading3Numbered"/>
      </w:pPr>
      <w:r>
        <w:t>Associating</w:t>
      </w:r>
      <w:r w:rsidR="00F007A6">
        <w:t xml:space="preserve"> a Run Ass Account with a Run As Profile</w:t>
      </w:r>
    </w:p>
    <w:p w:rsidR="00F007A6" w:rsidRDefault="00F007A6" w:rsidP="008513CE">
      <w:pPr>
        <w:pStyle w:val="Body"/>
      </w:pPr>
      <w:r>
        <w:t>The Run As account that was created in the previous step must not be associated with a Runs As profile.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197"/>
        </w:trPr>
        <w:tc>
          <w:tcPr>
            <w:tcW w:w="9990" w:type="dxa"/>
            <w:gridSpan w:val="2"/>
            <w:tcBorders>
              <w:top w:val="single" w:sz="4" w:space="0" w:color="A6A6A6"/>
              <w:left w:val="single" w:sz="4" w:space="0" w:color="A6A6A6"/>
              <w:bottom w:val="single" w:sz="4" w:space="0" w:color="A6A6A6"/>
              <w:right w:val="single" w:sz="4" w:space="0" w:color="A6A6A6"/>
            </w:tcBorders>
            <w:hideMark/>
          </w:tcPr>
          <w:p w:rsidR="00F007A6" w:rsidRPr="008513CE" w:rsidRDefault="00F007A6" w:rsidP="008513CE">
            <w:pPr>
              <w:pStyle w:val="ListParagraph"/>
              <w:ind w:left="0"/>
              <w:rPr>
                <w:rFonts w:eastAsia="Calibri"/>
                <w:noProof/>
                <w:color w:val="FF0000"/>
                <w:sz w:val="20"/>
                <w:szCs w:val="20"/>
                <w:lang w:eastAsia="ja-JP"/>
              </w:rPr>
            </w:pPr>
            <w:r w:rsidRPr="008513CE">
              <w:rPr>
                <w:sz w:val="20"/>
                <w:szCs w:val="20"/>
              </w:rPr>
              <w:t>Perform the following steps on the Operations Manager virtual machine.</w: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after="71" w:line="276" w:lineRule="auto"/>
              <w:rPr>
                <w:sz w:val="20"/>
                <w:szCs w:val="20"/>
              </w:rPr>
            </w:pPr>
            <w:r w:rsidRPr="008513CE">
              <w:rPr>
                <w:sz w:val="20"/>
                <w:szCs w:val="20"/>
              </w:rPr>
              <w:t xml:space="preserve">In the Operations Manager console, click the </w:t>
            </w:r>
            <w:r w:rsidRPr="008513CE">
              <w:rPr>
                <w:b/>
                <w:bCs/>
                <w:sz w:val="20"/>
                <w:szCs w:val="20"/>
              </w:rPr>
              <w:t xml:space="preserve">Go </w:t>
            </w:r>
            <w:r w:rsidRPr="008513CE">
              <w:rPr>
                <w:sz w:val="20"/>
                <w:szCs w:val="20"/>
              </w:rPr>
              <w:t xml:space="preserve">tab in the menu bar. </w:t>
            </w:r>
          </w:p>
          <w:p w:rsidR="00F007A6" w:rsidRPr="008513CE" w:rsidRDefault="00F007A6">
            <w:pPr>
              <w:pStyle w:val="Default"/>
              <w:spacing w:after="71" w:line="276" w:lineRule="auto"/>
              <w:rPr>
                <w:sz w:val="20"/>
                <w:szCs w:val="20"/>
              </w:rPr>
            </w:pPr>
            <w:r w:rsidRPr="008513CE">
              <w:rPr>
                <w:sz w:val="20"/>
                <w:szCs w:val="20"/>
              </w:rPr>
              <w:t xml:space="preserve">Select </w:t>
            </w:r>
            <w:r w:rsidRPr="008513CE">
              <w:rPr>
                <w:b/>
                <w:bCs/>
                <w:sz w:val="20"/>
                <w:szCs w:val="20"/>
              </w:rPr>
              <w:t xml:space="preserve">Administration </w:t>
            </w:r>
            <w:r w:rsidRPr="008513CE">
              <w:rPr>
                <w:sz w:val="20"/>
                <w:szCs w:val="20"/>
              </w:rPr>
              <w:t xml:space="preserve">from the drop-down menu.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4455" w:dyaOrig="2460">
                <v:shape id="_x0000_i1117" type="#_x0000_t75" style="width:222.7pt;height:123.9pt" o:ole="">
                  <v:imagedata r:id="rId865" o:title=""/>
                </v:shape>
                <o:OLEObject Type="Embed" ProgID="PBrush" ShapeID="_x0000_i1117" DrawAspect="Content" ObjectID="_1405230074" r:id="rId87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In the Administration column, click on </w:t>
            </w:r>
            <w:r w:rsidRPr="008513CE">
              <w:rPr>
                <w:b/>
                <w:bCs/>
                <w:sz w:val="20"/>
                <w:szCs w:val="20"/>
              </w:rPr>
              <w:t>Profiles</w:t>
            </w:r>
            <w:r w:rsidRPr="008513CE">
              <w:rPr>
                <w:sz w:val="20"/>
                <w:szCs w:val="20"/>
              </w:rPr>
              <w:t xml:space="preserve">. A list of profiles is displayed on the window. Choose a profile and select </w:t>
            </w:r>
            <w:r w:rsidRPr="008513CE">
              <w:rPr>
                <w:b/>
                <w:bCs/>
                <w:sz w:val="20"/>
                <w:szCs w:val="20"/>
              </w:rPr>
              <w:t xml:space="preserve">Properties </w:t>
            </w:r>
            <w:r w:rsidRPr="008513CE">
              <w:rPr>
                <w:sz w:val="20"/>
                <w:szCs w:val="20"/>
              </w:rPr>
              <w:t xml:space="preserve">from its right click menu.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b/>
                <w:sz w:val="20"/>
                <w:szCs w:val="20"/>
              </w:rPr>
              <w:t>Note:</w:t>
            </w:r>
            <w:r w:rsidRPr="008513CE">
              <w:rPr>
                <w:sz w:val="20"/>
                <w:szCs w:val="20"/>
              </w:rPr>
              <w:t xml:space="preserve"> The </w:t>
            </w:r>
            <w:r w:rsidR="008513CE" w:rsidRPr="008513CE">
              <w:rPr>
                <w:sz w:val="20"/>
                <w:szCs w:val="20"/>
              </w:rPr>
              <w:t xml:space="preserve">Cisco </w:t>
            </w:r>
            <w:r w:rsidRPr="008513CE">
              <w:rPr>
                <w:sz w:val="20"/>
                <w:szCs w:val="20"/>
              </w:rPr>
              <w:t>UCS Manager Profile is used in this example.</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5700">
                <v:shape id="_x0000_i1118" type="#_x0000_t75" style="width:258.7pt;height:284.65pt" o:ole="">
                  <v:imagedata r:id="rId878" o:title=""/>
                </v:shape>
                <o:OLEObject Type="Embed" ProgID="PBrush" ShapeID="_x0000_i1118" DrawAspect="Content" ObjectID="_1405230075" r:id="rId879"/>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Run as Profile Wizard </w:t>
            </w:r>
            <w:r w:rsidRPr="008513CE">
              <w:rPr>
                <w:sz w:val="20"/>
                <w:szCs w:val="20"/>
              </w:rPr>
              <w:t xml:space="preserve">opens. Click </w:t>
            </w:r>
            <w:r w:rsidRPr="008513CE">
              <w:rPr>
                <w:b/>
                <w:bCs/>
                <w:sz w:val="20"/>
                <w:szCs w:val="20"/>
              </w:rPr>
              <w:t xml:space="preserve">Next </w:t>
            </w:r>
            <w:r w:rsidRPr="008513CE">
              <w:rPr>
                <w:bCs/>
                <w:sz w:val="20"/>
                <w:szCs w:val="20"/>
              </w:rPr>
              <w:t>to continue on to the next screen</w:t>
            </w:r>
            <w:r w:rsidRPr="008513CE">
              <w:rPr>
                <w:sz w:val="20"/>
                <w:szCs w:val="20"/>
              </w:rPr>
              <w:t xml:space="preserve">. </w:t>
            </w:r>
          </w:p>
          <w:p w:rsidR="00F007A6" w:rsidRPr="008513CE" w:rsidRDefault="00F007A6">
            <w:pPr>
              <w:pStyle w:val="Default"/>
              <w:tabs>
                <w:tab w:val="left" w:pos="2690"/>
              </w:tabs>
              <w:spacing w:line="276" w:lineRule="auto"/>
              <w:rPr>
                <w:rFonts w:eastAsiaTheme="minorHAnsi"/>
                <w:sz w:val="20"/>
                <w:szCs w:val="20"/>
              </w:rPr>
            </w:pPr>
            <w:r w:rsidRPr="008513CE">
              <w:rPr>
                <w:sz w:val="20"/>
                <w:szCs w:val="20"/>
              </w:rPr>
              <w:tab/>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125">
                <v:shape id="_x0000_i1119" type="#_x0000_t75" style="width:260.35pt;height:206.8pt" o:ole="">
                  <v:imagedata r:id="rId880" o:title=""/>
                </v:shape>
                <o:OLEObject Type="Embed" ProgID="PBrush" ShapeID="_x0000_i1119" DrawAspect="Content" ObjectID="_1405230076" r:id="rId88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Click </w:t>
            </w:r>
            <w:r w:rsidRPr="008513CE">
              <w:rPr>
                <w:b/>
                <w:bCs/>
                <w:sz w:val="20"/>
                <w:szCs w:val="20"/>
              </w:rPr>
              <w:t xml:space="preserve">Next </w:t>
            </w:r>
            <w:r w:rsidRPr="008513CE">
              <w:rPr>
                <w:bCs/>
                <w:sz w:val="20"/>
                <w:szCs w:val="20"/>
              </w:rPr>
              <w:t>again</w:t>
            </w:r>
            <w:r w:rsidRPr="008513CE">
              <w:rPr>
                <w:b/>
                <w:bCs/>
                <w:sz w:val="20"/>
                <w:szCs w:val="20"/>
              </w:rPr>
              <w:t xml:space="preserve"> </w:t>
            </w:r>
            <w:r w:rsidRPr="008513CE">
              <w:rPr>
                <w:bCs/>
                <w:sz w:val="20"/>
                <w:szCs w:val="20"/>
              </w:rPr>
              <w:t>to continue on to the next screen</w:t>
            </w:r>
            <w:r w:rsidRPr="008513CE">
              <w:rPr>
                <w:sz w:val="20"/>
                <w:szCs w:val="20"/>
              </w:rPr>
              <w:t xml:space="preserve">. </w:t>
            </w:r>
          </w:p>
          <w:p w:rsidR="00F007A6" w:rsidRPr="008513CE" w:rsidRDefault="00F007A6">
            <w:pPr>
              <w:pStyle w:val="Default"/>
              <w:spacing w:line="276" w:lineRule="auto"/>
              <w:rPr>
                <w:rFonts w:eastAsiaTheme="minorHAnsi"/>
                <w:sz w:val="20"/>
                <w:szCs w:val="20"/>
              </w:rPr>
            </w:pPr>
            <w:r w:rsidRPr="008513CE">
              <w:rPr>
                <w:sz w:val="20"/>
                <w:szCs w:val="20"/>
              </w:rPr>
              <w:tab/>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155">
                <v:shape id="_x0000_i1120" type="#_x0000_t75" style="width:258.7pt;height:207.65pt" o:ole="">
                  <v:imagedata r:id="rId882" o:title=""/>
                </v:shape>
                <o:OLEObject Type="Embed" ProgID="PBrush" ShapeID="_x0000_i1120" DrawAspect="Content" ObjectID="_1405230077" r:id="rId88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Click </w:t>
            </w:r>
            <w:r w:rsidRPr="008513CE">
              <w:rPr>
                <w:b/>
                <w:bCs/>
                <w:sz w:val="20"/>
                <w:szCs w:val="20"/>
              </w:rPr>
              <w:t xml:space="preserve">Add </w:t>
            </w:r>
            <w:r w:rsidRPr="008513CE">
              <w:rPr>
                <w:bCs/>
                <w:sz w:val="20"/>
                <w:szCs w:val="20"/>
              </w:rPr>
              <w:t>to add the Run As account.</w:t>
            </w:r>
            <w:r w:rsidRPr="008513CE">
              <w:rPr>
                <w:sz w:val="20"/>
                <w:szCs w:val="20"/>
              </w:rPr>
              <w:t xml:space="preserve">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170">
                <v:shape id="_x0000_i1121" type="#_x0000_t75" style="width:260.35pt;height:208.45pt" o:ole="">
                  <v:imagedata r:id="rId884" o:title=""/>
                </v:shape>
                <o:OLEObject Type="Embed" ProgID="PBrush" ShapeID="_x0000_i1121" DrawAspect="Content" ObjectID="_1405230078" r:id="rId885"/>
              </w:object>
            </w:r>
          </w:p>
        </w:tc>
      </w:tr>
      <w:tr w:rsidR="0065086A"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65086A" w:rsidRPr="008513CE" w:rsidRDefault="0065086A" w:rsidP="00B15F46">
            <w:pPr>
              <w:pStyle w:val="Default"/>
              <w:rPr>
                <w:sz w:val="20"/>
                <w:szCs w:val="20"/>
              </w:rPr>
            </w:pPr>
            <w:r w:rsidRPr="008513CE">
              <w:rPr>
                <w:sz w:val="20"/>
                <w:szCs w:val="20"/>
              </w:rPr>
              <w:t xml:space="preserve">Select the </w:t>
            </w:r>
            <w:r w:rsidR="008513CE" w:rsidRPr="008513CE">
              <w:rPr>
                <w:b/>
                <w:sz w:val="20"/>
                <w:szCs w:val="20"/>
              </w:rPr>
              <w:t>Cisco</w:t>
            </w:r>
            <w:r w:rsidR="008513CE">
              <w:rPr>
                <w:sz w:val="20"/>
                <w:szCs w:val="20"/>
              </w:rPr>
              <w:t xml:space="preserve"> </w:t>
            </w:r>
            <w:r w:rsidRPr="008513CE">
              <w:rPr>
                <w:b/>
                <w:sz w:val="20"/>
                <w:szCs w:val="20"/>
              </w:rPr>
              <w:t>UCS Manager Account</w:t>
            </w:r>
            <w:r w:rsidRPr="008513CE">
              <w:rPr>
                <w:sz w:val="20"/>
                <w:szCs w:val="20"/>
              </w:rPr>
              <w:t xml:space="preserve"> from the </w:t>
            </w:r>
            <w:r w:rsidRPr="008513CE">
              <w:rPr>
                <w:b/>
                <w:sz w:val="20"/>
                <w:szCs w:val="20"/>
              </w:rPr>
              <w:t>Run As Account</w:t>
            </w:r>
            <w:r w:rsidRPr="008513CE">
              <w:rPr>
                <w:sz w:val="20"/>
                <w:szCs w:val="20"/>
              </w:rPr>
              <w:t xml:space="preserve"> drop-down menu. This is the account created in the previous section.</w:t>
            </w:r>
          </w:p>
          <w:p w:rsidR="0065086A" w:rsidRPr="008513CE" w:rsidRDefault="0065086A" w:rsidP="00B15F46">
            <w:pPr>
              <w:pStyle w:val="Default"/>
              <w:rPr>
                <w:sz w:val="20"/>
                <w:szCs w:val="20"/>
              </w:rPr>
            </w:pPr>
          </w:p>
          <w:p w:rsidR="0065086A" w:rsidRPr="008513CE" w:rsidRDefault="0065086A">
            <w:pPr>
              <w:pStyle w:val="Default"/>
              <w:spacing w:line="276" w:lineRule="auto"/>
              <w:rPr>
                <w:rFonts w:eastAsiaTheme="minorHAnsi"/>
                <w:sz w:val="20"/>
                <w:szCs w:val="20"/>
              </w:rPr>
            </w:pPr>
            <w:r w:rsidRPr="008513CE">
              <w:rPr>
                <w:sz w:val="20"/>
                <w:szCs w:val="20"/>
              </w:rPr>
              <w:t xml:space="preserve">Select the </w:t>
            </w:r>
            <w:r w:rsidRPr="008513CE">
              <w:rPr>
                <w:b/>
                <w:sz w:val="20"/>
                <w:szCs w:val="20"/>
              </w:rPr>
              <w:t>All targeted object</w:t>
            </w:r>
            <w:r w:rsidRPr="008513CE">
              <w:rPr>
                <w:sz w:val="20"/>
                <w:szCs w:val="20"/>
              </w:rPr>
              <w:t xml:space="preserve">s options and click </w:t>
            </w:r>
            <w:r w:rsidRPr="008513CE">
              <w:rPr>
                <w:b/>
                <w:sz w:val="20"/>
                <w:szCs w:val="20"/>
              </w:rPr>
              <w:t>OK</w:t>
            </w:r>
            <w:r w:rsidRPr="008513CE">
              <w:rPr>
                <w:sz w:val="20"/>
                <w:szCs w:val="20"/>
              </w:rPr>
              <w:t xml:space="preserve">. </w:t>
            </w:r>
          </w:p>
        </w:tc>
        <w:tc>
          <w:tcPr>
            <w:tcW w:w="5405" w:type="dxa"/>
            <w:tcBorders>
              <w:top w:val="single" w:sz="4" w:space="0" w:color="A6A6A6"/>
              <w:left w:val="single" w:sz="4" w:space="0" w:color="A6A6A6"/>
              <w:bottom w:val="single" w:sz="4" w:space="0" w:color="A6A6A6"/>
              <w:right w:val="single" w:sz="4" w:space="0" w:color="A6A6A6"/>
            </w:tcBorders>
            <w:hideMark/>
          </w:tcPr>
          <w:p w:rsidR="0065086A" w:rsidRDefault="0065086A" w:rsidP="00C404E2">
            <w:pPr>
              <w:rPr>
                <w:rFonts w:ascii="Calibri" w:eastAsia="Arial" w:hAnsi="Calibri"/>
                <w:lang w:eastAsia="ja-JP"/>
              </w:rPr>
            </w:pPr>
            <w:r>
              <w:object w:dxaOrig="8280" w:dyaOrig="4710">
                <v:shape id="_x0000_i1122" type="#_x0000_t75" style="width:260.35pt;height:147.35pt" o:ole="">
                  <v:imagedata r:id="rId886" o:title=""/>
                </v:shape>
                <o:OLEObject Type="Embed" ProgID="PBrush" ShapeID="_x0000_i1122" DrawAspect="Content" ObjectID="_1405230079" r:id="rId88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Click the </w:t>
            </w:r>
            <w:r w:rsidRPr="008513CE">
              <w:rPr>
                <w:b/>
                <w:bCs/>
                <w:sz w:val="20"/>
                <w:szCs w:val="20"/>
              </w:rPr>
              <w:t xml:space="preserve">Save </w:t>
            </w:r>
            <w:r w:rsidRPr="008513CE">
              <w:rPr>
                <w:sz w:val="20"/>
                <w:szCs w:val="20"/>
              </w:rPr>
              <w:t>button to save the account configuration.</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65086A" w:rsidP="00C404E2">
            <w:pPr>
              <w:rPr>
                <w:rFonts w:ascii="Calibri" w:eastAsia="Arial" w:hAnsi="Calibri"/>
                <w:lang w:eastAsia="ja-JP"/>
              </w:rPr>
            </w:pPr>
            <w:r>
              <w:object w:dxaOrig="12555" w:dyaOrig="9975">
                <v:shape id="_x0000_i1123" type="#_x0000_t75" style="width:259.55pt;height:206.8pt" o:ole="">
                  <v:imagedata r:id="rId888" o:title=""/>
                </v:shape>
                <o:OLEObject Type="Embed" ProgID="PBrush" ShapeID="_x0000_i1123" DrawAspect="Content" ObjectID="_1405230080" r:id="rId889"/>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Completion </w:t>
            </w:r>
            <w:r w:rsidRPr="008513CE">
              <w:rPr>
                <w:sz w:val="20"/>
                <w:szCs w:val="20"/>
              </w:rPr>
              <w:t xml:space="preserve">screen appears. Click the </w:t>
            </w:r>
            <w:r w:rsidRPr="008513CE">
              <w:rPr>
                <w:b/>
                <w:bCs/>
                <w:sz w:val="20"/>
                <w:szCs w:val="20"/>
              </w:rPr>
              <w:t xml:space="preserve">Close </w:t>
            </w:r>
            <w:r w:rsidRPr="008513CE">
              <w:rPr>
                <w:sz w:val="20"/>
                <w:szCs w:val="20"/>
              </w:rPr>
              <w:t>button to close the wizard.</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170">
                <v:shape id="_x0000_i1124" type="#_x0000_t75" style="width:258.7pt;height:208.45pt" o:ole="">
                  <v:imagedata r:id="rId890" o:title=""/>
                </v:shape>
                <o:OLEObject Type="Embed" ProgID="PBrush" ShapeID="_x0000_i1124" DrawAspect="Content" ObjectID="_1405230081" r:id="rId891"/>
              </w:object>
            </w:r>
          </w:p>
        </w:tc>
      </w:tr>
    </w:tbl>
    <w:p w:rsidR="00F007A6" w:rsidRDefault="00F007A6" w:rsidP="00C404E2">
      <w:pPr>
        <w:rPr>
          <w:rFonts w:eastAsia="Arial"/>
          <w:lang w:eastAsia="ja-JP"/>
        </w:rPr>
      </w:pPr>
    </w:p>
    <w:p w:rsidR="00F007A6" w:rsidRDefault="008513CE" w:rsidP="00C404E2">
      <w:pPr>
        <w:pStyle w:val="Heading3Numbered"/>
      </w:pPr>
      <w:r>
        <w:t>Configuring</w:t>
      </w:r>
      <w:r w:rsidR="00F007A6">
        <w:t xml:space="preserve"> Bidirectional Communication</w:t>
      </w:r>
    </w:p>
    <w:p w:rsidR="00F007A6" w:rsidRDefault="00F007A6" w:rsidP="008513CE">
      <w:pPr>
        <w:pStyle w:val="Body"/>
      </w:pPr>
      <w:r>
        <w:t xml:space="preserve">The following procedure describes the required configuration to communicate with </w:t>
      </w:r>
      <w:r w:rsidR="008513CE">
        <w:t xml:space="preserve">Cisco </w:t>
      </w:r>
      <w:r>
        <w:t xml:space="preserve">UCS for acknowledging alerts from the Operations Manager Console. </w:t>
      </w:r>
    </w:p>
    <w:p w:rsidR="00F007A6" w:rsidRDefault="00F007A6" w:rsidP="008513CE">
      <w:pPr>
        <w:pStyle w:val="Body"/>
      </w:pPr>
      <w:r>
        <w:rPr>
          <w:b/>
          <w:bCs/>
        </w:rPr>
        <w:t>Note</w:t>
      </w:r>
      <w:r>
        <w:t>: The Bidirectional feature is currently limited to Management Servers on which SCOM 2012 Console and Cisco UCS MP are both installed.</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after="71" w:line="276" w:lineRule="auto"/>
              <w:rPr>
                <w:rFonts w:ascii="Trebuchet MS" w:eastAsiaTheme="minorHAnsi" w:hAnsi="Trebuchet MS" w:cs="Trebuchet MS"/>
                <w:sz w:val="20"/>
                <w:szCs w:val="20"/>
              </w:rPr>
            </w:pPr>
            <w:r w:rsidRPr="008513CE">
              <w:rPr>
                <w:sz w:val="20"/>
                <w:szCs w:val="20"/>
              </w:rPr>
              <w:t xml:space="preserve">In the Operations Manager console, click the </w:t>
            </w:r>
            <w:r w:rsidRPr="008513CE">
              <w:rPr>
                <w:b/>
                <w:bCs/>
                <w:sz w:val="20"/>
                <w:szCs w:val="20"/>
              </w:rPr>
              <w:t xml:space="preserve">Go </w:t>
            </w:r>
            <w:r w:rsidRPr="008513CE">
              <w:rPr>
                <w:sz w:val="20"/>
                <w:szCs w:val="20"/>
              </w:rPr>
              <w:t xml:space="preserve">tab in the menu bar. Select </w:t>
            </w:r>
            <w:r w:rsidRPr="008513CE">
              <w:rPr>
                <w:b/>
                <w:bCs/>
                <w:sz w:val="20"/>
                <w:szCs w:val="20"/>
              </w:rPr>
              <w:t xml:space="preserve">Administration </w:t>
            </w:r>
            <w:r w:rsidRPr="008513CE">
              <w:rPr>
                <w:sz w:val="20"/>
                <w:szCs w:val="20"/>
              </w:rPr>
              <w:t xml:space="preserve">from the drop-down menu. </w:t>
            </w:r>
          </w:p>
          <w:p w:rsidR="00F007A6" w:rsidRPr="008513CE" w:rsidRDefault="00F007A6" w:rsidP="00C404E2">
            <w:pPr>
              <w:rPr>
                <w:rFonts w:eastAsia="Calibri"/>
                <w:szCs w:val="20"/>
                <w:lang w:eastAsia="ja-JP"/>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noProof/>
              </w:rPr>
            </w:pPr>
            <w:r w:rsidRPr="00A05ABE">
              <w:rPr>
                <w:rFonts w:eastAsia="Arial"/>
                <w:lang w:eastAsia="ja-JP"/>
              </w:rPr>
              <w:object w:dxaOrig="4455" w:dyaOrig="2460">
                <v:shape id="_x0000_i1125" type="#_x0000_t75" style="width:222.7pt;height:123.9pt" o:ole="">
                  <v:imagedata r:id="rId865" o:title=""/>
                </v:shape>
                <o:OLEObject Type="Embed" ProgID="PBrush" ShapeID="_x0000_i1125" DrawAspect="Content" ObjectID="_1405230082" r:id="rId892"/>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In the Administration column, right-click on </w:t>
            </w:r>
            <w:r w:rsidRPr="008513CE">
              <w:rPr>
                <w:b/>
                <w:bCs/>
                <w:sz w:val="20"/>
                <w:szCs w:val="20"/>
              </w:rPr>
              <w:t xml:space="preserve">Channels. </w:t>
            </w:r>
            <w:r w:rsidRPr="008513CE">
              <w:rPr>
                <w:bCs/>
                <w:sz w:val="20"/>
                <w:szCs w:val="20"/>
              </w:rPr>
              <w:t xml:space="preserve">Select </w:t>
            </w:r>
            <w:r w:rsidRPr="008513CE">
              <w:rPr>
                <w:b/>
                <w:bCs/>
                <w:sz w:val="20"/>
                <w:szCs w:val="20"/>
              </w:rPr>
              <w:t>New Channel</w:t>
            </w:r>
            <w:r w:rsidRPr="008513CE">
              <w:rPr>
                <w:bCs/>
                <w:sz w:val="20"/>
                <w:szCs w:val="20"/>
              </w:rPr>
              <w:t xml:space="preserve"> from the menu and select the </w:t>
            </w:r>
            <w:r w:rsidRPr="008513CE">
              <w:rPr>
                <w:b/>
                <w:bCs/>
                <w:sz w:val="20"/>
                <w:szCs w:val="20"/>
              </w:rPr>
              <w:t>Command</w:t>
            </w:r>
            <w:r w:rsidRPr="008513CE">
              <w:rPr>
                <w:bCs/>
                <w:sz w:val="20"/>
                <w:szCs w:val="20"/>
              </w:rPr>
              <w:t xml:space="preserve"> option.</w:t>
            </w:r>
          </w:p>
          <w:p w:rsidR="00F007A6" w:rsidRPr="008513CE" w:rsidRDefault="00F007A6">
            <w:pPr>
              <w:pStyle w:val="Default"/>
              <w:spacing w:after="71"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6360">
                <v:shape id="_x0000_i1126" type="#_x0000_t75" style="width:260.35pt;height:318.15pt" o:ole="">
                  <v:imagedata r:id="rId893" o:title=""/>
                </v:shape>
                <o:OLEObject Type="Embed" ProgID="PBrush" ShapeID="_x0000_i1126" DrawAspect="Content" ObjectID="_1405230083" r:id="rId894"/>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Command Notification Channel </w:t>
            </w:r>
            <w:r w:rsidRPr="008513CE">
              <w:rPr>
                <w:sz w:val="20"/>
                <w:szCs w:val="20"/>
              </w:rPr>
              <w:t xml:space="preserve">opens. Specify </w:t>
            </w:r>
            <w:r w:rsidRPr="008513CE">
              <w:rPr>
                <w:b/>
                <w:bCs/>
                <w:sz w:val="20"/>
                <w:szCs w:val="20"/>
              </w:rPr>
              <w:t xml:space="preserve">Channel Name </w:t>
            </w:r>
            <w:r w:rsidRPr="008513CE">
              <w:rPr>
                <w:sz w:val="20"/>
                <w:szCs w:val="20"/>
              </w:rPr>
              <w:t xml:space="preserve">and </w:t>
            </w:r>
            <w:r w:rsidRPr="008513CE">
              <w:rPr>
                <w:b/>
                <w:bCs/>
                <w:sz w:val="20"/>
                <w:szCs w:val="20"/>
              </w:rPr>
              <w:t>Description</w:t>
            </w:r>
            <w:r w:rsidRPr="008513CE">
              <w:rPr>
                <w:sz w:val="20"/>
                <w:szCs w:val="20"/>
              </w:rPr>
              <w:t xml:space="preserve">. Click the </w:t>
            </w:r>
            <w:r w:rsidRPr="008513CE">
              <w:rPr>
                <w:b/>
                <w:bCs/>
                <w:sz w:val="20"/>
                <w:szCs w:val="20"/>
              </w:rPr>
              <w:t xml:space="preserve">Next </w:t>
            </w:r>
            <w:r w:rsidRPr="008513CE">
              <w:rPr>
                <w:sz w:val="20"/>
                <w:szCs w:val="20"/>
              </w:rPr>
              <w:t xml:space="preserve">button.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290">
                <v:shape id="_x0000_i1127" type="#_x0000_t75" style="width:258.7pt;height:213.5pt" o:ole="">
                  <v:imagedata r:id="rId895" o:title=""/>
                </v:shape>
                <o:OLEObject Type="Embed" ProgID="PBrush" ShapeID="_x0000_i1127" DrawAspect="Content" ObjectID="_1405230084" r:id="rId896"/>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p>
          <w:p w:rsidR="00F007A6" w:rsidRPr="008513CE" w:rsidRDefault="00F007A6">
            <w:pPr>
              <w:pStyle w:val="Default"/>
              <w:spacing w:line="276" w:lineRule="auto"/>
              <w:rPr>
                <w:sz w:val="20"/>
                <w:szCs w:val="20"/>
              </w:rPr>
            </w:pPr>
            <w:r w:rsidRPr="008513CE">
              <w:rPr>
                <w:sz w:val="20"/>
                <w:szCs w:val="20"/>
              </w:rPr>
              <w:t xml:space="preserve">The </w:t>
            </w:r>
            <w:r w:rsidRPr="008513CE">
              <w:rPr>
                <w:b/>
                <w:bCs/>
                <w:sz w:val="20"/>
                <w:szCs w:val="20"/>
              </w:rPr>
              <w:t xml:space="preserve">Settings </w:t>
            </w:r>
            <w:r w:rsidRPr="008513CE">
              <w:rPr>
                <w:sz w:val="20"/>
                <w:szCs w:val="20"/>
              </w:rPr>
              <w:t xml:space="preserve">page of the Command Notification Channel opens.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Specify </w:t>
            </w:r>
            <w:r w:rsidRPr="008513CE">
              <w:rPr>
                <w:b/>
                <w:bCs/>
                <w:sz w:val="20"/>
                <w:szCs w:val="20"/>
              </w:rPr>
              <w:t xml:space="preserve">Full path of the command file </w:t>
            </w:r>
            <w:r w:rsidRPr="008513CE">
              <w:rPr>
                <w:sz w:val="20"/>
                <w:szCs w:val="20"/>
              </w:rPr>
              <w:t xml:space="preserve">as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b/>
                <w:bCs/>
                <w:sz w:val="20"/>
                <w:szCs w:val="20"/>
              </w:rPr>
            </w:pPr>
            <w:r w:rsidRPr="008513CE">
              <w:rPr>
                <w:b/>
                <w:bCs/>
                <w:sz w:val="20"/>
                <w:szCs w:val="20"/>
              </w:rPr>
              <w:t>C:\Windows\System32\WindowsPowerShell\v1.0\powershell.exe</w:t>
            </w:r>
          </w:p>
          <w:p w:rsidR="00F007A6" w:rsidRPr="008513CE" w:rsidRDefault="00F007A6">
            <w:pPr>
              <w:pStyle w:val="Default"/>
              <w:spacing w:line="276" w:lineRule="auto"/>
              <w:rPr>
                <w:sz w:val="20"/>
                <w:szCs w:val="20"/>
              </w:rPr>
            </w:pPr>
            <w:r w:rsidRPr="008513CE">
              <w:rPr>
                <w:b/>
                <w:bCs/>
                <w:sz w:val="20"/>
                <w:szCs w:val="20"/>
              </w:rPr>
              <w:t xml:space="preserve"> </w:t>
            </w:r>
          </w:p>
          <w:p w:rsidR="00F007A6" w:rsidRPr="008513CE" w:rsidRDefault="00F007A6">
            <w:pPr>
              <w:pStyle w:val="Default"/>
              <w:spacing w:line="276" w:lineRule="auto"/>
              <w:rPr>
                <w:sz w:val="20"/>
                <w:szCs w:val="20"/>
              </w:rPr>
            </w:pPr>
            <w:r w:rsidRPr="008513CE">
              <w:rPr>
                <w:sz w:val="20"/>
                <w:szCs w:val="20"/>
              </w:rPr>
              <w:t xml:space="preserve">Specify </w:t>
            </w:r>
            <w:r w:rsidRPr="008513CE">
              <w:rPr>
                <w:b/>
                <w:sz w:val="20"/>
                <w:szCs w:val="20"/>
              </w:rPr>
              <w:t>Command Line parameters</w:t>
            </w:r>
            <w:r w:rsidRPr="008513CE">
              <w:rPr>
                <w:sz w:val="20"/>
                <w:szCs w:val="20"/>
              </w:rPr>
              <w:t xml:space="preserve"> as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b/>
                <w:bCs/>
                <w:sz w:val="20"/>
                <w:szCs w:val="20"/>
              </w:rPr>
              <w:t xml:space="preserve">-Command "&amp; '"C:\Program Files (x86)\Cisco\Cisco UCS Management Pack 2012\Script\Bidirectional.ps1"'" -getFaultID '$Data/Context/DataItem/Custom7$' -getUCSMachineName '$Data/Context/DataItem/ManagedEntityFullName$'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Specify </w:t>
            </w:r>
            <w:r w:rsidRPr="008513CE">
              <w:rPr>
                <w:b/>
                <w:sz w:val="20"/>
                <w:szCs w:val="20"/>
              </w:rPr>
              <w:t>Start up folder for the command line</w:t>
            </w:r>
            <w:r w:rsidRPr="008513CE">
              <w:rPr>
                <w:sz w:val="20"/>
                <w:szCs w:val="20"/>
              </w:rPr>
              <w:t xml:space="preserve"> as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b/>
                <w:bCs/>
                <w:sz w:val="20"/>
                <w:szCs w:val="20"/>
              </w:rPr>
            </w:pPr>
            <w:r w:rsidRPr="008513CE">
              <w:rPr>
                <w:b/>
                <w:bCs/>
                <w:sz w:val="20"/>
                <w:szCs w:val="20"/>
              </w:rPr>
              <w:t>C:\Program Files (x86)\Cisco\Cisco UCS Management Pack 2012\Script</w:t>
            </w:r>
          </w:p>
          <w:p w:rsidR="00F007A6" w:rsidRPr="008513CE" w:rsidRDefault="00F007A6">
            <w:pPr>
              <w:pStyle w:val="Default"/>
              <w:spacing w:line="276" w:lineRule="auto"/>
              <w:rPr>
                <w:sz w:val="20"/>
                <w:szCs w:val="20"/>
              </w:rPr>
            </w:pPr>
            <w:r w:rsidRPr="008513CE">
              <w:rPr>
                <w:b/>
                <w:bCs/>
                <w:sz w:val="20"/>
                <w:szCs w:val="20"/>
              </w:rPr>
              <w:t xml:space="preserve"> </w:t>
            </w:r>
          </w:p>
          <w:p w:rsidR="00F007A6" w:rsidRPr="008513CE" w:rsidRDefault="00F007A6">
            <w:pPr>
              <w:pStyle w:val="Default"/>
              <w:spacing w:line="276" w:lineRule="auto"/>
              <w:rPr>
                <w:sz w:val="20"/>
                <w:szCs w:val="20"/>
              </w:rPr>
            </w:pPr>
            <w:r w:rsidRPr="008513CE">
              <w:rPr>
                <w:b/>
                <w:bCs/>
                <w:sz w:val="20"/>
                <w:szCs w:val="20"/>
              </w:rPr>
              <w:t xml:space="preserve">Note: </w:t>
            </w:r>
            <w:r w:rsidRPr="008513CE">
              <w:rPr>
                <w:sz w:val="20"/>
                <w:szCs w:val="20"/>
              </w:rPr>
              <w:t>Verify the path for script is valid.</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rFonts w:eastAsiaTheme="minorHAnsi"/>
                <w:sz w:val="20"/>
                <w:szCs w:val="20"/>
              </w:rPr>
            </w:pPr>
            <w:r w:rsidRPr="008513CE">
              <w:rPr>
                <w:sz w:val="20"/>
                <w:szCs w:val="20"/>
              </w:rPr>
              <w:t xml:space="preserve">Click the </w:t>
            </w:r>
            <w:r w:rsidRPr="008513CE">
              <w:rPr>
                <w:b/>
                <w:bCs/>
                <w:sz w:val="20"/>
                <w:szCs w:val="20"/>
              </w:rPr>
              <w:t xml:space="preserve">Finish </w:t>
            </w:r>
            <w:r w:rsidRPr="008513CE">
              <w:rPr>
                <w:sz w:val="20"/>
                <w:szCs w:val="20"/>
              </w:rPr>
              <w:t xml:space="preserve">button. </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290">
                <v:shape id="_x0000_i1128" type="#_x0000_t75" style="width:258.7pt;height:213.5pt" o:ole="">
                  <v:imagedata r:id="rId897" o:title=""/>
                </v:shape>
                <o:OLEObject Type="Embed" ProgID="PBrush" ShapeID="_x0000_i1128" DrawAspect="Content" ObjectID="_1405230085" r:id="rId898"/>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 xml:space="preserve">The new Channel is saved successfully. Click </w:t>
            </w:r>
            <w:r w:rsidRPr="008513CE">
              <w:rPr>
                <w:b/>
                <w:sz w:val="20"/>
                <w:szCs w:val="20"/>
              </w:rPr>
              <w:t>Close</w:t>
            </w:r>
            <w:r w:rsidRPr="008513CE">
              <w:rPr>
                <w:sz w:val="20"/>
                <w:szCs w:val="20"/>
              </w:rPr>
              <w:t xml:space="preserve"> to close the wizard.</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320">
                <v:shape id="_x0000_i1129" type="#_x0000_t75" style="width:260.35pt;height:3in" o:ole="">
                  <v:imagedata r:id="rId899" o:title=""/>
                </v:shape>
                <o:OLEObject Type="Embed" ProgID="PBrush" ShapeID="_x0000_i1129" DrawAspect="Content" ObjectID="_1405230086" r:id="rId900"/>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hideMark/>
          </w:tcPr>
          <w:p w:rsidR="00F007A6" w:rsidRPr="008513CE" w:rsidRDefault="00F007A6">
            <w:pPr>
              <w:pStyle w:val="Default"/>
              <w:spacing w:line="276" w:lineRule="auto"/>
              <w:rPr>
                <w:rFonts w:eastAsiaTheme="minorHAnsi"/>
                <w:sz w:val="20"/>
                <w:szCs w:val="20"/>
              </w:rPr>
            </w:pPr>
            <w:r w:rsidRPr="008513CE">
              <w:rPr>
                <w:sz w:val="20"/>
                <w:szCs w:val="20"/>
              </w:rPr>
              <w:t xml:space="preserve">The new channel appears in the </w:t>
            </w:r>
            <w:r w:rsidRPr="008513CE">
              <w:rPr>
                <w:b/>
                <w:sz w:val="20"/>
                <w:szCs w:val="20"/>
              </w:rPr>
              <w:t>Channel</w:t>
            </w:r>
            <w:r w:rsidRPr="008513CE">
              <w:rPr>
                <w:sz w:val="20"/>
                <w:szCs w:val="20"/>
              </w:rPr>
              <w:t xml:space="preserve"> view.</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3900">
                <v:shape id="_x0000_i1130" type="#_x0000_t75" style="width:258.7pt;height:195.9pt" o:ole="">
                  <v:imagedata r:id="rId901" o:title=""/>
                </v:shape>
                <o:OLEObject Type="Embed" ProgID="PBrush" ShapeID="_x0000_i1130" DrawAspect="Content" ObjectID="_1405230087" r:id="rId902"/>
              </w:object>
            </w:r>
          </w:p>
        </w:tc>
      </w:tr>
    </w:tbl>
    <w:p w:rsidR="00F007A6" w:rsidRDefault="00F007A6" w:rsidP="00C404E2">
      <w:pPr>
        <w:rPr>
          <w:rFonts w:eastAsia="Arial"/>
          <w:lang w:eastAsia="ja-JP"/>
        </w:rPr>
      </w:pPr>
    </w:p>
    <w:p w:rsidR="00F007A6" w:rsidRDefault="00F007A6" w:rsidP="00C404E2">
      <w:pPr>
        <w:pStyle w:val="Heading3Numbered"/>
      </w:pPr>
      <w:r>
        <w:t>Adjusting the Discovery Interval</w:t>
      </w:r>
    </w:p>
    <w:p w:rsidR="00F007A6" w:rsidRDefault="00F007A6" w:rsidP="008513CE">
      <w:pPr>
        <w:pStyle w:val="Body"/>
      </w:pPr>
      <w:r>
        <w:t xml:space="preserve">Discovery Interval is the time for polling the details of </w:t>
      </w:r>
      <w:r w:rsidR="008513CE">
        <w:t xml:space="preserve">Cisco </w:t>
      </w:r>
      <w:r>
        <w:t>UCS at the specified time interval. This step is for changing the polling timings of faults and objects. The default value is 300 seconds. This is an optional procedure.</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after="86" w:line="276" w:lineRule="auto"/>
              <w:rPr>
                <w:rFonts w:ascii="Trebuchet MS" w:eastAsiaTheme="minorHAnsi" w:hAnsi="Trebuchet MS" w:cs="Trebuchet MS"/>
                <w:sz w:val="20"/>
                <w:szCs w:val="20"/>
              </w:rPr>
            </w:pPr>
            <w:r w:rsidRPr="008513CE">
              <w:rPr>
                <w:sz w:val="20"/>
                <w:szCs w:val="20"/>
              </w:rPr>
              <w:t xml:space="preserve">In the </w:t>
            </w:r>
            <w:r w:rsidRPr="008513CE">
              <w:rPr>
                <w:b/>
                <w:sz w:val="20"/>
                <w:szCs w:val="20"/>
              </w:rPr>
              <w:t>Operations Manager</w:t>
            </w:r>
            <w:r w:rsidRPr="008513CE">
              <w:rPr>
                <w:sz w:val="20"/>
                <w:szCs w:val="20"/>
              </w:rPr>
              <w:t xml:space="preserve"> console, click the </w:t>
            </w:r>
            <w:r w:rsidRPr="008513CE">
              <w:rPr>
                <w:b/>
                <w:bCs/>
                <w:sz w:val="20"/>
                <w:szCs w:val="20"/>
              </w:rPr>
              <w:t xml:space="preserve">Go </w:t>
            </w:r>
            <w:r w:rsidRPr="008513CE">
              <w:rPr>
                <w:sz w:val="20"/>
                <w:szCs w:val="20"/>
              </w:rPr>
              <w:t xml:space="preserve">tab in the menu bar. Select </w:t>
            </w:r>
            <w:r w:rsidRPr="008513CE">
              <w:rPr>
                <w:b/>
                <w:bCs/>
                <w:sz w:val="20"/>
                <w:szCs w:val="20"/>
              </w:rPr>
              <w:t xml:space="preserve">Authoring </w:t>
            </w:r>
            <w:r w:rsidRPr="008513CE">
              <w:rPr>
                <w:sz w:val="20"/>
                <w:szCs w:val="20"/>
              </w:rPr>
              <w:t xml:space="preserve">from the drop-down menu. The </w:t>
            </w:r>
            <w:r w:rsidRPr="008513CE">
              <w:rPr>
                <w:b/>
                <w:bCs/>
                <w:sz w:val="20"/>
                <w:szCs w:val="20"/>
              </w:rPr>
              <w:t xml:space="preserve">Authoring </w:t>
            </w:r>
            <w:r w:rsidRPr="008513CE">
              <w:rPr>
                <w:sz w:val="20"/>
                <w:szCs w:val="20"/>
              </w:rPr>
              <w:t xml:space="preserve">column options appear.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4455" w:dyaOrig="2730">
                <v:shape id="_x0000_i1131" type="#_x0000_t75" style="width:222.7pt;height:136.45pt" o:ole="">
                  <v:imagedata r:id="rId834" o:title=""/>
                </v:shape>
                <o:OLEObject Type="Embed" ProgID="PBrush" ShapeID="_x0000_i1131" DrawAspect="Content" ObjectID="_1405230088" r:id="rId90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In the Authoring column, select </w:t>
            </w:r>
            <w:r w:rsidRPr="008513CE">
              <w:rPr>
                <w:b/>
                <w:bCs/>
                <w:sz w:val="20"/>
                <w:szCs w:val="20"/>
              </w:rPr>
              <w:t xml:space="preserve">Object Discoveries </w:t>
            </w:r>
            <w:r w:rsidRPr="008513CE">
              <w:rPr>
                <w:sz w:val="20"/>
                <w:szCs w:val="20"/>
              </w:rPr>
              <w:t xml:space="preserve">in the </w:t>
            </w:r>
            <w:r w:rsidRPr="008513CE">
              <w:rPr>
                <w:b/>
                <w:bCs/>
                <w:sz w:val="20"/>
                <w:szCs w:val="20"/>
              </w:rPr>
              <w:t>Management Pack Objects</w:t>
            </w:r>
            <w:r w:rsidRPr="008513CE">
              <w:rPr>
                <w:sz w:val="20"/>
                <w:szCs w:val="20"/>
              </w:rPr>
              <w:t xml:space="preserve">. The Object Discovery details appear.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Click the </w:t>
            </w:r>
            <w:r w:rsidRPr="008513CE">
              <w:rPr>
                <w:b/>
                <w:bCs/>
                <w:sz w:val="20"/>
                <w:szCs w:val="20"/>
              </w:rPr>
              <w:t xml:space="preserve">Scope </w:t>
            </w:r>
            <w:r w:rsidRPr="008513CE">
              <w:rPr>
                <w:sz w:val="20"/>
                <w:szCs w:val="20"/>
              </w:rPr>
              <w:t xml:space="preserve">button in the toolbar. </w:t>
            </w:r>
          </w:p>
          <w:p w:rsidR="00F007A6" w:rsidRPr="008513CE" w:rsidRDefault="00F007A6">
            <w:pPr>
              <w:pStyle w:val="Default"/>
              <w:spacing w:after="86"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4680">
                <v:shape id="_x0000_i1132" type="#_x0000_t75" style="width:260.35pt;height:234.4pt" o:ole="">
                  <v:imagedata r:id="rId904" o:title=""/>
                </v:shape>
                <o:OLEObject Type="Embed" ProgID="PBrush" ShapeID="_x0000_i1132" DrawAspect="Content" ObjectID="_1405230089" r:id="rId905"/>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Scope Management Pack Objects </w:t>
            </w:r>
            <w:r w:rsidRPr="008513CE">
              <w:rPr>
                <w:sz w:val="20"/>
                <w:szCs w:val="20"/>
              </w:rPr>
              <w:t xml:space="preserve">window opens.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Specify the name of the management pack in the </w:t>
            </w:r>
            <w:r w:rsidRPr="008513CE">
              <w:rPr>
                <w:b/>
                <w:bCs/>
                <w:sz w:val="20"/>
                <w:szCs w:val="20"/>
              </w:rPr>
              <w:t xml:space="preserve">Look for </w:t>
            </w:r>
            <w:r w:rsidRPr="008513CE">
              <w:rPr>
                <w:sz w:val="20"/>
                <w:szCs w:val="20"/>
              </w:rPr>
              <w:t xml:space="preserve">field. Use the name </w:t>
            </w:r>
            <w:r w:rsidRPr="008513CE">
              <w:rPr>
                <w:b/>
                <w:sz w:val="20"/>
                <w:szCs w:val="20"/>
              </w:rPr>
              <w:t>Cisco</w:t>
            </w:r>
            <w:r w:rsidRPr="008513CE">
              <w:rPr>
                <w:sz w:val="20"/>
                <w:szCs w:val="20"/>
              </w:rPr>
              <w:t xml:space="preserve">. Click the </w:t>
            </w:r>
            <w:r w:rsidRPr="008513CE">
              <w:rPr>
                <w:b/>
                <w:bCs/>
                <w:sz w:val="20"/>
                <w:szCs w:val="20"/>
              </w:rPr>
              <w:t xml:space="preserve">Select All </w:t>
            </w:r>
            <w:r w:rsidRPr="008513CE">
              <w:rPr>
                <w:sz w:val="20"/>
                <w:szCs w:val="20"/>
              </w:rPr>
              <w:t xml:space="preserve">button.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Click the </w:t>
            </w:r>
            <w:r w:rsidRPr="008513CE">
              <w:rPr>
                <w:b/>
                <w:bCs/>
                <w:sz w:val="20"/>
                <w:szCs w:val="20"/>
              </w:rPr>
              <w:t xml:space="preserve">Ok </w:t>
            </w:r>
            <w:r w:rsidRPr="008513CE">
              <w:rPr>
                <w:sz w:val="20"/>
                <w:szCs w:val="20"/>
              </w:rPr>
              <w:t xml:space="preserve">button.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4185">
                <v:shape id="_x0000_i1133" type="#_x0000_t75" style="width:258.7pt;height:209.3pt" o:ole="">
                  <v:imagedata r:id="rId906" o:title=""/>
                </v:shape>
                <o:OLEObject Type="Embed" ProgID="PBrush" ShapeID="_x0000_i1133" DrawAspect="Content" ObjectID="_1405230090" r:id="rId907"/>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management pack objects opens.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Select an Object and select </w:t>
            </w:r>
            <w:r w:rsidRPr="008513CE">
              <w:rPr>
                <w:b/>
                <w:bCs/>
                <w:sz w:val="20"/>
                <w:szCs w:val="20"/>
              </w:rPr>
              <w:t xml:space="preserve">Overrides </w:t>
            </w:r>
            <w:r w:rsidRPr="008513CE">
              <w:rPr>
                <w:sz w:val="20"/>
                <w:szCs w:val="20"/>
              </w:rPr>
              <w:t xml:space="preserve">from the right click menu. Select </w:t>
            </w:r>
            <w:r w:rsidRPr="008513CE">
              <w:rPr>
                <w:b/>
                <w:bCs/>
                <w:sz w:val="20"/>
                <w:szCs w:val="20"/>
              </w:rPr>
              <w:t xml:space="preserve">Override the Object Discovery </w:t>
            </w:r>
            <w:r w:rsidRPr="008513CE">
              <w:rPr>
                <w:sz w:val="20"/>
                <w:szCs w:val="20"/>
              </w:rPr>
              <w:t xml:space="preserve">from Overrides menu. Select </w:t>
            </w:r>
            <w:r w:rsidRPr="008513CE">
              <w:rPr>
                <w:b/>
                <w:bCs/>
                <w:sz w:val="20"/>
                <w:szCs w:val="20"/>
              </w:rPr>
              <w:t xml:space="preserve">For All Objects of Class </w:t>
            </w:r>
            <w:r w:rsidRPr="008513CE">
              <w:rPr>
                <w:sz w:val="20"/>
                <w:szCs w:val="20"/>
              </w:rPr>
              <w:t xml:space="preserve">from Override the Object Discovery menu.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Perform this procedure for the following objects:</w:t>
            </w:r>
          </w:p>
          <w:p w:rsidR="00F007A6" w:rsidRPr="008513CE" w:rsidRDefault="00F007A6">
            <w:pPr>
              <w:pStyle w:val="Default"/>
              <w:spacing w:line="276" w:lineRule="auto"/>
              <w:rPr>
                <w:sz w:val="20"/>
                <w:szCs w:val="20"/>
              </w:rPr>
            </w:pPr>
          </w:p>
          <w:p w:rsidR="00F007A6" w:rsidRPr="008513CE" w:rsidRDefault="00F007A6" w:rsidP="00E9704F">
            <w:pPr>
              <w:pStyle w:val="Default"/>
              <w:numPr>
                <w:ilvl w:val="0"/>
                <w:numId w:val="108"/>
              </w:numPr>
              <w:spacing w:line="276" w:lineRule="auto"/>
              <w:rPr>
                <w:sz w:val="20"/>
                <w:szCs w:val="20"/>
              </w:rPr>
            </w:pPr>
            <w:r w:rsidRPr="008513CE">
              <w:rPr>
                <w:sz w:val="20"/>
                <w:szCs w:val="20"/>
              </w:rPr>
              <w:t>Computer Discovery</w:t>
            </w:r>
          </w:p>
          <w:p w:rsidR="00F007A6" w:rsidRPr="008513CE" w:rsidRDefault="00F007A6" w:rsidP="00E9704F">
            <w:pPr>
              <w:pStyle w:val="Default"/>
              <w:numPr>
                <w:ilvl w:val="0"/>
                <w:numId w:val="108"/>
              </w:numPr>
              <w:spacing w:line="276" w:lineRule="auto"/>
              <w:rPr>
                <w:rFonts w:eastAsiaTheme="minorHAnsi"/>
                <w:sz w:val="20"/>
                <w:szCs w:val="20"/>
              </w:rPr>
            </w:pPr>
            <w:r w:rsidRPr="008513CE">
              <w:rPr>
                <w:sz w:val="20"/>
                <w:szCs w:val="20"/>
              </w:rPr>
              <w:t>Operating System Discovery</w:t>
            </w: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3390">
                <v:shape id="_x0000_i1134" type="#_x0000_t75" style="width:258.7pt;height:169.1pt" o:ole="">
                  <v:imagedata r:id="rId908" o:title=""/>
                </v:shape>
                <o:OLEObject Type="Embed" ProgID="PBrush" ShapeID="_x0000_i1134" DrawAspect="Content" ObjectID="_1405230091" r:id="rId909"/>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Override Properties </w:t>
            </w:r>
            <w:r w:rsidRPr="008513CE">
              <w:rPr>
                <w:sz w:val="20"/>
                <w:szCs w:val="20"/>
              </w:rPr>
              <w:t xml:space="preserve">window opens.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Select the </w:t>
            </w:r>
            <w:r w:rsidRPr="008513CE">
              <w:rPr>
                <w:b/>
                <w:bCs/>
                <w:sz w:val="20"/>
                <w:szCs w:val="20"/>
              </w:rPr>
              <w:t xml:space="preserve">Override </w:t>
            </w:r>
            <w:r w:rsidRPr="008513CE">
              <w:rPr>
                <w:sz w:val="20"/>
                <w:szCs w:val="20"/>
              </w:rPr>
              <w:t xml:space="preserve">checkbox against the </w:t>
            </w:r>
            <w:r w:rsidRPr="008513CE">
              <w:rPr>
                <w:b/>
                <w:bCs/>
                <w:sz w:val="20"/>
                <w:szCs w:val="20"/>
              </w:rPr>
              <w:t xml:space="preserve">Interval seconds </w:t>
            </w:r>
            <w:r w:rsidRPr="008513CE">
              <w:rPr>
                <w:sz w:val="20"/>
                <w:szCs w:val="20"/>
              </w:rPr>
              <w:t xml:space="preserve">parameter and set the </w:t>
            </w:r>
            <w:r w:rsidRPr="008513CE">
              <w:rPr>
                <w:b/>
                <w:sz w:val="20"/>
                <w:szCs w:val="20"/>
              </w:rPr>
              <w:t>Override Value</w:t>
            </w:r>
            <w:r w:rsidRPr="008513CE">
              <w:rPr>
                <w:sz w:val="20"/>
                <w:szCs w:val="20"/>
              </w:rPr>
              <w:t xml:space="preserve"> property to 200. Click the </w:t>
            </w:r>
            <w:r w:rsidRPr="008513CE">
              <w:rPr>
                <w:b/>
                <w:bCs/>
                <w:sz w:val="20"/>
                <w:szCs w:val="20"/>
              </w:rPr>
              <w:t xml:space="preserve">OK </w:t>
            </w:r>
            <w:r w:rsidRPr="008513CE">
              <w:rPr>
                <w:sz w:val="20"/>
                <w:szCs w:val="20"/>
              </w:rPr>
              <w:t xml:space="preserve">button.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The updated property value is saved and reflected</w:t>
            </w:r>
            <w:r w:rsidR="00BB7449">
              <w:rPr>
                <w:sz w:val="20"/>
                <w:szCs w:val="20"/>
              </w:rPr>
              <w:t>.</w:t>
            </w:r>
            <w:r w:rsidRPr="008513CE">
              <w:rPr>
                <w:sz w:val="20"/>
                <w:szCs w:val="20"/>
              </w:rPr>
              <w:t xml:space="preserve">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90" w:dyaOrig="5325">
                <v:shape id="_x0000_i1135" type="#_x0000_t75" style="width:260.35pt;height:266.25pt" o:ole="">
                  <v:imagedata r:id="rId910" o:title=""/>
                </v:shape>
                <o:OLEObject Type="Embed" ProgID="PBrush" ShapeID="_x0000_i1135" DrawAspect="Content" ObjectID="_1405230092" r:id="rId911"/>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Repeat the Override procedure for the Operating System Discovery object.</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Select an Object and select </w:t>
            </w:r>
            <w:r w:rsidRPr="008513CE">
              <w:rPr>
                <w:b/>
                <w:bCs/>
                <w:sz w:val="20"/>
                <w:szCs w:val="20"/>
              </w:rPr>
              <w:t xml:space="preserve">Overrides </w:t>
            </w:r>
            <w:r w:rsidRPr="008513CE">
              <w:rPr>
                <w:sz w:val="20"/>
                <w:szCs w:val="20"/>
              </w:rPr>
              <w:t xml:space="preserve">from the right click menu. Select </w:t>
            </w:r>
            <w:r w:rsidRPr="008513CE">
              <w:rPr>
                <w:b/>
                <w:bCs/>
                <w:sz w:val="20"/>
                <w:szCs w:val="20"/>
              </w:rPr>
              <w:t xml:space="preserve">Override the Object Discovery </w:t>
            </w:r>
            <w:r w:rsidRPr="008513CE">
              <w:rPr>
                <w:sz w:val="20"/>
                <w:szCs w:val="20"/>
              </w:rPr>
              <w:t xml:space="preserve">from Overrides menu. Select </w:t>
            </w:r>
            <w:r w:rsidRPr="008513CE">
              <w:rPr>
                <w:b/>
                <w:bCs/>
                <w:sz w:val="20"/>
                <w:szCs w:val="20"/>
              </w:rPr>
              <w:t xml:space="preserve">For All Objects of Class </w:t>
            </w:r>
            <w:r w:rsidRPr="008513CE">
              <w:rPr>
                <w:sz w:val="20"/>
                <w:szCs w:val="20"/>
              </w:rPr>
              <w:t xml:space="preserve">from Override the Object Discovery menu. </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3375">
                <v:shape id="_x0000_i1136" type="#_x0000_t75" style="width:258.7pt;height:168.3pt" o:ole="">
                  <v:imagedata r:id="rId912" o:title=""/>
                </v:shape>
                <o:OLEObject Type="Embed" ProgID="PBrush" ShapeID="_x0000_i1136" DrawAspect="Content" ObjectID="_1405230093" r:id="rId913"/>
              </w:object>
            </w:r>
          </w:p>
        </w:tc>
      </w:tr>
      <w:tr w:rsidR="00F007A6" w:rsidTr="00F007A6">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F007A6" w:rsidRPr="008513CE" w:rsidRDefault="00F007A6">
            <w:pPr>
              <w:pStyle w:val="Default"/>
              <w:spacing w:line="276" w:lineRule="auto"/>
              <w:rPr>
                <w:rFonts w:ascii="Trebuchet MS" w:eastAsiaTheme="minorHAnsi" w:hAnsi="Trebuchet MS" w:cs="Trebuchet MS"/>
                <w:sz w:val="20"/>
                <w:szCs w:val="20"/>
              </w:rPr>
            </w:pPr>
            <w:r w:rsidRPr="008513CE">
              <w:rPr>
                <w:sz w:val="20"/>
                <w:szCs w:val="20"/>
              </w:rPr>
              <w:t xml:space="preserve">The </w:t>
            </w:r>
            <w:r w:rsidRPr="008513CE">
              <w:rPr>
                <w:b/>
                <w:bCs/>
                <w:sz w:val="20"/>
                <w:szCs w:val="20"/>
              </w:rPr>
              <w:t xml:space="preserve">Override Properties </w:t>
            </w:r>
            <w:r w:rsidRPr="008513CE">
              <w:rPr>
                <w:sz w:val="20"/>
                <w:szCs w:val="20"/>
              </w:rPr>
              <w:t xml:space="preserve">window opens.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 xml:space="preserve">Select the </w:t>
            </w:r>
            <w:r w:rsidRPr="008513CE">
              <w:rPr>
                <w:b/>
                <w:bCs/>
                <w:sz w:val="20"/>
                <w:szCs w:val="20"/>
              </w:rPr>
              <w:t xml:space="preserve">Override </w:t>
            </w:r>
            <w:r w:rsidRPr="008513CE">
              <w:rPr>
                <w:sz w:val="20"/>
                <w:szCs w:val="20"/>
              </w:rPr>
              <w:t xml:space="preserve">checkbox against the </w:t>
            </w:r>
            <w:r w:rsidRPr="008513CE">
              <w:rPr>
                <w:b/>
                <w:bCs/>
                <w:sz w:val="20"/>
                <w:szCs w:val="20"/>
              </w:rPr>
              <w:t xml:space="preserve">Interval seconds </w:t>
            </w:r>
            <w:r w:rsidRPr="008513CE">
              <w:rPr>
                <w:sz w:val="20"/>
                <w:szCs w:val="20"/>
              </w:rPr>
              <w:t xml:space="preserve">parameter and set the </w:t>
            </w:r>
            <w:r w:rsidRPr="008513CE">
              <w:rPr>
                <w:b/>
                <w:sz w:val="20"/>
                <w:szCs w:val="20"/>
              </w:rPr>
              <w:t>Override Value</w:t>
            </w:r>
            <w:r w:rsidRPr="008513CE">
              <w:rPr>
                <w:sz w:val="20"/>
                <w:szCs w:val="20"/>
              </w:rPr>
              <w:t xml:space="preserve"> property to 200. Click the </w:t>
            </w:r>
            <w:r w:rsidRPr="008513CE">
              <w:rPr>
                <w:b/>
                <w:bCs/>
                <w:sz w:val="20"/>
                <w:szCs w:val="20"/>
              </w:rPr>
              <w:t xml:space="preserve">OK </w:t>
            </w:r>
            <w:r w:rsidRPr="008513CE">
              <w:rPr>
                <w:sz w:val="20"/>
                <w:szCs w:val="20"/>
              </w:rPr>
              <w:t xml:space="preserve">button. </w:t>
            </w: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p>
          <w:p w:rsidR="00F007A6" w:rsidRPr="008513CE" w:rsidRDefault="00F007A6">
            <w:pPr>
              <w:pStyle w:val="Default"/>
              <w:spacing w:line="276" w:lineRule="auto"/>
              <w:rPr>
                <w:sz w:val="20"/>
                <w:szCs w:val="20"/>
              </w:rPr>
            </w:pPr>
            <w:r w:rsidRPr="008513CE">
              <w:rPr>
                <w:sz w:val="20"/>
                <w:szCs w:val="20"/>
              </w:rPr>
              <w:t>The updated property value is saved.</w:t>
            </w:r>
          </w:p>
          <w:p w:rsidR="00F007A6" w:rsidRPr="008513CE" w:rsidRDefault="00F007A6">
            <w:pPr>
              <w:pStyle w:val="Default"/>
              <w:spacing w:line="276" w:lineRule="auto"/>
              <w:rPr>
                <w:rFonts w:eastAsiaTheme="minorHAnsi"/>
                <w:sz w:val="20"/>
                <w:szCs w:val="20"/>
              </w:rPr>
            </w:pPr>
          </w:p>
        </w:tc>
        <w:tc>
          <w:tcPr>
            <w:tcW w:w="5405" w:type="dxa"/>
            <w:tcBorders>
              <w:top w:val="single" w:sz="4" w:space="0" w:color="A6A6A6"/>
              <w:left w:val="single" w:sz="4" w:space="0" w:color="A6A6A6"/>
              <w:bottom w:val="single" w:sz="4" w:space="0" w:color="A6A6A6"/>
              <w:right w:val="single" w:sz="4" w:space="0" w:color="A6A6A6"/>
            </w:tcBorders>
            <w:hideMark/>
          </w:tcPr>
          <w:p w:rsidR="00F007A6" w:rsidRDefault="00F007A6" w:rsidP="00C404E2">
            <w:pPr>
              <w:rPr>
                <w:rFonts w:eastAsia="Arial"/>
                <w:lang w:eastAsia="ja-JP"/>
              </w:rPr>
            </w:pPr>
            <w:r w:rsidRPr="00A05ABE">
              <w:rPr>
                <w:rFonts w:eastAsia="Arial"/>
                <w:lang w:eastAsia="ja-JP"/>
              </w:rPr>
              <w:object w:dxaOrig="5175" w:dyaOrig="5280">
                <v:shape id="_x0000_i1137" type="#_x0000_t75" style="width:258.7pt;height:263.7pt" o:ole="">
                  <v:imagedata r:id="rId914" o:title=""/>
                </v:shape>
                <o:OLEObject Type="Embed" ProgID="PBrush" ShapeID="_x0000_i1137" DrawAspect="Content" ObjectID="_1405230094" r:id="rId915"/>
              </w:object>
            </w:r>
          </w:p>
        </w:tc>
      </w:tr>
    </w:tbl>
    <w:p w:rsidR="00F007A6" w:rsidRDefault="00F007A6" w:rsidP="00C404E2">
      <w:pPr>
        <w:rPr>
          <w:rFonts w:eastAsia="Arial"/>
          <w:lang w:eastAsia="ja-JP"/>
        </w:rPr>
      </w:pPr>
    </w:p>
    <w:p w:rsidR="00F007A6" w:rsidRDefault="00F007A6" w:rsidP="00F563AE">
      <w:pPr>
        <w:pStyle w:val="Heading2Numbered"/>
      </w:pPr>
      <w:r>
        <w:t xml:space="preserve"> Register</w:t>
      </w:r>
      <w:r w:rsidR="008513CE">
        <w:t>ing</w:t>
      </w:r>
      <w:r>
        <w:t xml:space="preserve"> and Deploy</w:t>
      </w:r>
      <w:r w:rsidR="008513CE">
        <w:t>ing</w:t>
      </w:r>
      <w:r>
        <w:t xml:space="preserve"> the UCS Integration Pack for System Center 2012 Orchestrator</w:t>
      </w:r>
    </w:p>
    <w:p w:rsidR="00EB3BAB" w:rsidRDefault="00EB3BAB" w:rsidP="008513CE">
      <w:pPr>
        <w:pStyle w:val="Body"/>
      </w:pPr>
      <w:r>
        <w:t>Cisco UCS PowerTools version 0.9.8.1 or newer must be installed on the Orchestrator virtual machine prior to registering the UCS Integration pack.</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9990"/>
      </w:tblGrid>
      <w:tr w:rsidR="00EB3BAB" w:rsidRPr="00733CA0" w:rsidTr="00EB3BAB">
        <w:trPr>
          <w:cantSplit/>
          <w:trHeight w:val="197"/>
        </w:trPr>
        <w:tc>
          <w:tcPr>
            <w:tcW w:w="9990" w:type="dxa"/>
            <w:tcBorders>
              <w:top w:val="single" w:sz="4" w:space="0" w:color="A6A6A6"/>
              <w:left w:val="single" w:sz="4" w:space="0" w:color="A6A6A6"/>
              <w:bottom w:val="single" w:sz="4" w:space="0" w:color="A6A6A6"/>
              <w:right w:val="single" w:sz="4" w:space="0" w:color="A6A6A6"/>
            </w:tcBorders>
          </w:tcPr>
          <w:p w:rsidR="00EB3BAB" w:rsidRPr="008513CE" w:rsidRDefault="00EB3BAB" w:rsidP="00C404E2">
            <w:pPr>
              <w:pStyle w:val="ListParagraph"/>
              <w:rPr>
                <w:rFonts w:eastAsia="Calibri"/>
                <w:noProof/>
                <w:color w:val="FF0000"/>
                <w:sz w:val="20"/>
                <w:szCs w:val="20"/>
              </w:rPr>
            </w:pPr>
            <w:r w:rsidRPr="008513CE">
              <w:rPr>
                <w:sz w:val="20"/>
                <w:szCs w:val="20"/>
              </w:rPr>
              <w:t xml:space="preserve">Perform the following steps on </w:t>
            </w:r>
            <w:r w:rsidR="008513CE" w:rsidRPr="008513CE">
              <w:rPr>
                <w:sz w:val="20"/>
                <w:szCs w:val="20"/>
              </w:rPr>
              <w:t>the the Orchestrator virtual m</w:t>
            </w:r>
            <w:r w:rsidRPr="008513CE">
              <w:rPr>
                <w:sz w:val="20"/>
                <w:szCs w:val="20"/>
              </w:rPr>
              <w:t>achine</w:t>
            </w:r>
            <w:r w:rsidR="008513CE" w:rsidRPr="008513CE">
              <w:rPr>
                <w:sz w:val="20"/>
                <w:szCs w:val="20"/>
              </w:rPr>
              <w:t>.</w:t>
            </w:r>
          </w:p>
        </w:tc>
      </w:tr>
    </w:tbl>
    <w:p w:rsidR="00EB3BAB" w:rsidRDefault="00FA6B49" w:rsidP="00C404E2">
      <w:pPr>
        <w:pStyle w:val="Heading3Numbered"/>
      </w:pPr>
      <w:r>
        <w:t xml:space="preserve">Registering </w:t>
      </w:r>
      <w:r w:rsidR="00EB3BAB">
        <w:t xml:space="preserve">the </w:t>
      </w:r>
      <w:r>
        <w:t xml:space="preserve">Cisco </w:t>
      </w:r>
      <w:r w:rsidR="00EB3BAB">
        <w:t>UCS Integration Pack for Orchestrator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EB3BAB">
            <w:pPr>
              <w:pStyle w:val="Default"/>
              <w:rPr>
                <w:sz w:val="20"/>
                <w:szCs w:val="20"/>
              </w:rPr>
            </w:pPr>
          </w:p>
          <w:p w:rsidR="00EB3BAB" w:rsidRPr="00FA6B49" w:rsidRDefault="00EB3BAB" w:rsidP="00EB3BAB">
            <w:pPr>
              <w:pStyle w:val="Default"/>
              <w:rPr>
                <w:sz w:val="20"/>
                <w:szCs w:val="20"/>
              </w:rPr>
            </w:pPr>
            <w:r w:rsidRPr="00FA6B49">
              <w:rPr>
                <w:sz w:val="20"/>
                <w:szCs w:val="20"/>
              </w:rPr>
              <w:t xml:space="preserve">Download and extract the </w:t>
            </w:r>
            <w:r w:rsidRPr="00FA6B49">
              <w:rPr>
                <w:b/>
                <w:sz w:val="20"/>
                <w:szCs w:val="20"/>
              </w:rPr>
              <w:t>UCS Integration Pack for System Center Orchestrator to the Orchestrator</w:t>
            </w:r>
            <w:r w:rsidRPr="00FA6B49">
              <w:rPr>
                <w:sz w:val="20"/>
                <w:szCs w:val="20"/>
              </w:rPr>
              <w:t xml:space="preserve"> virtual machine. This file has an </w:t>
            </w:r>
            <w:r w:rsidRPr="00FA6B49">
              <w:rPr>
                <w:b/>
                <w:sz w:val="20"/>
                <w:szCs w:val="20"/>
              </w:rPr>
              <w:t>.oip extension</w:t>
            </w:r>
            <w:r w:rsidRPr="00FA6B49">
              <w:rPr>
                <w:sz w:val="20"/>
                <w:szCs w:val="20"/>
              </w:rPr>
              <w:t>.</w:t>
            </w:r>
          </w:p>
          <w:p w:rsidR="00EB3BAB" w:rsidRPr="00FA6B49" w:rsidRDefault="00EB3BAB" w:rsidP="00EB3BAB">
            <w:pPr>
              <w:pStyle w:val="Default"/>
              <w:rPr>
                <w:sz w:val="20"/>
                <w:szCs w:val="20"/>
              </w:rPr>
            </w:pPr>
          </w:p>
          <w:p w:rsidR="00EB3BAB" w:rsidRPr="00FA6B49" w:rsidRDefault="00EB3BAB" w:rsidP="00EB3BAB">
            <w:pPr>
              <w:pStyle w:val="Default"/>
              <w:rPr>
                <w:sz w:val="20"/>
                <w:szCs w:val="20"/>
              </w:rPr>
            </w:pPr>
            <w:r w:rsidRPr="00FA6B49">
              <w:rPr>
                <w:sz w:val="20"/>
                <w:szCs w:val="20"/>
              </w:rPr>
              <w:t>Note: The Integration Pack for System Center Orchestrator can be downloaded from the following location:</w:t>
            </w:r>
          </w:p>
          <w:p w:rsidR="00EB3BAB" w:rsidRPr="00FA6B49" w:rsidRDefault="00EB3BAB" w:rsidP="00EB3BAB">
            <w:pPr>
              <w:pStyle w:val="Default"/>
              <w:rPr>
                <w:sz w:val="20"/>
                <w:szCs w:val="20"/>
              </w:rPr>
            </w:pPr>
          </w:p>
          <w:p w:rsidR="00EB3BAB" w:rsidRPr="00FA6B49" w:rsidRDefault="003D41E2" w:rsidP="00EB3BAB">
            <w:pPr>
              <w:pStyle w:val="Default"/>
              <w:rPr>
                <w:sz w:val="20"/>
                <w:szCs w:val="20"/>
              </w:rPr>
            </w:pPr>
            <w:hyperlink r:id="rId916" w:history="1">
              <w:r w:rsidR="00EB3BAB" w:rsidRPr="00FA6B49">
                <w:rPr>
                  <w:rStyle w:val="Hyperlink"/>
                  <w:sz w:val="20"/>
                  <w:szCs w:val="20"/>
                </w:rPr>
                <w:t>http://developer.cisco.com/web/unifiedcomputing/systemcenter</w:t>
              </w:r>
            </w:hyperlink>
          </w:p>
          <w:p w:rsidR="00EB3BAB" w:rsidRPr="00FA6B49" w:rsidRDefault="00EB3BAB" w:rsidP="00EB3BAB">
            <w:pPr>
              <w:pStyle w:val="Default"/>
              <w:rPr>
                <w:sz w:val="20"/>
                <w:szCs w:val="20"/>
              </w:rPr>
            </w:pPr>
          </w:p>
          <w:p w:rsidR="00EB3BAB" w:rsidRPr="00FA6B49" w:rsidRDefault="00EB3BAB" w:rsidP="00C404E2">
            <w:pPr>
              <w:rPr>
                <w:rStyle w:val="BodyTextChar"/>
                <w:rFonts w:eastAsia="Arial"/>
                <w:szCs w:val="20"/>
              </w:rPr>
            </w:pP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5865" w:dyaOrig="2340">
                <v:shape id="_x0000_i1138" type="#_x0000_t75" style="width:259.55pt;height:103.8pt" o:ole="">
                  <v:imagedata r:id="rId917" o:title=""/>
                </v:shape>
                <o:OLEObject Type="Embed" ProgID="PBrush" ShapeID="_x0000_i1138" DrawAspect="Content" ObjectID="_1405230095" r:id="rId918"/>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Open the Orchestrator</w:t>
            </w:r>
            <w:r w:rsidRPr="00FA6B49">
              <w:rPr>
                <w:rStyle w:val="BodyTextChar"/>
                <w:rFonts w:eastAsia="Arial"/>
                <w:b/>
                <w:szCs w:val="20"/>
              </w:rPr>
              <w:t xml:space="preserve"> Deployment Manager</w:t>
            </w:r>
          </w:p>
          <w:p w:rsidR="00EB3BAB" w:rsidRPr="00FA6B49" w:rsidRDefault="00EB3BAB" w:rsidP="00C404E2">
            <w:pPr>
              <w:rPr>
                <w:rStyle w:val="BodyTextChar"/>
                <w:rFonts w:eastAsia="Arial"/>
                <w:szCs w:val="20"/>
              </w:rPr>
            </w:pPr>
            <w:r w:rsidRPr="00FA6B49">
              <w:rPr>
                <w:rStyle w:val="BodyTextChar"/>
                <w:rFonts w:eastAsia="Arial"/>
                <w:szCs w:val="20"/>
              </w:rPr>
              <w:t xml:space="preserve">In the left pane, </w:t>
            </w:r>
            <w:r w:rsidRPr="00FA6B49">
              <w:rPr>
                <w:rStyle w:val="BodyTextChar"/>
                <w:rFonts w:eastAsia="Arial"/>
                <w:b/>
                <w:szCs w:val="20"/>
              </w:rPr>
              <w:t>right click</w:t>
            </w:r>
            <w:r w:rsidRPr="00FA6B49">
              <w:rPr>
                <w:rStyle w:val="BodyTextChar"/>
                <w:rFonts w:eastAsia="Arial"/>
                <w:szCs w:val="20"/>
              </w:rPr>
              <w:t xml:space="preserve"> on the “</w:t>
            </w:r>
            <w:r w:rsidRPr="00FA6B49">
              <w:rPr>
                <w:rStyle w:val="BodyTextChar"/>
                <w:rFonts w:eastAsia="Arial"/>
                <w:b/>
                <w:szCs w:val="20"/>
              </w:rPr>
              <w:t>Integration Packs</w:t>
            </w:r>
            <w:r w:rsidRPr="00FA6B49">
              <w:rPr>
                <w:rStyle w:val="BodyTextChar"/>
                <w:rFonts w:eastAsia="Arial"/>
                <w:szCs w:val="20"/>
              </w:rPr>
              <w:t>” and select option “</w:t>
            </w:r>
            <w:r w:rsidRPr="00FA6B49">
              <w:rPr>
                <w:rStyle w:val="BodyTextChar"/>
                <w:rFonts w:eastAsia="Arial"/>
                <w:b/>
                <w:szCs w:val="20"/>
              </w:rPr>
              <w:t>Register IP with the Orchestrator Management Server</w:t>
            </w:r>
            <w:r w:rsidRPr="00FA6B49">
              <w:rPr>
                <w:rStyle w:val="BodyTextChar"/>
                <w:rFonts w:eastAsia="Arial"/>
                <w:szCs w:val="20"/>
              </w:rPr>
              <w:t>”.</w:t>
            </w:r>
          </w:p>
          <w:p w:rsidR="00EB3BAB" w:rsidRPr="00FA6B49" w:rsidRDefault="00EB3BAB" w:rsidP="00C404E2">
            <w:pPr>
              <w:rPr>
                <w:rFonts w:eastAsia="Calibri"/>
                <w:szCs w:val="20"/>
              </w:rPr>
            </w:pP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3765" w:dyaOrig="2160">
                <v:shape id="_x0000_i1139" type="#_x0000_t75" style="width:187.55pt;height:108.85pt" o:ole="">
                  <v:imagedata r:id="rId919" o:title=""/>
                </v:shape>
                <o:OLEObject Type="Embed" ProgID="PBrush" ShapeID="_x0000_i1139" DrawAspect="Content" ObjectID="_1405230096" r:id="rId920"/>
              </w:object>
            </w:r>
          </w:p>
          <w:p w:rsidR="00EB3BAB" w:rsidRDefault="00EB3BAB" w:rsidP="00C404E2">
            <w:pPr>
              <w:rPr>
                <w:noProof/>
              </w:rPr>
            </w:pPr>
            <w:r>
              <w:object w:dxaOrig="6915" w:dyaOrig="2790">
                <v:shape id="_x0000_i1140" type="#_x0000_t75" style="width:260.35pt;height:103.8pt" o:ole="">
                  <v:imagedata r:id="rId921" o:title=""/>
                </v:shape>
                <o:OLEObject Type="Embed" ProgID="PBrush" ShapeID="_x0000_i1140" DrawAspect="Content" ObjectID="_1405230097" r:id="rId922"/>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szCs w:val="20"/>
              </w:rPr>
            </w:pPr>
            <w:r w:rsidRPr="00FA6B49">
              <w:rPr>
                <w:szCs w:val="20"/>
              </w:rPr>
              <w:t xml:space="preserve">The </w:t>
            </w:r>
            <w:r w:rsidRPr="00FA6B49">
              <w:rPr>
                <w:b/>
                <w:szCs w:val="20"/>
              </w:rPr>
              <w:t>Integration Pack Registration Wizard</w:t>
            </w:r>
            <w:r w:rsidRPr="00FA6B49">
              <w:rPr>
                <w:szCs w:val="20"/>
              </w:rPr>
              <w:t xml:space="preserve"> opens. Click </w:t>
            </w:r>
            <w:r w:rsidRPr="00FA6B49">
              <w:rPr>
                <w:b/>
                <w:szCs w:val="20"/>
              </w:rPr>
              <w:t>Next</w:t>
            </w:r>
            <w:r w:rsidRPr="00FA6B49">
              <w:rPr>
                <w:szCs w:val="20"/>
              </w:rPr>
              <w:t xml:space="preserve"> and click the </w:t>
            </w:r>
            <w:r w:rsidRPr="00FA6B49">
              <w:rPr>
                <w:b/>
                <w:szCs w:val="20"/>
              </w:rPr>
              <w:t>Add</w:t>
            </w:r>
            <w:r w:rsidRPr="00FA6B49">
              <w:rPr>
                <w:szCs w:val="20"/>
              </w:rPr>
              <w:t xml:space="preserve"> button in the Select Integration Pack or Hotfix window.</w:t>
            </w:r>
          </w:p>
          <w:p w:rsidR="00EB3BAB" w:rsidRPr="00FA6B49" w:rsidRDefault="00EB3BAB" w:rsidP="00C404E2">
            <w:pPr>
              <w:rPr>
                <w:szCs w:val="20"/>
              </w:rPr>
            </w:pPr>
            <w:r w:rsidRPr="00FA6B49">
              <w:rPr>
                <w:b/>
                <w:szCs w:val="20"/>
              </w:rPr>
              <w:t>Select</w:t>
            </w:r>
            <w:r w:rsidRPr="00FA6B49">
              <w:rPr>
                <w:szCs w:val="20"/>
              </w:rPr>
              <w:t xml:space="preserve"> the downloaded </w:t>
            </w:r>
            <w:r w:rsidRPr="00FA6B49">
              <w:rPr>
                <w:b/>
                <w:szCs w:val="20"/>
              </w:rPr>
              <w:t>integration pack</w:t>
            </w:r>
            <w:r w:rsidRPr="00FA6B49">
              <w:rPr>
                <w:szCs w:val="20"/>
              </w:rPr>
              <w:t xml:space="preserve"> and click </w:t>
            </w:r>
            <w:r w:rsidRPr="00FA6B49">
              <w:rPr>
                <w:b/>
                <w:szCs w:val="20"/>
              </w:rPr>
              <w:t>Open</w:t>
            </w:r>
            <w:r w:rsidRPr="00FA6B49">
              <w:rPr>
                <w:szCs w:val="20"/>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30" w:dyaOrig="5715">
                <v:shape id="_x0000_i1141" type="#_x0000_t75" style="width:258.7pt;height:197.6pt" o:ole="">
                  <v:imagedata r:id="rId923" o:title=""/>
                </v:shape>
                <o:OLEObject Type="Embed" ProgID="PBrush" ShapeID="_x0000_i1141" DrawAspect="Content" ObjectID="_1405230098" r:id="rId924"/>
              </w:object>
            </w:r>
          </w:p>
          <w:p w:rsidR="00EB3BAB" w:rsidRDefault="00EB3BAB" w:rsidP="00C404E2">
            <w:pPr>
              <w:rPr>
                <w:noProof/>
              </w:rPr>
            </w:pPr>
            <w:r>
              <w:object w:dxaOrig="8400" w:dyaOrig="6120">
                <v:shape id="_x0000_i1142" type="#_x0000_t75" style="width:260.35pt;height:189.2pt" o:ole="">
                  <v:imagedata r:id="rId925" o:title=""/>
                </v:shape>
                <o:OLEObject Type="Embed" ProgID="PBrush" ShapeID="_x0000_i1142" DrawAspect="Content" ObjectID="_1405230099" r:id="rId926"/>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szCs w:val="20"/>
              </w:rPr>
            </w:pPr>
            <w:r w:rsidRPr="00FA6B49">
              <w:rPr>
                <w:szCs w:val="20"/>
              </w:rPr>
              <w:t xml:space="preserve">Click </w:t>
            </w:r>
            <w:r w:rsidRPr="00FA6B49">
              <w:rPr>
                <w:b/>
                <w:szCs w:val="20"/>
              </w:rPr>
              <w:t>Next</w:t>
            </w:r>
            <w:r w:rsidRPr="00FA6B49">
              <w:rPr>
                <w:szCs w:val="20"/>
              </w:rPr>
              <w:t xml:space="preserve"> and click </w:t>
            </w:r>
            <w:r w:rsidRPr="00FA6B49">
              <w:rPr>
                <w:b/>
                <w:szCs w:val="20"/>
              </w:rPr>
              <w:t>Finish</w:t>
            </w:r>
            <w:r w:rsidRPr="00FA6B49">
              <w:rPr>
                <w:szCs w:val="20"/>
              </w:rPr>
              <w:t xml:space="preserve"> to register the integration pack.</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00" w:dyaOrig="5730">
                <v:shape id="_x0000_i1143" type="#_x0000_t75" style="width:258.7pt;height:197.6pt" o:ole="">
                  <v:imagedata r:id="rId927" o:title=""/>
                </v:shape>
                <o:OLEObject Type="Embed" ProgID="PBrush" ShapeID="_x0000_i1143" DrawAspect="Content" ObjectID="_1405230100" r:id="rId928"/>
              </w:object>
            </w:r>
          </w:p>
          <w:p w:rsidR="00EB3BAB" w:rsidRDefault="00EB3BAB" w:rsidP="00C404E2">
            <w:r>
              <w:object w:dxaOrig="7515" w:dyaOrig="5715">
                <v:shape id="_x0000_i1144" type="#_x0000_t75" style="width:260.35pt;height:197.6pt" o:ole="">
                  <v:imagedata r:id="rId929" o:title=""/>
                </v:shape>
                <o:OLEObject Type="Embed" ProgID="PBrush" ShapeID="_x0000_i1144" DrawAspect="Content" ObjectID="_1405230101" r:id="rId930"/>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szCs w:val="20"/>
              </w:rPr>
            </w:pPr>
            <w:r w:rsidRPr="00FA6B49">
              <w:rPr>
                <w:szCs w:val="20"/>
              </w:rPr>
              <w:t>The wizard closes and the newly registered Cisco UCS Integration Pack is displayed in the integration pack list.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10155" w:dyaOrig="3630">
                <v:shape id="_x0000_i1145" type="#_x0000_t75" style="width:258.7pt;height:92.1pt" o:ole="">
                  <v:imagedata r:id="rId931" o:title=""/>
                </v:shape>
                <o:OLEObject Type="Embed" ProgID="PBrush" ShapeID="_x0000_i1145" DrawAspect="Content" ObjectID="_1405230102" r:id="rId932"/>
              </w:object>
            </w:r>
          </w:p>
        </w:tc>
      </w:tr>
    </w:tbl>
    <w:p w:rsidR="00EB3BAB" w:rsidRDefault="00EB3BAB" w:rsidP="00C404E2">
      <w:pPr>
        <w:pStyle w:val="Heading3Numbered"/>
      </w:pPr>
      <w:r>
        <w:t>Deploy</w:t>
      </w:r>
      <w:r w:rsidR="00FA6B49">
        <w:t>ing</w:t>
      </w:r>
      <w:r>
        <w:t xml:space="preserve"> the </w:t>
      </w:r>
      <w:r w:rsidR="00FA6B49">
        <w:t xml:space="preserve">Cisco </w:t>
      </w:r>
      <w:r>
        <w:t>UCS Integration Pack for Orchestrator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BB7449" w:rsidRDefault="00EB3BAB" w:rsidP="00BB7449">
            <w:pPr>
              <w:rPr>
                <w:rFonts w:eastAsia="Arial" w:cs="Times New Roman"/>
                <w:szCs w:val="20"/>
              </w:rPr>
            </w:pPr>
            <w:r w:rsidRPr="00FA6B49">
              <w:rPr>
                <w:rStyle w:val="BodyTextChar"/>
                <w:rFonts w:eastAsia="Arial"/>
                <w:szCs w:val="20"/>
              </w:rPr>
              <w:t xml:space="preserve">In the </w:t>
            </w:r>
            <w:r w:rsidRPr="00FA6B49">
              <w:rPr>
                <w:rStyle w:val="BodyTextChar"/>
                <w:rFonts w:eastAsia="Arial"/>
                <w:b/>
                <w:szCs w:val="20"/>
              </w:rPr>
              <w:t>Deployment Manager</w:t>
            </w:r>
            <w:r w:rsidRPr="00FA6B49">
              <w:rPr>
                <w:rStyle w:val="BodyTextChar"/>
                <w:rFonts w:eastAsia="Arial"/>
                <w:szCs w:val="20"/>
              </w:rPr>
              <w:t xml:space="preserve"> left pane, </w:t>
            </w:r>
            <w:r w:rsidRPr="00FA6B49">
              <w:rPr>
                <w:rStyle w:val="BodyTextChar"/>
                <w:rFonts w:eastAsia="Arial"/>
                <w:b/>
                <w:szCs w:val="20"/>
              </w:rPr>
              <w:t>right click</w:t>
            </w:r>
            <w:r w:rsidRPr="00FA6B49">
              <w:rPr>
                <w:rStyle w:val="BodyTextChar"/>
                <w:rFonts w:eastAsia="Arial"/>
                <w:szCs w:val="20"/>
              </w:rPr>
              <w:t xml:space="preserve"> on the “</w:t>
            </w:r>
            <w:r w:rsidRPr="00FA6B49">
              <w:rPr>
                <w:rStyle w:val="BodyTextChar"/>
                <w:rFonts w:eastAsia="Arial"/>
                <w:b/>
                <w:szCs w:val="20"/>
              </w:rPr>
              <w:t>Integration Packs</w:t>
            </w:r>
            <w:r w:rsidRPr="00FA6B49">
              <w:rPr>
                <w:rStyle w:val="BodyTextChar"/>
                <w:rFonts w:eastAsia="Arial"/>
                <w:szCs w:val="20"/>
              </w:rPr>
              <w:t>” and select option “</w:t>
            </w:r>
            <w:r w:rsidRPr="00FA6B49">
              <w:rPr>
                <w:rStyle w:val="BodyTextChar"/>
                <w:rFonts w:eastAsia="Arial"/>
                <w:b/>
                <w:szCs w:val="20"/>
              </w:rPr>
              <w:t>Deploy IP to Runbook Server or Runbook Designer</w:t>
            </w:r>
            <w:r w:rsidRPr="00FA6B49">
              <w:rPr>
                <w:rStyle w:val="BodyTextChar"/>
                <w:rFonts w:eastAsia="Arial"/>
                <w:szCs w:val="20"/>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6825" w:dyaOrig="2895">
                <v:shape id="_x0000_i1146" type="#_x0000_t75" style="width:258.7pt;height:110.5pt" o:ole="">
                  <v:imagedata r:id="rId933" o:title=""/>
                </v:shape>
                <o:OLEObject Type="Embed" ProgID="PBrush" ShapeID="_x0000_i1146" DrawAspect="Content" ObjectID="_1405230103" r:id="rId934"/>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 xml:space="preserve">Click </w:t>
            </w:r>
            <w:r w:rsidRPr="00FA6B49">
              <w:rPr>
                <w:rStyle w:val="BodyTextChar"/>
                <w:rFonts w:eastAsia="Arial"/>
                <w:b/>
                <w:szCs w:val="20"/>
              </w:rPr>
              <w:t>Next</w:t>
            </w:r>
            <w:r w:rsidRPr="00FA6B49">
              <w:rPr>
                <w:rStyle w:val="BodyTextChar"/>
                <w:rFonts w:eastAsia="Arial"/>
                <w:szCs w:val="20"/>
              </w:rPr>
              <w:t xml:space="preserve"> to proceed with the Integration Pack Deployment Wizard.</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00" w:dyaOrig="5745">
                <v:shape id="_x0000_i1147" type="#_x0000_t75" style="width:258.7pt;height:198.4pt" o:ole="">
                  <v:imagedata r:id="rId935" o:title=""/>
                </v:shape>
                <o:OLEObject Type="Embed" ProgID="PBrush" ShapeID="_x0000_i1147" DrawAspect="Content" ObjectID="_1405230104" r:id="rId936"/>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 xml:space="preserve">In the Integration Pack or Hotfix Deployment window select </w:t>
            </w:r>
            <w:r w:rsidRPr="00FA6B49">
              <w:rPr>
                <w:rStyle w:val="BodyTextChar"/>
                <w:rFonts w:eastAsia="Arial"/>
                <w:b/>
                <w:szCs w:val="20"/>
              </w:rPr>
              <w:t>Cisco UCS Integration Pack</w:t>
            </w:r>
            <w:r w:rsidRPr="00FA6B49">
              <w:rPr>
                <w:rStyle w:val="BodyTextChar"/>
                <w:rFonts w:eastAsia="Arial"/>
                <w:szCs w:val="20"/>
              </w:rPr>
              <w:t xml:space="preserve"> and click </w:t>
            </w:r>
            <w:r w:rsidRPr="00FA6B49">
              <w:rPr>
                <w:rStyle w:val="BodyTextChar"/>
                <w:rFonts w:eastAsia="Arial"/>
                <w:b/>
                <w:szCs w:val="20"/>
              </w:rPr>
              <w:t>Next</w:t>
            </w:r>
            <w:r w:rsidRPr="00FA6B49">
              <w:rPr>
                <w:rStyle w:val="BodyTextChar"/>
                <w:rFonts w:eastAsia="Arial"/>
                <w:szCs w:val="20"/>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30" w:dyaOrig="5745">
                <v:shape id="_x0000_i1148" type="#_x0000_t75" style="width:258.7pt;height:197.6pt" o:ole="">
                  <v:imagedata r:id="rId937" o:title=""/>
                </v:shape>
                <o:OLEObject Type="Embed" ProgID="PBrush" ShapeID="_x0000_i1148" DrawAspect="Content" ObjectID="_1405230105" r:id="rId938"/>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 xml:space="preserve">In the Computer Selection window type the </w:t>
            </w:r>
            <w:r w:rsidRPr="00FA6B49">
              <w:rPr>
                <w:rStyle w:val="BodyTextChar"/>
                <w:rFonts w:eastAsia="Arial"/>
                <w:b/>
                <w:szCs w:val="20"/>
              </w:rPr>
              <w:t>computer name</w:t>
            </w:r>
            <w:r w:rsidRPr="00FA6B49">
              <w:rPr>
                <w:rStyle w:val="BodyTextChar"/>
                <w:rFonts w:eastAsia="Arial"/>
                <w:szCs w:val="20"/>
              </w:rPr>
              <w:t xml:space="preserve"> of the virtual machine where Orchestrator is installed. Click </w:t>
            </w:r>
            <w:r w:rsidRPr="00FA6B49">
              <w:rPr>
                <w:rStyle w:val="BodyTextChar"/>
                <w:rFonts w:eastAsia="Arial"/>
                <w:b/>
                <w:szCs w:val="20"/>
              </w:rPr>
              <w:t>Add</w:t>
            </w:r>
            <w:r w:rsidRPr="00FA6B49">
              <w:rPr>
                <w:rStyle w:val="BodyTextChar"/>
                <w:rFonts w:eastAsia="Arial"/>
                <w:szCs w:val="20"/>
              </w:rPr>
              <w:t xml:space="preserve"> and </w:t>
            </w:r>
            <w:r w:rsidRPr="00FA6B49">
              <w:rPr>
                <w:rStyle w:val="BodyTextChar"/>
                <w:rFonts w:eastAsia="Arial"/>
                <w:b/>
                <w:szCs w:val="20"/>
              </w:rPr>
              <w:t>Next</w:t>
            </w:r>
            <w:r w:rsidRPr="00FA6B49">
              <w:rPr>
                <w:rStyle w:val="BodyTextChar"/>
                <w:rFonts w:eastAsia="Arial"/>
                <w:szCs w:val="20"/>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30" w:dyaOrig="5760">
                <v:shape id="_x0000_i1149" type="#_x0000_t75" style="width:258.7pt;height:198.4pt" o:ole="">
                  <v:imagedata r:id="rId939" o:title=""/>
                </v:shape>
                <o:OLEObject Type="Embed" ProgID="PBrush" ShapeID="_x0000_i1149" DrawAspect="Content" ObjectID="_1405230106" r:id="rId940"/>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 xml:space="preserve">In the Installations Options window accept the default installations options and click </w:t>
            </w:r>
            <w:r w:rsidRPr="00FA6B49">
              <w:rPr>
                <w:rStyle w:val="BodyTextChar"/>
                <w:rFonts w:eastAsia="Arial"/>
                <w:b/>
                <w:szCs w:val="20"/>
              </w:rPr>
              <w:t>Next</w:t>
            </w:r>
            <w:r w:rsidRPr="00FA6B49">
              <w:rPr>
                <w:rStyle w:val="BodyTextChar"/>
                <w:rFonts w:eastAsia="Arial"/>
                <w:szCs w:val="20"/>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45" w:dyaOrig="5760">
                <v:shape id="_x0000_i1150" type="#_x0000_t75" style="width:261.2pt;height:198.4pt" o:ole="">
                  <v:imagedata r:id="rId941" o:title=""/>
                </v:shape>
                <o:OLEObject Type="Embed" ProgID="PBrush" ShapeID="_x0000_i1150" DrawAspect="Content" ObjectID="_1405230107" r:id="rId942"/>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 xml:space="preserve">Click </w:t>
            </w:r>
            <w:r w:rsidRPr="00FA6B49">
              <w:rPr>
                <w:rStyle w:val="BodyTextChar"/>
                <w:rFonts w:eastAsia="Arial"/>
                <w:b/>
                <w:szCs w:val="20"/>
              </w:rPr>
              <w:t>Finish</w:t>
            </w:r>
            <w:r w:rsidRPr="00FA6B49">
              <w:rPr>
                <w:rStyle w:val="BodyTextChar"/>
                <w:rFonts w:eastAsia="Arial"/>
                <w:szCs w:val="20"/>
              </w:rPr>
              <w:t xml:space="preserve"> to deploy the UCS Integration Pack.</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530" w:dyaOrig="5730">
                <v:shape id="_x0000_i1151" type="#_x0000_t75" style="width:258.7pt;height:196.75pt" o:ole="">
                  <v:imagedata r:id="rId943" o:title=""/>
                </v:shape>
                <o:OLEObject Type="Embed" ProgID="PBrush" ShapeID="_x0000_i1151" DrawAspect="Content" ObjectID="_1405230108" r:id="rId944"/>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FA6B49" w:rsidRDefault="00EB3BAB" w:rsidP="00C404E2">
            <w:pPr>
              <w:rPr>
                <w:rStyle w:val="BodyTextChar"/>
                <w:rFonts w:eastAsia="Arial"/>
                <w:szCs w:val="20"/>
              </w:rPr>
            </w:pPr>
            <w:r w:rsidRPr="00FA6B49">
              <w:rPr>
                <w:rStyle w:val="BodyTextChar"/>
                <w:rFonts w:eastAsia="Arial"/>
                <w:szCs w:val="20"/>
              </w:rPr>
              <w:t xml:space="preserve">Verify the </w:t>
            </w:r>
            <w:r w:rsidR="00FA6B49">
              <w:rPr>
                <w:rStyle w:val="BodyTextChar"/>
                <w:rFonts w:eastAsia="Arial"/>
                <w:szCs w:val="20"/>
              </w:rPr>
              <w:t xml:space="preserve">Cisco </w:t>
            </w:r>
            <w:r w:rsidRPr="00FA6B49">
              <w:rPr>
                <w:rStyle w:val="BodyTextChar"/>
                <w:rFonts w:eastAsia="Arial"/>
                <w:szCs w:val="20"/>
              </w:rPr>
              <w:t>UCS Integration Pack Deployment</w:t>
            </w:r>
            <w:r w:rsidR="00BB7449">
              <w:rPr>
                <w:rStyle w:val="BodyTextChar"/>
                <w:rFonts w:eastAsia="Arial"/>
                <w:szCs w:val="20"/>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9960" w:dyaOrig="3855">
                <v:shape id="_x0000_i1152" type="#_x0000_t75" style="width:258.7pt;height:99.65pt" o:ole="">
                  <v:imagedata r:id="rId945" o:title=""/>
                </v:shape>
                <o:OLEObject Type="Embed" ProgID="PBrush" ShapeID="_x0000_i1152" DrawAspect="Content" ObjectID="_1405230109" r:id="rId946"/>
              </w:object>
            </w:r>
          </w:p>
          <w:p w:rsidR="00EB3BAB" w:rsidRDefault="00EB3BAB" w:rsidP="00C404E2">
            <w:r>
              <w:object w:dxaOrig="10035" w:dyaOrig="3840">
                <v:shape id="_x0000_i1153" type="#_x0000_t75" style="width:258.7pt;height:98.8pt" o:ole="">
                  <v:imagedata r:id="rId947" o:title=""/>
                </v:shape>
                <o:OLEObject Type="Embed" ProgID="PBrush" ShapeID="_x0000_i1153" DrawAspect="Content" ObjectID="_1405230110" r:id="rId948"/>
              </w:object>
            </w:r>
          </w:p>
        </w:tc>
      </w:tr>
    </w:tbl>
    <w:p w:rsidR="00EB3BAB" w:rsidRDefault="00EB3BAB" w:rsidP="00C404E2"/>
    <w:p w:rsidR="00EB3BAB" w:rsidRDefault="00FA6B49" w:rsidP="00C404E2">
      <w:pPr>
        <w:pStyle w:val="Heading3Numbered"/>
      </w:pPr>
      <w:r>
        <w:t>Configuring</w:t>
      </w:r>
      <w:r w:rsidR="00EB3BAB">
        <w:t xml:space="preserve"> the </w:t>
      </w:r>
      <w:r>
        <w:t xml:space="preserve">Cisco </w:t>
      </w:r>
      <w:r w:rsidR="00EB3BAB">
        <w:t>UCS Integration Pack for Orchestrator</w:t>
      </w:r>
    </w:p>
    <w:tbl>
      <w:tblPr>
        <w:tblW w:w="9990"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tblPr>
      <w:tblGrid>
        <w:gridCol w:w="4585"/>
        <w:gridCol w:w="5405"/>
      </w:tblGrid>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Pr="00EA031F" w:rsidRDefault="00EB3BAB" w:rsidP="00C404E2">
            <w:pPr>
              <w:rPr>
                <w:rStyle w:val="BodyTextChar"/>
                <w:rFonts w:eastAsia="Arial"/>
              </w:rPr>
            </w:pPr>
            <w:r>
              <w:rPr>
                <w:rStyle w:val="BodyTextChar"/>
                <w:rFonts w:eastAsia="Arial"/>
              </w:rPr>
              <w:t xml:space="preserve">Click </w:t>
            </w:r>
            <w:r w:rsidRPr="00BA652B">
              <w:rPr>
                <w:rStyle w:val="BodyTextChar"/>
                <w:rFonts w:eastAsia="Arial"/>
                <w:b/>
              </w:rPr>
              <w:t>Start</w:t>
            </w:r>
            <w:r>
              <w:rPr>
                <w:rStyle w:val="BodyTextChar"/>
                <w:rFonts w:eastAsia="Arial"/>
              </w:rPr>
              <w:t xml:space="preserve"> and open the Orchestrator </w:t>
            </w:r>
            <w:r w:rsidRPr="00BA652B">
              <w:rPr>
                <w:rStyle w:val="BodyTextChar"/>
                <w:rFonts w:eastAsia="Arial"/>
                <w:b/>
              </w:rPr>
              <w:t>Runbook Designer</w:t>
            </w:r>
            <w:r>
              <w:rPr>
                <w:rStyle w:val="BodyTextChar"/>
                <w:rFonts w:eastAsia="Arial"/>
              </w:rPr>
              <w:t>.</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2820" w:dyaOrig="2130">
                <v:shape id="_x0000_i1154" type="#_x0000_t75" style="width:140.65pt;height:106.35pt" o:ole="">
                  <v:imagedata r:id="rId949" o:title=""/>
                </v:shape>
                <o:OLEObject Type="Embed" ProgID="PBrush" ShapeID="_x0000_i1154" DrawAspect="Content" ObjectID="_1405230111" r:id="rId950"/>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Default="00EB3BAB" w:rsidP="00C404E2">
            <w:pPr>
              <w:rPr>
                <w:rStyle w:val="BodyTextChar"/>
                <w:rFonts w:eastAsia="Arial"/>
              </w:rPr>
            </w:pPr>
            <w:r>
              <w:rPr>
                <w:rStyle w:val="BodyTextChar"/>
                <w:rFonts w:eastAsia="Arial"/>
              </w:rPr>
              <w:t xml:space="preserve">Go to </w:t>
            </w:r>
            <w:r w:rsidRPr="00BA652B">
              <w:rPr>
                <w:rStyle w:val="BodyTextChar"/>
                <w:rFonts w:eastAsia="Arial"/>
                <w:b/>
              </w:rPr>
              <w:t>Options</w:t>
            </w:r>
            <w:r>
              <w:rPr>
                <w:rStyle w:val="BodyTextChar"/>
                <w:rFonts w:eastAsia="Arial"/>
              </w:rPr>
              <w:t xml:space="preserve"> and select </w:t>
            </w:r>
            <w:r w:rsidRPr="00BA652B">
              <w:rPr>
                <w:rStyle w:val="BodyTextChar"/>
                <w:rFonts w:eastAsia="Arial"/>
                <w:b/>
              </w:rPr>
              <w:t>Cisco UCS</w:t>
            </w:r>
            <w:r>
              <w:rPr>
                <w:rStyle w:val="BodyTextChar"/>
                <w:rFonts w:eastAsia="Arial"/>
              </w:rPr>
              <w:t xml:space="preserve"> from the dropdown menu.</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4245" w:dyaOrig="2985">
                <v:shape id="_x0000_i1155" type="#_x0000_t75" style="width:212.65pt;height:149pt" o:ole="">
                  <v:imagedata r:id="rId951" o:title=""/>
                </v:shape>
                <o:OLEObject Type="Embed" ProgID="PBrush" ShapeID="_x0000_i1155" DrawAspect="Content" ObjectID="_1405230112" r:id="rId952"/>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Default="00EB3BAB" w:rsidP="00C404E2">
            <w:pPr>
              <w:rPr>
                <w:rStyle w:val="BodyTextChar"/>
                <w:rFonts w:eastAsia="Arial"/>
              </w:rPr>
            </w:pPr>
            <w:r>
              <w:rPr>
                <w:rStyle w:val="BodyTextChar"/>
                <w:rFonts w:eastAsia="Arial"/>
              </w:rPr>
              <w:t xml:space="preserve">The Cisco UCS </w:t>
            </w:r>
            <w:r w:rsidRPr="00BA652B">
              <w:rPr>
                <w:rStyle w:val="BodyTextChar"/>
                <w:rFonts w:eastAsia="Arial"/>
                <w:b/>
              </w:rPr>
              <w:t>Prerequisite Configuration</w:t>
            </w:r>
            <w:r>
              <w:rPr>
                <w:rStyle w:val="BodyTextChar"/>
                <w:rFonts w:eastAsia="Arial"/>
              </w:rPr>
              <w:t xml:space="preserve"> window opens. Click the </w:t>
            </w:r>
            <w:r w:rsidRPr="00BA652B">
              <w:rPr>
                <w:rStyle w:val="BodyTextChar"/>
                <w:rFonts w:eastAsia="Arial"/>
                <w:b/>
              </w:rPr>
              <w:t>Add</w:t>
            </w:r>
            <w:r>
              <w:rPr>
                <w:rStyle w:val="BodyTextChar"/>
                <w:rFonts w:eastAsia="Arial"/>
              </w:rPr>
              <w:t xml:space="preserve"> button.</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9030" w:dyaOrig="6060">
                <v:shape id="_x0000_i1156" type="#_x0000_t75" style="width:260.35pt;height:174.15pt" o:ole="">
                  <v:imagedata r:id="rId953" o:title=""/>
                </v:shape>
                <o:OLEObject Type="Embed" ProgID="PBrush" ShapeID="_x0000_i1156" DrawAspect="Content" ObjectID="_1405230113" r:id="rId954"/>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Default="00EB3BAB" w:rsidP="00C404E2">
            <w:pPr>
              <w:rPr>
                <w:rStyle w:val="BodyTextChar"/>
                <w:rFonts w:eastAsia="Arial"/>
              </w:rPr>
            </w:pPr>
            <w:r>
              <w:rPr>
                <w:rStyle w:val="BodyTextChar"/>
                <w:rFonts w:eastAsia="Arial"/>
              </w:rPr>
              <w:t xml:space="preserve">Type the configuration </w:t>
            </w:r>
            <w:r w:rsidRPr="00BA652B">
              <w:rPr>
                <w:rStyle w:val="BodyTextChar"/>
                <w:rFonts w:eastAsia="Arial"/>
                <w:b/>
              </w:rPr>
              <w:t>name</w:t>
            </w:r>
            <w:r>
              <w:rPr>
                <w:rStyle w:val="BodyTextChar"/>
                <w:rFonts w:eastAsia="Arial"/>
              </w:rPr>
              <w:t xml:space="preserve">. Click the “…” button and select </w:t>
            </w:r>
            <w:r w:rsidRPr="00BA652B">
              <w:rPr>
                <w:rStyle w:val="BodyTextChar"/>
                <w:rFonts w:eastAsia="Arial"/>
                <w:b/>
              </w:rPr>
              <w:t>PSModulePath</w:t>
            </w:r>
            <w:r>
              <w:rPr>
                <w:rStyle w:val="BodyTextChar"/>
                <w:rFonts w:eastAsia="Arial"/>
              </w:rPr>
              <w:t xml:space="preserve">. Click </w:t>
            </w:r>
            <w:r w:rsidRPr="00BA652B">
              <w:rPr>
                <w:rStyle w:val="BodyTextChar"/>
                <w:rFonts w:eastAsia="Arial"/>
                <w:b/>
              </w:rPr>
              <w:t>OK</w:t>
            </w:r>
            <w:r>
              <w:rPr>
                <w:rStyle w:val="BodyTextChar"/>
                <w:rFonts w:eastAsia="Arial"/>
              </w:rPr>
              <w:t xml:space="preserve"> to accept the settings and close the windows.</w:t>
            </w:r>
          </w:p>
          <w:p w:rsidR="00EB3BAB" w:rsidRDefault="00EB3BAB" w:rsidP="00C404E2">
            <w:pPr>
              <w:rPr>
                <w:lang w:bidi="en-US"/>
              </w:rPr>
            </w:pPr>
            <w:r>
              <w:rPr>
                <w:lang w:bidi="en-US"/>
              </w:rPr>
              <w:t xml:space="preserve">Leave </w:t>
            </w:r>
            <w:r w:rsidRPr="00BA652B">
              <w:rPr>
                <w:b/>
                <w:lang w:bidi="en-US"/>
              </w:rPr>
              <w:t>PSModulePath</w:t>
            </w:r>
            <w:r>
              <w:rPr>
                <w:lang w:bidi="en-US"/>
              </w:rPr>
              <w:t xml:space="preserve"> property blank to use default PowerTool installation or provide custom path of </w:t>
            </w:r>
            <w:r w:rsidRPr="00BA652B">
              <w:rPr>
                <w:b/>
                <w:lang w:bidi="en-US"/>
              </w:rPr>
              <w:t>CiscoUcsPS.psd1</w:t>
            </w:r>
            <w:r>
              <w:rPr>
                <w:lang w:bidi="en-US"/>
              </w:rPr>
              <w:t xml:space="preserve"> file. Click OK to close the window.</w:t>
            </w:r>
          </w:p>
          <w:p w:rsidR="00EB3BAB" w:rsidRDefault="00EB3BAB" w:rsidP="00C404E2">
            <w:pPr>
              <w:rPr>
                <w:rStyle w:val="BodyTextChar"/>
                <w:rFonts w:eastAsia="Arial"/>
              </w:rPr>
            </w:pP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7395" w:dyaOrig="5085">
                <v:shape id="_x0000_i1157" type="#_x0000_t75" style="width:261.2pt;height:178.35pt" o:ole="">
                  <v:imagedata r:id="rId955" o:title=""/>
                </v:shape>
                <o:OLEObject Type="Embed" ProgID="PBrush" ShapeID="_x0000_i1157" DrawAspect="Content" ObjectID="_1405230114" r:id="rId956"/>
              </w:object>
            </w:r>
          </w:p>
        </w:tc>
      </w:tr>
      <w:tr w:rsidR="00EB3BAB" w:rsidTr="00EB3BAB">
        <w:trPr>
          <w:cantSplit/>
          <w:trHeight w:val="872"/>
        </w:trPr>
        <w:tc>
          <w:tcPr>
            <w:tcW w:w="4585" w:type="dxa"/>
            <w:tcBorders>
              <w:top w:val="single" w:sz="4" w:space="0" w:color="A6A6A6"/>
              <w:left w:val="single" w:sz="4" w:space="0" w:color="A6A6A6"/>
              <w:bottom w:val="single" w:sz="4" w:space="0" w:color="A6A6A6"/>
              <w:right w:val="single" w:sz="4" w:space="0" w:color="A6A6A6"/>
            </w:tcBorders>
          </w:tcPr>
          <w:p w:rsidR="00EB3BAB" w:rsidRDefault="00EB3BAB" w:rsidP="00C404E2">
            <w:pPr>
              <w:rPr>
                <w:rStyle w:val="BodyTextChar"/>
                <w:rFonts w:eastAsia="Arial"/>
              </w:rPr>
            </w:pPr>
            <w:r>
              <w:rPr>
                <w:rStyle w:val="BodyTextChar"/>
                <w:rFonts w:eastAsia="Arial"/>
              </w:rPr>
              <w:t xml:space="preserve">Click </w:t>
            </w:r>
            <w:r w:rsidRPr="00BA652B">
              <w:rPr>
                <w:rStyle w:val="BodyTextChar"/>
                <w:rFonts w:eastAsia="Arial"/>
                <w:b/>
              </w:rPr>
              <w:t>Finish</w:t>
            </w:r>
            <w:r>
              <w:rPr>
                <w:rStyle w:val="BodyTextChar"/>
                <w:rFonts w:eastAsia="Arial"/>
              </w:rPr>
              <w:t xml:space="preserve"> the save the setting and close the window.</w:t>
            </w:r>
          </w:p>
        </w:tc>
        <w:tc>
          <w:tcPr>
            <w:tcW w:w="5405" w:type="dxa"/>
            <w:tcBorders>
              <w:top w:val="single" w:sz="4" w:space="0" w:color="A6A6A6"/>
              <w:left w:val="single" w:sz="4" w:space="0" w:color="A6A6A6"/>
              <w:bottom w:val="single" w:sz="4" w:space="0" w:color="A6A6A6"/>
              <w:right w:val="single" w:sz="4" w:space="0" w:color="A6A6A6"/>
            </w:tcBorders>
          </w:tcPr>
          <w:p w:rsidR="00EB3BAB" w:rsidRDefault="00EB3BAB" w:rsidP="00C404E2">
            <w:r>
              <w:object w:dxaOrig="9060" w:dyaOrig="6015">
                <v:shape id="_x0000_i1158" type="#_x0000_t75" style="width:258.7pt;height:171.65pt" o:ole="">
                  <v:imagedata r:id="rId957" o:title=""/>
                </v:shape>
                <o:OLEObject Type="Embed" ProgID="PBrush" ShapeID="_x0000_i1158" DrawAspect="Content" ObjectID="_1405230115" r:id="rId958"/>
              </w:object>
            </w:r>
          </w:p>
        </w:tc>
      </w:tr>
    </w:tbl>
    <w:p w:rsidR="00EB3BAB" w:rsidRPr="00D40514" w:rsidRDefault="00EB3BAB" w:rsidP="00C404E2"/>
    <w:p w:rsidR="00F007A6" w:rsidRDefault="00F007A6" w:rsidP="00C404E2">
      <w:r>
        <w:br w:type="page"/>
      </w:r>
      <w:bookmarkStart w:id="450" w:name="_Toc318127664"/>
    </w:p>
    <w:p w:rsidR="00F007A6" w:rsidRDefault="00F007A6" w:rsidP="000F1BF2">
      <w:pPr>
        <w:pStyle w:val="Heading1Numbered"/>
      </w:pPr>
      <w:bookmarkStart w:id="451" w:name="_Toc318140470"/>
      <w:bookmarkStart w:id="452" w:name="_Toc318127453"/>
      <w:bookmarkEnd w:id="450"/>
      <w:r>
        <w:t xml:space="preserve">Appendix </w:t>
      </w:r>
      <w:r w:rsidR="001B1D52">
        <w:t>A</w:t>
      </w:r>
      <w:r>
        <w:t>: SlipSQL.PS1</w:t>
      </w:r>
      <w:bookmarkEnd w:id="451"/>
      <w:bookmarkEnd w:id="452"/>
    </w:p>
    <w:p w:rsidR="00F007A6" w:rsidRDefault="00F007A6" w:rsidP="00FA6B49">
      <w:pPr>
        <w:pStyle w:val="Body"/>
      </w:pPr>
      <w:r>
        <w:t>To support slipstreamed installations of SQL, the following PowerShell script is provided to create a merged SQL source.</w:t>
      </w:r>
    </w:p>
    <w:p w:rsidR="00F007A6" w:rsidRDefault="00F007A6" w:rsidP="00C404E2">
      <w:pPr>
        <w:rPr>
          <w:rFonts w:eastAsia="Calibri"/>
        </w:rPr>
      </w:pPr>
      <w:r>
        <w:rPr>
          <w:rFonts w:eastAsia="Calibri"/>
        </w:rPr>
        <w:t># Title: SQL 2008 R2 Build SlipStream Script</w:t>
      </w:r>
    </w:p>
    <w:p w:rsidR="00F007A6" w:rsidRDefault="00F007A6" w:rsidP="00C404E2">
      <w:pPr>
        <w:rPr>
          <w:rFonts w:eastAsia="Calibri"/>
        </w:rPr>
      </w:pPr>
      <w:r>
        <w:rPr>
          <w:rFonts w:eastAsia="Calibri"/>
        </w:rPr>
        <w:t># Version: 1.1</w:t>
      </w:r>
    </w:p>
    <w:p w:rsidR="00F007A6" w:rsidRDefault="00F007A6" w:rsidP="00C404E2">
      <w:pPr>
        <w:rPr>
          <w:rFonts w:eastAsia="Calibri"/>
        </w:rPr>
      </w:pPr>
      <w:r>
        <w:rPr>
          <w:rFonts w:eastAsia="Calibri"/>
        </w:rPr>
        <w:t># Last updated: 3:50 PM 2/24/2012</w:t>
      </w:r>
    </w:p>
    <w:p w:rsidR="00F007A6" w:rsidRDefault="00F007A6" w:rsidP="00C404E2">
      <w:pPr>
        <w:rPr>
          <w:rFonts w:eastAsia="Calibri"/>
        </w:rPr>
      </w:pPr>
      <w:r>
        <w:rPr>
          <w:rFonts w:eastAsia="Calibri"/>
        </w:rPr>
        <w:t xml:space="preserve"># Author: Joel Yoker &lt;joely@microsoft.com&gt;  </w:t>
      </w:r>
    </w:p>
    <w:p w:rsidR="00F007A6" w:rsidRDefault="00F007A6" w:rsidP="00C404E2">
      <w:pPr>
        <w:rPr>
          <w:rFonts w:eastAsia="Calibri"/>
        </w:rPr>
      </w:pPr>
    </w:p>
    <w:p w:rsidR="00F007A6" w:rsidRDefault="00F007A6" w:rsidP="00C404E2">
      <w:pPr>
        <w:rPr>
          <w:rFonts w:eastAsia="Calibri"/>
        </w:rPr>
      </w:pPr>
      <w:r>
        <w:rPr>
          <w:rFonts w:eastAsia="Calibri"/>
        </w:rPr>
        <w:t>$debug=1</w:t>
      </w:r>
    </w:p>
    <w:p w:rsidR="00F007A6" w:rsidRDefault="00F007A6" w:rsidP="00C404E2">
      <w:pPr>
        <w:rPr>
          <w:rFonts w:eastAsia="Calibri"/>
        </w:rPr>
      </w:pPr>
      <w:r>
        <w:rPr>
          <w:rFonts w:eastAsia="Calibri"/>
        </w:rPr>
        <w:t>Function Get-ValidPath ($path)</w:t>
      </w:r>
    </w:p>
    <w:p w:rsidR="00F007A6" w:rsidRDefault="00F007A6" w:rsidP="00C404E2">
      <w:pPr>
        <w:rPr>
          <w:rFonts w:eastAsia="Calibri"/>
        </w:rPr>
      </w:pPr>
      <w:r>
        <w:rPr>
          <w:rFonts w:eastAsia="Calibri"/>
        </w:rPr>
        <w:t>{</w:t>
      </w:r>
    </w:p>
    <w:p w:rsidR="00F007A6" w:rsidRDefault="00F007A6" w:rsidP="00C404E2">
      <w:pPr>
        <w:rPr>
          <w:rFonts w:eastAsia="Calibri"/>
        </w:rPr>
      </w:pPr>
      <w:r>
        <w:rPr>
          <w:rFonts w:eastAsia="Calibri"/>
        </w:rPr>
        <w:tab/>
        <w:t>$isValid = $False</w:t>
      </w:r>
    </w:p>
    <w:p w:rsidR="00F007A6" w:rsidRDefault="00F007A6" w:rsidP="00C404E2">
      <w:pPr>
        <w:rPr>
          <w:rFonts w:eastAsia="Calibri"/>
        </w:rPr>
      </w:pPr>
      <w:r>
        <w:rPr>
          <w:rFonts w:eastAsia="Calibri"/>
        </w:rPr>
        <w:tab/>
        <w:t xml:space="preserve">Do </w:t>
      </w:r>
    </w:p>
    <w:p w:rsidR="00F007A6" w:rsidRDefault="00F007A6" w:rsidP="00C404E2">
      <w:pPr>
        <w:rPr>
          <w:rFonts w:eastAsia="Calibri"/>
        </w:rPr>
      </w:pPr>
      <w:r>
        <w:rPr>
          <w:rFonts w:eastAsia="Calibri"/>
        </w:rPr>
        <w:tab/>
        <w:t>{</w:t>
      </w:r>
    </w:p>
    <w:p w:rsidR="00F007A6" w:rsidRDefault="00F007A6" w:rsidP="00C404E2">
      <w:pPr>
        <w:rPr>
          <w:rFonts w:eastAsia="Calibri"/>
        </w:rPr>
      </w:pPr>
      <w:r>
        <w:rPr>
          <w:rFonts w:eastAsia="Calibri"/>
        </w:rPr>
        <w:tab/>
      </w:r>
      <w:r>
        <w:rPr>
          <w:rFonts w:eastAsia="Calibri"/>
        </w:rPr>
        <w:tab/>
        <w:t>$path = Read-Host "Enter the location (folder)"</w:t>
      </w:r>
    </w:p>
    <w:p w:rsidR="00F007A6" w:rsidRDefault="00F007A6" w:rsidP="00C404E2">
      <w:pPr>
        <w:rPr>
          <w:rFonts w:eastAsia="Calibri"/>
        </w:rPr>
      </w:pPr>
      <w:r>
        <w:rPr>
          <w:rFonts w:eastAsia="Calibri"/>
        </w:rPr>
        <w:tab/>
      </w:r>
      <w:r>
        <w:rPr>
          <w:rFonts w:eastAsia="Calibri"/>
        </w:rPr>
        <w:tab/>
        <w:t>$isValid = Test-Path $path</w:t>
      </w:r>
      <w:r>
        <w:rPr>
          <w:rFonts w:eastAsia="Calibri"/>
        </w:rPr>
        <w:tab/>
      </w:r>
    </w:p>
    <w:p w:rsidR="00F007A6" w:rsidRDefault="00F007A6" w:rsidP="00C404E2">
      <w:pPr>
        <w:rPr>
          <w:rFonts w:eastAsia="Calibri"/>
        </w:rPr>
      </w:pPr>
      <w:r>
        <w:rPr>
          <w:rFonts w:eastAsia="Calibri"/>
        </w:rPr>
        <w:tab/>
      </w:r>
      <w:r>
        <w:rPr>
          <w:rFonts w:eastAsia="Calibri"/>
        </w:rPr>
        <w:tab/>
        <w:t>if (! $isValid ) { Write-Error “$path is not a valid folder” }</w:t>
      </w:r>
    </w:p>
    <w:p w:rsidR="00F007A6" w:rsidRDefault="00F007A6" w:rsidP="00C404E2">
      <w:pPr>
        <w:rPr>
          <w:rFonts w:eastAsia="Calibri"/>
        </w:rPr>
      </w:pPr>
      <w:r>
        <w:rPr>
          <w:rFonts w:eastAsia="Calibri"/>
        </w:rPr>
        <w:tab/>
        <w:t>}</w:t>
      </w:r>
    </w:p>
    <w:p w:rsidR="00F007A6" w:rsidRDefault="00F007A6" w:rsidP="00C404E2">
      <w:pPr>
        <w:rPr>
          <w:rFonts w:eastAsia="Calibri"/>
        </w:rPr>
      </w:pPr>
      <w:r>
        <w:rPr>
          <w:rFonts w:eastAsia="Calibri"/>
        </w:rPr>
        <w:tab/>
        <w:t>Until ($isValid)</w:t>
      </w:r>
    </w:p>
    <w:p w:rsidR="00F007A6" w:rsidRDefault="00F007A6" w:rsidP="00C404E2">
      <w:pPr>
        <w:rPr>
          <w:rFonts w:eastAsia="Calibri"/>
        </w:rPr>
      </w:pPr>
      <w:r>
        <w:rPr>
          <w:rFonts w:eastAsia="Calibri"/>
        </w:rPr>
        <w:tab/>
        <w:t>return $path</w:t>
      </w:r>
    </w:p>
    <w:p w:rsidR="00F007A6" w:rsidRDefault="00F007A6" w:rsidP="00C404E2">
      <w:pPr>
        <w:rPr>
          <w:rFonts w:eastAsia="Calibri"/>
        </w:rPr>
      </w:pPr>
      <w:r>
        <w:rPr>
          <w:rFonts w:eastAsia="Calibri"/>
        </w:rPr>
        <w:t>}</w:t>
      </w:r>
    </w:p>
    <w:p w:rsidR="00F007A6" w:rsidRDefault="00F007A6" w:rsidP="00C404E2">
      <w:pPr>
        <w:rPr>
          <w:rFonts w:eastAsia="Calibri"/>
        </w:rPr>
      </w:pPr>
    </w:p>
    <w:p w:rsidR="00F007A6" w:rsidRDefault="00F007A6" w:rsidP="00C404E2">
      <w:pPr>
        <w:rPr>
          <w:rFonts w:eastAsia="Calibri"/>
        </w:rPr>
      </w:pPr>
      <w:r>
        <w:rPr>
          <w:rFonts w:eastAsia="Calibri"/>
        </w:rPr>
        <w:t>Function Merge-SQLFiles ($UpdatePath, $SlipStreamTargetPath, $SlipStreamTargetFolder)</w:t>
      </w:r>
    </w:p>
    <w:p w:rsidR="00F007A6" w:rsidRDefault="00F007A6" w:rsidP="00C404E2">
      <w:pPr>
        <w:rPr>
          <w:rFonts w:eastAsia="Calibri"/>
        </w:rPr>
      </w:pPr>
      <w:r>
        <w:rPr>
          <w:rFonts w:eastAsia="Calibri"/>
        </w:rPr>
        <w:t>{</w:t>
      </w:r>
    </w:p>
    <w:p w:rsidR="00F007A6" w:rsidRDefault="00F007A6" w:rsidP="00C404E2">
      <w:pPr>
        <w:rPr>
          <w:rFonts w:eastAsia="Calibri"/>
        </w:rPr>
      </w:pPr>
      <w:r>
        <w:rPr>
          <w:rFonts w:eastAsia="Calibri"/>
        </w:rPr>
        <w:t xml:space="preserve">    # Read in the update path and loop through each file.  </w:t>
      </w:r>
    </w:p>
    <w:p w:rsidR="00F007A6" w:rsidRDefault="00F007A6" w:rsidP="00C404E2">
      <w:pPr>
        <w:rPr>
          <w:rFonts w:eastAsia="Calibri"/>
        </w:rPr>
      </w:pPr>
      <w:r>
        <w:rPr>
          <w:rFonts w:eastAsia="Calibri"/>
        </w:rPr>
        <w:t xml:space="preserve">    $files = Get-ChildItem $UpdatePath</w:t>
      </w:r>
    </w:p>
    <w:p w:rsidR="00F007A6" w:rsidRDefault="00F007A6" w:rsidP="00C404E2">
      <w:pPr>
        <w:rPr>
          <w:rFonts w:eastAsia="Calibri"/>
        </w:rPr>
      </w:pPr>
      <w:r>
        <w:rPr>
          <w:rFonts w:eastAsia="Calibri"/>
        </w:rPr>
        <w:t xml:space="preserve">    foreach ($file in $files)</w:t>
      </w:r>
    </w:p>
    <w:p w:rsidR="00F007A6" w:rsidRDefault="00F007A6" w:rsidP="00C404E2">
      <w:pPr>
        <w:rPr>
          <w:rFonts w:eastAsia="Calibri"/>
        </w:rPr>
      </w:pPr>
      <w:r>
        <w:rPr>
          <w:rFonts w:eastAsia="Calibri"/>
        </w:rPr>
        <w:t xml:space="preserve">    {</w:t>
      </w:r>
    </w:p>
    <w:p w:rsidR="00F007A6" w:rsidRDefault="00F007A6" w:rsidP="00C404E2">
      <w:pPr>
        <w:rPr>
          <w:rFonts w:eastAsia="Calibri"/>
        </w:rPr>
      </w:pPr>
      <w:r>
        <w:rPr>
          <w:rFonts w:eastAsia="Calibri"/>
        </w:rPr>
        <w:t xml:space="preserve">    </w:t>
      </w:r>
      <w:r>
        <w:rPr>
          <w:rFonts w:eastAsia="Calibri"/>
        </w:rPr>
        <w:tab/>
        <w:t>if ($debug -eq 1){Write-Host "Extracting file $file"}</w:t>
      </w:r>
    </w:p>
    <w:p w:rsidR="00F007A6" w:rsidRDefault="00F007A6" w:rsidP="00C404E2">
      <w:pPr>
        <w:rPr>
          <w:rFonts w:eastAsia="Calibri"/>
        </w:rPr>
      </w:pPr>
      <w:r>
        <w:rPr>
          <w:rFonts w:eastAsia="Calibri"/>
        </w:rPr>
        <w:t xml:space="preserve">    </w:t>
      </w:r>
      <w:r>
        <w:rPr>
          <w:rFonts w:eastAsia="Calibri"/>
        </w:rPr>
        <w:tab/>
        <w:t>$UpdateFile = $UpdatePath + "\" + $file</w:t>
      </w:r>
    </w:p>
    <w:p w:rsidR="00F007A6" w:rsidRDefault="00F007A6" w:rsidP="00C404E2">
      <w:pPr>
        <w:rPr>
          <w:rFonts w:eastAsia="Calibri"/>
        </w:rPr>
      </w:pPr>
      <w:r>
        <w:rPr>
          <w:rFonts w:eastAsia="Calibri"/>
        </w:rPr>
        <w:t xml:space="preserve">    </w:t>
      </w:r>
      <w:r>
        <w:rPr>
          <w:rFonts w:eastAsia="Calibri"/>
        </w:rPr>
        <w:tab/>
        <w:t>$UpdateTargetPath = $SlipStreamTargetPath + "\" + $SlipStreamTargetFolder</w:t>
      </w:r>
    </w:p>
    <w:p w:rsidR="00F007A6" w:rsidRDefault="00F007A6" w:rsidP="00C404E2">
      <w:pPr>
        <w:rPr>
          <w:rFonts w:eastAsia="Calibri"/>
        </w:rPr>
      </w:pPr>
      <w:r>
        <w:rPr>
          <w:rFonts w:eastAsia="Calibri"/>
        </w:rPr>
        <w:t xml:space="preserve">    </w:t>
      </w:r>
      <w:r>
        <w:rPr>
          <w:rFonts w:eastAsia="Calibri"/>
        </w:rPr>
        <w:tab/>
        <w:t>[diagnostics.process]::start("$UpdateFile","/passive /x:$UpdateTargetPath").WaitForExit()</w:t>
      </w:r>
    </w:p>
    <w:p w:rsidR="00F007A6" w:rsidRDefault="00F007A6" w:rsidP="00C404E2">
      <w:pPr>
        <w:rPr>
          <w:rFonts w:eastAsia="Calibri"/>
        </w:rPr>
      </w:pPr>
      <w:r>
        <w:rPr>
          <w:rFonts w:eastAsia="Calibri"/>
        </w:rPr>
        <w:t xml:space="preserve">    }</w:t>
      </w:r>
    </w:p>
    <w:p w:rsidR="00F007A6" w:rsidRDefault="00F007A6" w:rsidP="00C404E2">
      <w:pPr>
        <w:rPr>
          <w:rFonts w:eastAsia="Calibri"/>
        </w:rPr>
      </w:pPr>
    </w:p>
    <w:p w:rsidR="00F007A6" w:rsidRDefault="00F007A6" w:rsidP="00C404E2">
      <w:pPr>
        <w:rPr>
          <w:rFonts w:eastAsia="Calibri"/>
        </w:rPr>
      </w:pPr>
      <w:r>
        <w:rPr>
          <w:rFonts w:eastAsia="Calibri"/>
        </w:rPr>
        <w:t xml:space="preserve">    # Copy the updated setup.exe and setup.rll files into the build</w:t>
      </w:r>
    </w:p>
    <w:p w:rsidR="00F007A6" w:rsidRDefault="00F007A6" w:rsidP="00C404E2">
      <w:pPr>
        <w:rPr>
          <w:rFonts w:eastAsia="Calibri"/>
        </w:rPr>
      </w:pPr>
      <w:r>
        <w:rPr>
          <w:rFonts w:eastAsia="Calibri"/>
        </w:rPr>
        <w:t xml:space="preserve">    write-host "Merging Setup files"</w:t>
      </w:r>
    </w:p>
    <w:p w:rsidR="00F007A6" w:rsidRDefault="00F007A6" w:rsidP="00C404E2">
      <w:pPr>
        <w:rPr>
          <w:rFonts w:eastAsia="Calibri"/>
        </w:rPr>
      </w:pPr>
      <w:r>
        <w:rPr>
          <w:rFonts w:eastAsia="Calibri"/>
        </w:rPr>
        <w:t xml:space="preserve">    [diagnostics.process]::start("robocopy","$UpdateTargetPath $SlipStreamTargetPath setup.exe").WaitForExit()</w:t>
      </w:r>
    </w:p>
    <w:p w:rsidR="00F007A6" w:rsidRDefault="00F007A6" w:rsidP="00C404E2">
      <w:pPr>
        <w:rPr>
          <w:rFonts w:eastAsia="Calibri"/>
        </w:rPr>
      </w:pPr>
      <w:r>
        <w:rPr>
          <w:rFonts w:eastAsia="Calibri"/>
        </w:rPr>
        <w:t xml:space="preserve">    [diagnostics.process]::start("robocopy","$UpdateTargetPath $SlipStreamTargetPath setup.rll").WaitForExit()</w:t>
      </w:r>
    </w:p>
    <w:p w:rsidR="00F007A6" w:rsidRDefault="00F007A6" w:rsidP="00C404E2">
      <w:pPr>
        <w:rPr>
          <w:rFonts w:eastAsia="Calibri"/>
        </w:rPr>
      </w:pPr>
    </w:p>
    <w:p w:rsidR="00F007A6" w:rsidRDefault="00F007A6" w:rsidP="00C404E2">
      <w:pPr>
        <w:rPr>
          <w:rFonts w:eastAsia="Calibri"/>
        </w:rPr>
      </w:pPr>
      <w:r>
        <w:rPr>
          <w:rFonts w:eastAsia="Calibri"/>
        </w:rPr>
        <w:t xml:space="preserve">    # Merge files from the ia64 update path with the exception of Microsoft.SQL.Chainer.PackageData.dll   </w:t>
      </w:r>
    </w:p>
    <w:p w:rsidR="00F007A6" w:rsidRDefault="00F007A6" w:rsidP="00C404E2">
      <w:pPr>
        <w:rPr>
          <w:rFonts w:eastAsia="Calibri"/>
        </w:rPr>
      </w:pPr>
      <w:r>
        <w:rPr>
          <w:rFonts w:eastAsia="Calibri"/>
        </w:rPr>
        <w:t xml:space="preserve">    write-host "Merging ia64 files"</w:t>
      </w:r>
    </w:p>
    <w:p w:rsidR="00F007A6" w:rsidRDefault="00F007A6" w:rsidP="00C404E2">
      <w:pPr>
        <w:rPr>
          <w:rFonts w:eastAsia="Calibri"/>
        </w:rPr>
      </w:pPr>
      <w:r>
        <w:rPr>
          <w:rFonts w:eastAsia="Calibri"/>
        </w:rPr>
        <w:t xml:space="preserve">    $UpdateTargetPathPlatform = $UpdateTargetPath + "\ia64"</w:t>
      </w:r>
    </w:p>
    <w:p w:rsidR="00F007A6" w:rsidRDefault="00F007A6" w:rsidP="00C404E2">
      <w:pPr>
        <w:rPr>
          <w:rFonts w:eastAsia="Calibri"/>
        </w:rPr>
      </w:pPr>
      <w:r>
        <w:rPr>
          <w:rFonts w:eastAsia="Calibri"/>
        </w:rPr>
        <w:t xml:space="preserve">    $SlipStreamTargetPathPlatform = $SlipStreamTargetPath + "\ia64"</w:t>
      </w:r>
    </w:p>
    <w:p w:rsidR="00F007A6" w:rsidRDefault="00F007A6" w:rsidP="00C404E2">
      <w:pPr>
        <w:rPr>
          <w:rFonts w:eastAsia="Calibri"/>
        </w:rPr>
      </w:pPr>
      <w:r>
        <w:rPr>
          <w:rFonts w:eastAsia="Calibri"/>
        </w:rPr>
        <w:t xml:space="preserve">    [diagnostics.process]::start("robocopy","$UpdateTargetPathPlatform $SlipStreamTargetPathPlatform /XF Microsoft.SQL.Chainer.PackageData.dll").WaitForExit()</w:t>
      </w:r>
    </w:p>
    <w:p w:rsidR="00F007A6" w:rsidRDefault="00F007A6" w:rsidP="00C404E2">
      <w:pPr>
        <w:rPr>
          <w:rFonts w:eastAsia="Calibri"/>
        </w:rPr>
      </w:pPr>
    </w:p>
    <w:p w:rsidR="00F007A6" w:rsidRDefault="00F007A6" w:rsidP="00C404E2">
      <w:pPr>
        <w:rPr>
          <w:rFonts w:eastAsia="Calibri"/>
        </w:rPr>
      </w:pPr>
      <w:r>
        <w:rPr>
          <w:rFonts w:eastAsia="Calibri"/>
        </w:rPr>
        <w:t xml:space="preserve">    # Merge files from the x86 update path with the exception of Microsoft.SQL.Chainer.PackageData.dll   </w:t>
      </w:r>
    </w:p>
    <w:p w:rsidR="00F007A6" w:rsidRDefault="00F007A6" w:rsidP="00C404E2">
      <w:pPr>
        <w:rPr>
          <w:rFonts w:eastAsia="Calibri"/>
        </w:rPr>
      </w:pPr>
      <w:r>
        <w:rPr>
          <w:rFonts w:eastAsia="Calibri"/>
        </w:rPr>
        <w:t xml:space="preserve">    write-host "Merging x86 files"</w:t>
      </w:r>
    </w:p>
    <w:p w:rsidR="00F007A6" w:rsidRDefault="00F007A6" w:rsidP="00C404E2">
      <w:pPr>
        <w:rPr>
          <w:rFonts w:eastAsia="Calibri"/>
        </w:rPr>
      </w:pPr>
      <w:r>
        <w:rPr>
          <w:rFonts w:eastAsia="Calibri"/>
        </w:rPr>
        <w:t xml:space="preserve">    $UpdateTargetPathPlatform = $UpdateTargetPath + "\x86"</w:t>
      </w:r>
    </w:p>
    <w:p w:rsidR="00F007A6" w:rsidRDefault="00F007A6" w:rsidP="00C404E2">
      <w:pPr>
        <w:rPr>
          <w:rFonts w:eastAsia="Calibri"/>
        </w:rPr>
      </w:pPr>
      <w:r>
        <w:rPr>
          <w:rFonts w:eastAsia="Calibri"/>
        </w:rPr>
        <w:t xml:space="preserve">    $SlipStreamTargetPathPlatform = $SlipStreamTargetPath + "\x86"</w:t>
      </w:r>
    </w:p>
    <w:p w:rsidR="00F007A6" w:rsidRDefault="00F007A6" w:rsidP="00C404E2">
      <w:pPr>
        <w:rPr>
          <w:rFonts w:eastAsia="Calibri"/>
        </w:rPr>
      </w:pPr>
      <w:r>
        <w:rPr>
          <w:rFonts w:eastAsia="Calibri"/>
        </w:rPr>
        <w:t xml:space="preserve">    [diagnostics.process]::start("robocopy","$UpdateTargetPathPlatform $SlipStreamTargetPathPlatform /XF Microsoft.SQL.Chainer.PackageData.dll").WaitForExit()</w:t>
      </w:r>
    </w:p>
    <w:p w:rsidR="00F007A6" w:rsidRDefault="00F007A6" w:rsidP="00C404E2">
      <w:pPr>
        <w:rPr>
          <w:rFonts w:eastAsia="Calibri"/>
        </w:rPr>
      </w:pPr>
    </w:p>
    <w:p w:rsidR="00F007A6" w:rsidRDefault="00F007A6" w:rsidP="00C404E2">
      <w:pPr>
        <w:rPr>
          <w:rFonts w:eastAsia="Calibri"/>
        </w:rPr>
      </w:pPr>
      <w:r>
        <w:rPr>
          <w:rFonts w:eastAsia="Calibri"/>
        </w:rPr>
        <w:t xml:space="preserve">    # Merge files from the x64 update path with the exception of Microsoft.SQL.Chainer.PackageData.dll   </w:t>
      </w:r>
    </w:p>
    <w:p w:rsidR="00F007A6" w:rsidRDefault="00F007A6" w:rsidP="00C404E2">
      <w:pPr>
        <w:rPr>
          <w:rFonts w:eastAsia="Calibri"/>
        </w:rPr>
      </w:pPr>
      <w:r>
        <w:rPr>
          <w:rFonts w:eastAsia="Calibri"/>
        </w:rPr>
        <w:t xml:space="preserve">    write-host "Merging x64 files"</w:t>
      </w:r>
    </w:p>
    <w:p w:rsidR="00F007A6" w:rsidRDefault="00F007A6" w:rsidP="00C404E2">
      <w:pPr>
        <w:rPr>
          <w:rFonts w:eastAsia="Calibri"/>
        </w:rPr>
      </w:pPr>
      <w:r>
        <w:rPr>
          <w:rFonts w:eastAsia="Calibri"/>
        </w:rPr>
        <w:t xml:space="preserve">    $UpdateTargetPathPlatform = $UpdateTargetPath + "\x64"</w:t>
      </w:r>
    </w:p>
    <w:p w:rsidR="00F007A6" w:rsidRDefault="00F007A6" w:rsidP="00C404E2">
      <w:pPr>
        <w:rPr>
          <w:rFonts w:eastAsia="Calibri"/>
        </w:rPr>
      </w:pPr>
      <w:r>
        <w:rPr>
          <w:rFonts w:eastAsia="Calibri"/>
        </w:rPr>
        <w:t xml:space="preserve">    $SlipStreamTargetPathPlatform = $SlipStreamTargetPath + "\x64"</w:t>
      </w:r>
    </w:p>
    <w:p w:rsidR="00F007A6" w:rsidRDefault="00F007A6" w:rsidP="00C404E2">
      <w:pPr>
        <w:rPr>
          <w:rFonts w:eastAsia="Calibri"/>
        </w:rPr>
      </w:pPr>
      <w:r>
        <w:rPr>
          <w:rFonts w:eastAsia="Calibri"/>
        </w:rPr>
        <w:t xml:space="preserve">    [diagnostics.process]::start("robocopy","$UpdateTargetPathPlatform $SlipStreamTargetPathPlatform /XF Microsoft.SQL.Chainer.PackageData.dll").WaitForExit()</w:t>
      </w:r>
    </w:p>
    <w:p w:rsidR="00F007A6" w:rsidRDefault="00F007A6" w:rsidP="00C404E2">
      <w:pPr>
        <w:rPr>
          <w:rFonts w:eastAsia="Calibri"/>
        </w:rPr>
      </w:pPr>
      <w:r>
        <w:rPr>
          <w:rFonts w:eastAsia="Calibri"/>
        </w:rPr>
        <w:t xml:space="preserve">    </w:t>
      </w:r>
    </w:p>
    <w:p w:rsidR="00F007A6" w:rsidRDefault="00F007A6" w:rsidP="00C404E2">
      <w:pPr>
        <w:rPr>
          <w:rFonts w:eastAsia="Calibri"/>
        </w:rPr>
      </w:pPr>
      <w:r>
        <w:rPr>
          <w:rFonts w:eastAsia="Calibri"/>
        </w:rPr>
        <w:t>}</w:t>
      </w:r>
    </w:p>
    <w:p w:rsidR="00F007A6" w:rsidRDefault="00F007A6" w:rsidP="00C404E2">
      <w:pPr>
        <w:rPr>
          <w:rFonts w:eastAsia="Calibri"/>
        </w:rPr>
      </w:pPr>
    </w:p>
    <w:p w:rsidR="00F007A6" w:rsidRDefault="00F007A6" w:rsidP="00C404E2">
      <w:pPr>
        <w:rPr>
          <w:rFonts w:eastAsia="Calibri"/>
        </w:rPr>
      </w:pPr>
      <w:r>
        <w:rPr>
          <w:rFonts w:eastAsia="Calibri"/>
        </w:rPr>
        <w:t>Write-Host "`nSQL Server Slipstream Script`n" -ForeGround "yellow"</w:t>
      </w:r>
    </w:p>
    <w:p w:rsidR="00F007A6" w:rsidRDefault="00F007A6" w:rsidP="00C404E2">
      <w:pPr>
        <w:rPr>
          <w:rFonts w:eastAsia="Calibri"/>
        </w:rPr>
      </w:pPr>
      <w:r>
        <w:rPr>
          <w:rFonts w:eastAsia="Calibri"/>
        </w:rPr>
        <w:t xml:space="preserve">Write-Host "*********************************************************" -ForeGround "yellow" </w:t>
      </w:r>
    </w:p>
    <w:p w:rsidR="00F007A6" w:rsidRDefault="00F007A6" w:rsidP="00C404E2">
      <w:pPr>
        <w:rPr>
          <w:rFonts w:eastAsia="Calibri"/>
        </w:rPr>
      </w:pPr>
      <w:r>
        <w:rPr>
          <w:rFonts w:eastAsia="Calibri"/>
        </w:rPr>
        <w:t>Write-Host "* This script will merge a SQL 2008 R2 Service Pack and *" -ForeGround "yellow"</w:t>
      </w:r>
    </w:p>
    <w:p w:rsidR="00F007A6" w:rsidRDefault="00F007A6" w:rsidP="00C404E2">
      <w:pPr>
        <w:rPr>
          <w:rFonts w:eastAsia="Calibri"/>
        </w:rPr>
      </w:pPr>
      <w:r>
        <w:rPr>
          <w:rFonts w:eastAsia="Calibri"/>
        </w:rPr>
        <w:t>Write-Host "* Cumulative Update into a single slipstreamed build    *" -ForeGround "yellow"</w:t>
      </w:r>
    </w:p>
    <w:p w:rsidR="00F007A6" w:rsidRDefault="00F007A6" w:rsidP="00C404E2">
      <w:pPr>
        <w:rPr>
          <w:rFonts w:eastAsia="Calibri"/>
        </w:rPr>
      </w:pPr>
      <w:r>
        <w:rPr>
          <w:rFonts w:eastAsia="Calibri"/>
        </w:rPr>
        <w:t>Write-Host "*********************************************************" -ForeGround "yellow"</w:t>
      </w:r>
    </w:p>
    <w:p w:rsidR="00F007A6" w:rsidRDefault="00F007A6" w:rsidP="00C404E2">
      <w:pPr>
        <w:rPr>
          <w:rFonts w:eastAsia="Calibri"/>
        </w:rPr>
      </w:pPr>
      <w:r>
        <w:rPr>
          <w:rFonts w:eastAsia="Calibri"/>
        </w:rPr>
        <w:t>Write-Host "`n"</w:t>
      </w:r>
    </w:p>
    <w:p w:rsidR="00F007A6" w:rsidRDefault="00F007A6" w:rsidP="00C404E2">
      <w:pPr>
        <w:rPr>
          <w:rFonts w:eastAsia="Calibri"/>
        </w:rPr>
      </w:pPr>
    </w:p>
    <w:p w:rsidR="00F007A6" w:rsidRDefault="00F007A6" w:rsidP="00C404E2">
      <w:pPr>
        <w:rPr>
          <w:rFonts w:eastAsia="Calibri"/>
        </w:rPr>
      </w:pPr>
      <w:r>
        <w:rPr>
          <w:rFonts w:eastAsia="Calibri"/>
        </w:rPr>
        <w:t>Do {</w:t>
      </w:r>
    </w:p>
    <w:p w:rsidR="00F007A6" w:rsidRDefault="00F007A6" w:rsidP="00C404E2">
      <w:pPr>
        <w:rPr>
          <w:rFonts w:eastAsia="Calibri"/>
        </w:rPr>
      </w:pPr>
    </w:p>
    <w:p w:rsidR="00F007A6" w:rsidRDefault="00F007A6" w:rsidP="00C404E2">
      <w:pPr>
        <w:rPr>
          <w:rFonts w:eastAsia="Calibri"/>
        </w:rPr>
      </w:pPr>
      <w:r>
        <w:rPr>
          <w:rFonts w:eastAsia="Calibri"/>
        </w:rPr>
        <w:t xml:space="preserve">    # Prompt the user for all source paths</w:t>
      </w:r>
    </w:p>
    <w:p w:rsidR="00F007A6" w:rsidRDefault="00F007A6" w:rsidP="00C404E2">
      <w:pPr>
        <w:rPr>
          <w:rFonts w:eastAsia="Calibri"/>
        </w:rPr>
      </w:pPr>
      <w:r>
        <w:rPr>
          <w:rFonts w:eastAsia="Calibri"/>
        </w:rPr>
        <w:t xml:space="preserve">    </w:t>
      </w:r>
    </w:p>
    <w:p w:rsidR="00F007A6" w:rsidRDefault="00F007A6" w:rsidP="00C404E2">
      <w:pPr>
        <w:rPr>
          <w:rFonts w:eastAsia="Calibri"/>
        </w:rPr>
      </w:pPr>
      <w:r>
        <w:rPr>
          <w:rFonts w:eastAsia="Calibri"/>
        </w:rPr>
        <w:t xml:space="preserve">    Write-Host "Enter the SQL RTM Source Path" -ForeGround "green"</w:t>
      </w:r>
    </w:p>
    <w:p w:rsidR="00F007A6" w:rsidRDefault="00F007A6" w:rsidP="00C404E2">
      <w:pPr>
        <w:rPr>
          <w:rFonts w:eastAsia="Calibri"/>
        </w:rPr>
      </w:pPr>
      <w:r>
        <w:rPr>
          <w:rFonts w:eastAsia="Calibri"/>
        </w:rPr>
        <w:t xml:space="preserve">    $SQLRTMPath = Get-ValidPath $path</w:t>
      </w:r>
    </w:p>
    <w:p w:rsidR="00F007A6" w:rsidRDefault="00F007A6" w:rsidP="00C404E2">
      <w:pPr>
        <w:rPr>
          <w:rFonts w:eastAsia="Calibri"/>
        </w:rPr>
      </w:pPr>
    </w:p>
    <w:p w:rsidR="00F007A6" w:rsidRDefault="00F007A6" w:rsidP="00C404E2">
      <w:pPr>
        <w:rPr>
          <w:rFonts w:eastAsia="Calibri"/>
        </w:rPr>
      </w:pPr>
      <w:r>
        <w:rPr>
          <w:rFonts w:eastAsia="Calibri"/>
        </w:rPr>
        <w:t xml:space="preserve">    Write-Host "Enter the SQL Service Pack Source Path" -ForeGround "green"</w:t>
      </w:r>
    </w:p>
    <w:p w:rsidR="00F007A6" w:rsidRDefault="00F007A6" w:rsidP="00C404E2">
      <w:pPr>
        <w:rPr>
          <w:rFonts w:eastAsia="Calibri"/>
        </w:rPr>
      </w:pPr>
      <w:r>
        <w:rPr>
          <w:rFonts w:eastAsia="Calibri"/>
        </w:rPr>
        <w:t xml:space="preserve">    $SQLPCUPath = Get-ValidPath $path</w:t>
      </w:r>
    </w:p>
    <w:p w:rsidR="00F007A6" w:rsidRDefault="00F007A6" w:rsidP="00C404E2">
      <w:pPr>
        <w:rPr>
          <w:rFonts w:eastAsia="Calibri"/>
        </w:rPr>
      </w:pPr>
    </w:p>
    <w:p w:rsidR="00F007A6" w:rsidRDefault="00F007A6" w:rsidP="00C404E2">
      <w:pPr>
        <w:rPr>
          <w:rFonts w:eastAsia="Calibri"/>
        </w:rPr>
      </w:pPr>
      <w:r>
        <w:rPr>
          <w:rFonts w:eastAsia="Calibri"/>
        </w:rPr>
        <w:t xml:space="preserve">    Write-Host "Enter the SQL Cumulative Update Source Path" -ForeGround "green"</w:t>
      </w:r>
    </w:p>
    <w:p w:rsidR="00F007A6" w:rsidRDefault="00F007A6" w:rsidP="00C404E2">
      <w:pPr>
        <w:rPr>
          <w:rFonts w:eastAsia="Calibri"/>
        </w:rPr>
      </w:pPr>
      <w:r>
        <w:rPr>
          <w:rFonts w:eastAsia="Calibri"/>
        </w:rPr>
        <w:t xml:space="preserve">    $SQLCUPath = Get-ValidPath $path</w:t>
      </w:r>
    </w:p>
    <w:p w:rsidR="00F007A6" w:rsidRDefault="00F007A6" w:rsidP="00C404E2">
      <w:pPr>
        <w:rPr>
          <w:rFonts w:eastAsia="Calibri"/>
        </w:rPr>
      </w:pPr>
    </w:p>
    <w:p w:rsidR="00F007A6" w:rsidRDefault="00F007A6" w:rsidP="00C404E2">
      <w:pPr>
        <w:rPr>
          <w:rFonts w:eastAsia="Calibri"/>
        </w:rPr>
      </w:pPr>
      <w:r>
        <w:rPr>
          <w:rFonts w:eastAsia="Calibri"/>
        </w:rPr>
        <w:t xml:space="preserve">    if ($debug -eq 1){Write-Host "`nProvided Source Paths" } </w:t>
      </w:r>
    </w:p>
    <w:p w:rsidR="00F007A6" w:rsidRDefault="00F007A6" w:rsidP="00C404E2">
      <w:pPr>
        <w:rPr>
          <w:rFonts w:eastAsia="Calibri"/>
        </w:rPr>
      </w:pPr>
      <w:r>
        <w:rPr>
          <w:rFonts w:eastAsia="Calibri"/>
        </w:rPr>
        <w:t xml:space="preserve">    if ($debug -eq 1){Write-Host "SQLRTMPath: $SQLRTMPath"}</w:t>
      </w:r>
    </w:p>
    <w:p w:rsidR="00F007A6" w:rsidRDefault="00F007A6" w:rsidP="00C404E2">
      <w:pPr>
        <w:rPr>
          <w:rFonts w:eastAsia="Calibri"/>
        </w:rPr>
      </w:pPr>
      <w:r>
        <w:rPr>
          <w:rFonts w:eastAsia="Calibri"/>
        </w:rPr>
        <w:t xml:space="preserve">    if ($debug -eq 1){Write-Host "SQLPCUPath: $SQLPCUPath"}</w:t>
      </w:r>
    </w:p>
    <w:p w:rsidR="00F007A6" w:rsidRDefault="00F007A6" w:rsidP="00C404E2">
      <w:pPr>
        <w:rPr>
          <w:rFonts w:eastAsia="Calibri"/>
        </w:rPr>
      </w:pPr>
      <w:r>
        <w:rPr>
          <w:rFonts w:eastAsia="Calibri"/>
        </w:rPr>
        <w:t xml:space="preserve">    if ($debug -eq 1){Write-Host "SQLCUPath: $SQLCUPath"}</w:t>
      </w:r>
    </w:p>
    <w:p w:rsidR="00F007A6" w:rsidRDefault="00F007A6" w:rsidP="00C404E2">
      <w:pPr>
        <w:rPr>
          <w:rFonts w:eastAsia="Calibri"/>
        </w:rPr>
      </w:pPr>
    </w:p>
    <w:p w:rsidR="00F007A6" w:rsidRDefault="00F007A6" w:rsidP="00C404E2">
      <w:pPr>
        <w:rPr>
          <w:rFonts w:eastAsia="Calibri"/>
        </w:rPr>
      </w:pPr>
      <w:r>
        <w:rPr>
          <w:rFonts w:eastAsia="Calibri"/>
        </w:rPr>
        <w:t xml:space="preserve">    Write-Host "`n"</w:t>
      </w:r>
    </w:p>
    <w:p w:rsidR="00F007A6" w:rsidRDefault="00F007A6" w:rsidP="00C404E2">
      <w:pPr>
        <w:rPr>
          <w:rFonts w:eastAsia="Calibri"/>
        </w:rPr>
      </w:pPr>
      <w:r>
        <w:rPr>
          <w:rFonts w:eastAsia="Calibri"/>
        </w:rPr>
        <w:t xml:space="preserve">    Write-Host "Enter the desired SQL Slipstream Target Path" -ForeGround "green"</w:t>
      </w:r>
    </w:p>
    <w:p w:rsidR="00F007A6" w:rsidRDefault="00F007A6" w:rsidP="00C404E2">
      <w:pPr>
        <w:rPr>
          <w:rFonts w:eastAsia="Calibri"/>
        </w:rPr>
      </w:pPr>
      <w:r>
        <w:rPr>
          <w:rFonts w:eastAsia="Calibri"/>
        </w:rPr>
        <w:t xml:space="preserve">    Write-Host "(Note this path should not previously exist)" -ForeGround "green"</w:t>
      </w:r>
    </w:p>
    <w:p w:rsidR="00F007A6" w:rsidRDefault="00F007A6" w:rsidP="00C404E2">
      <w:pPr>
        <w:rPr>
          <w:rFonts w:eastAsia="Calibri"/>
        </w:rPr>
      </w:pPr>
      <w:r>
        <w:rPr>
          <w:rFonts w:eastAsia="Calibri"/>
        </w:rPr>
        <w:t xml:space="preserve">    $SQLSSTargetPath = Read-Host "Enter the location (folder)" </w:t>
      </w:r>
    </w:p>
    <w:p w:rsidR="00F007A6" w:rsidRDefault="00F007A6" w:rsidP="00C404E2">
      <w:pPr>
        <w:rPr>
          <w:rFonts w:eastAsia="Calibri"/>
        </w:rPr>
      </w:pPr>
    </w:p>
    <w:p w:rsidR="00F007A6" w:rsidRDefault="00F007A6" w:rsidP="00C404E2">
      <w:pPr>
        <w:rPr>
          <w:rFonts w:eastAsia="Calibri"/>
        </w:rPr>
      </w:pPr>
      <w:r>
        <w:rPr>
          <w:rFonts w:eastAsia="Calibri"/>
        </w:rPr>
        <w:t xml:space="preserve">    # Present a confirmation menu to the end user</w:t>
      </w:r>
    </w:p>
    <w:p w:rsidR="00F007A6" w:rsidRDefault="00F007A6" w:rsidP="00C404E2">
      <w:pPr>
        <w:rPr>
          <w:rFonts w:eastAsia="Calibri"/>
        </w:rPr>
      </w:pPr>
      <w:r>
        <w:rPr>
          <w:rFonts w:eastAsia="Calibri"/>
        </w:rPr>
        <w:t xml:space="preserve">    Write-Host "`nConfirm Source and Target Folders"</w:t>
      </w:r>
    </w:p>
    <w:p w:rsidR="00F007A6" w:rsidRDefault="00F007A6" w:rsidP="00C404E2">
      <w:pPr>
        <w:rPr>
          <w:rFonts w:eastAsia="Calibri"/>
        </w:rPr>
      </w:pPr>
      <w:r>
        <w:rPr>
          <w:rFonts w:eastAsia="Calibri"/>
        </w:rPr>
        <w:t xml:space="preserve">    Write-Host "----------------------------------`n"</w:t>
      </w:r>
    </w:p>
    <w:p w:rsidR="00F007A6" w:rsidRDefault="00F007A6" w:rsidP="00C404E2">
      <w:pPr>
        <w:rPr>
          <w:rFonts w:eastAsia="Calibri"/>
        </w:rPr>
      </w:pPr>
      <w:r>
        <w:rPr>
          <w:rFonts w:eastAsia="Calibri"/>
        </w:rPr>
        <w:t xml:space="preserve">    Write-Host "SQL RTM Source Path: `t`t`t$SQLRTMPath"</w:t>
      </w:r>
    </w:p>
    <w:p w:rsidR="00F007A6" w:rsidRDefault="00F007A6" w:rsidP="00C404E2">
      <w:pPr>
        <w:rPr>
          <w:rFonts w:eastAsia="Calibri"/>
        </w:rPr>
      </w:pPr>
      <w:r>
        <w:rPr>
          <w:rFonts w:eastAsia="Calibri"/>
        </w:rPr>
        <w:t xml:space="preserve">    Write-Host "SQL Service Pack Source Path: `t`t$SQLPCUPath"</w:t>
      </w:r>
    </w:p>
    <w:p w:rsidR="00F007A6" w:rsidRDefault="00F007A6" w:rsidP="00C404E2">
      <w:pPr>
        <w:rPr>
          <w:rFonts w:eastAsia="Calibri"/>
        </w:rPr>
      </w:pPr>
      <w:r>
        <w:rPr>
          <w:rFonts w:eastAsia="Calibri"/>
        </w:rPr>
        <w:t xml:space="preserve">    Write-Host "SQL Cumulative Update Source Path: `t$SQLCUPath"</w:t>
      </w:r>
    </w:p>
    <w:p w:rsidR="00F007A6" w:rsidRDefault="00F007A6" w:rsidP="00C404E2">
      <w:pPr>
        <w:rPr>
          <w:rFonts w:eastAsia="Calibri"/>
        </w:rPr>
      </w:pPr>
      <w:r>
        <w:rPr>
          <w:rFonts w:eastAsia="Calibri"/>
        </w:rPr>
        <w:t xml:space="preserve">    Write-Host "SQL Cumulative Update Source Path: `t$SQLSSTargetPath"</w:t>
      </w:r>
    </w:p>
    <w:p w:rsidR="00F007A6" w:rsidRDefault="00F007A6" w:rsidP="00C404E2">
      <w:pPr>
        <w:rPr>
          <w:rFonts w:eastAsia="Calibri"/>
        </w:rPr>
      </w:pPr>
      <w:r>
        <w:rPr>
          <w:rFonts w:eastAsia="Calibri"/>
        </w:rPr>
        <w:t xml:space="preserve">    </w:t>
      </w:r>
      <w:r>
        <w:rPr>
          <w:rFonts w:eastAsia="Calibri"/>
        </w:rPr>
        <w:tab/>
      </w:r>
      <w:r>
        <w:rPr>
          <w:rFonts w:eastAsia="Calibri"/>
        </w:rPr>
        <w:tab/>
      </w:r>
      <w:r>
        <w:rPr>
          <w:rFonts w:eastAsia="Calibri"/>
        </w:rPr>
        <w:tab/>
      </w:r>
    </w:p>
    <w:p w:rsidR="00F007A6" w:rsidRDefault="00F007A6" w:rsidP="00C404E2">
      <w:pPr>
        <w:rPr>
          <w:rFonts w:eastAsia="Calibri"/>
        </w:rPr>
      </w:pPr>
      <w:r>
        <w:rPr>
          <w:rFonts w:eastAsia="Calibri"/>
        </w:rPr>
        <w:t xml:space="preserve">    $settings = $values</w:t>
      </w:r>
    </w:p>
    <w:p w:rsidR="00F007A6" w:rsidRDefault="00F007A6" w:rsidP="00C404E2">
      <w:pPr>
        <w:rPr>
          <w:rFonts w:eastAsia="Calibri"/>
        </w:rPr>
      </w:pPr>
      <w:r>
        <w:rPr>
          <w:rFonts w:eastAsia="Calibri"/>
        </w:rPr>
        <w:t xml:space="preserve">    </w:t>
      </w:r>
      <w:r>
        <w:rPr>
          <w:rFonts w:eastAsia="Calibri"/>
        </w:rPr>
        <w:tab/>
      </w:r>
      <w:r>
        <w:rPr>
          <w:rFonts w:eastAsia="Calibri"/>
        </w:rPr>
        <w:tab/>
      </w:r>
      <w:r>
        <w:rPr>
          <w:rFonts w:eastAsia="Calibri"/>
        </w:rPr>
        <w:tab/>
      </w:r>
      <w:r>
        <w:rPr>
          <w:rFonts w:eastAsia="Calibri"/>
        </w:rPr>
        <w:tab/>
      </w:r>
    </w:p>
    <w:p w:rsidR="00F007A6" w:rsidRDefault="00F007A6" w:rsidP="00C404E2">
      <w:pPr>
        <w:rPr>
          <w:rFonts w:eastAsia="Calibri"/>
        </w:rPr>
      </w:pPr>
      <w:r>
        <w:rPr>
          <w:rFonts w:eastAsia="Calibri"/>
        </w:rPr>
        <w:t xml:space="preserve">    $Confirm = 0</w:t>
      </w:r>
    </w:p>
    <w:p w:rsidR="00F007A6" w:rsidRDefault="00F007A6" w:rsidP="00C404E2">
      <w:pPr>
        <w:rPr>
          <w:rFonts w:eastAsia="Calibri"/>
        </w:rPr>
      </w:pPr>
      <w:r>
        <w:rPr>
          <w:rFonts w:eastAsia="Calibri"/>
        </w:rPr>
        <w:t xml:space="preserve">    $ConfirmTitle = ""</w:t>
      </w:r>
    </w:p>
    <w:p w:rsidR="00F007A6" w:rsidRDefault="00F007A6" w:rsidP="00C404E2">
      <w:pPr>
        <w:rPr>
          <w:rFonts w:eastAsia="Calibri"/>
        </w:rPr>
      </w:pPr>
      <w:r>
        <w:rPr>
          <w:rFonts w:eastAsia="Calibri"/>
        </w:rPr>
        <w:t xml:space="preserve">    $ConfirmMessage = "`nAre these values correct?"</w:t>
      </w:r>
    </w:p>
    <w:p w:rsidR="00F007A6" w:rsidRDefault="00F007A6" w:rsidP="00C404E2">
      <w:pPr>
        <w:rPr>
          <w:rFonts w:eastAsia="Calibri"/>
        </w:rPr>
      </w:pPr>
      <w:r>
        <w:rPr>
          <w:rFonts w:eastAsia="Calibri"/>
        </w:rPr>
        <w:t xml:space="preserve">    $yes = New-Object System.Management.Automation.Host.ChoiceDescription "&amp;Yes", "Yes"</w:t>
      </w:r>
    </w:p>
    <w:p w:rsidR="00F007A6" w:rsidRDefault="00F007A6" w:rsidP="00C404E2">
      <w:pPr>
        <w:rPr>
          <w:rFonts w:eastAsia="Calibri"/>
        </w:rPr>
      </w:pPr>
      <w:r>
        <w:rPr>
          <w:rFonts w:eastAsia="Calibri"/>
        </w:rPr>
        <w:t xml:space="preserve">    $no = New-Object System.Management.Automation.Host.ChoiceDescription "&amp;No", "No"</w:t>
      </w:r>
    </w:p>
    <w:p w:rsidR="00F007A6" w:rsidRDefault="00F007A6" w:rsidP="00C404E2">
      <w:pPr>
        <w:rPr>
          <w:rFonts w:eastAsia="Calibri"/>
        </w:rPr>
      </w:pPr>
      <w:r>
        <w:rPr>
          <w:rFonts w:eastAsia="Calibri"/>
        </w:rPr>
        <w:t xml:space="preserve">    $ConfirmOptions = [System.Management.Automation.Host.ChoiceDescription[]]($yes, $no)</w:t>
      </w:r>
    </w:p>
    <w:p w:rsidR="00F007A6" w:rsidRDefault="00F007A6" w:rsidP="00C404E2">
      <w:pPr>
        <w:rPr>
          <w:rFonts w:eastAsia="Calibri"/>
        </w:rPr>
      </w:pPr>
      <w:r>
        <w:rPr>
          <w:rFonts w:eastAsia="Calibri"/>
        </w:rPr>
        <w:t xml:space="preserve">    $ConfirmResult = $host.ui.PromptForChoice($ConfirmTitle, $ConfirmMessage, $ConfirmOptions, 0) </w:t>
      </w:r>
    </w:p>
    <w:p w:rsidR="00F007A6" w:rsidRDefault="00F007A6" w:rsidP="00C404E2">
      <w:pPr>
        <w:rPr>
          <w:rFonts w:eastAsia="Calibri"/>
        </w:rPr>
      </w:pPr>
      <w:r>
        <w:rPr>
          <w:rFonts w:eastAsia="Calibri"/>
        </w:rPr>
        <w:t xml:space="preserve">    </w:t>
      </w:r>
      <w:r>
        <w:rPr>
          <w:rFonts w:eastAsia="Calibri"/>
        </w:rPr>
        <w:tab/>
      </w:r>
      <w:r>
        <w:rPr>
          <w:rFonts w:eastAsia="Calibri"/>
        </w:rPr>
        <w:tab/>
      </w:r>
    </w:p>
    <w:p w:rsidR="00F007A6" w:rsidRDefault="00F007A6" w:rsidP="00C404E2">
      <w:pPr>
        <w:rPr>
          <w:rFonts w:eastAsia="Calibri"/>
        </w:rPr>
      </w:pPr>
      <w:r>
        <w:rPr>
          <w:rFonts w:eastAsia="Calibri"/>
        </w:rPr>
        <w:t xml:space="preserve">    switch ($ConfirmResult)</w:t>
      </w:r>
    </w:p>
    <w:p w:rsidR="00F007A6" w:rsidRDefault="00F007A6" w:rsidP="00C404E2">
      <w:pPr>
        <w:rPr>
          <w:rFonts w:eastAsia="Calibri"/>
        </w:rPr>
      </w:pPr>
      <w:r>
        <w:rPr>
          <w:rFonts w:eastAsia="Calibri"/>
        </w:rPr>
        <w:t xml:space="preserve">    </w:t>
      </w:r>
      <w:r>
        <w:rPr>
          <w:rFonts w:eastAsia="Calibri"/>
        </w:rPr>
        <w:tab/>
        <w:t>{</w:t>
      </w:r>
    </w:p>
    <w:p w:rsidR="00F007A6" w:rsidRDefault="00F007A6" w:rsidP="00C404E2">
      <w:pPr>
        <w:rPr>
          <w:rFonts w:eastAsia="Calibri"/>
        </w:rPr>
      </w:pPr>
      <w:r>
        <w:rPr>
          <w:rFonts w:eastAsia="Calibri"/>
        </w:rPr>
        <w:t xml:space="preserve">        </w:t>
      </w:r>
      <w:r>
        <w:rPr>
          <w:rFonts w:eastAsia="Calibri"/>
        </w:rPr>
        <w:tab/>
        <w:t># Set the boolean flag if the user confirms "yes" (0 = yes, 1 = no)</w:t>
      </w:r>
    </w:p>
    <w:p w:rsidR="00F007A6" w:rsidRDefault="00F007A6" w:rsidP="00C404E2">
      <w:pPr>
        <w:rPr>
          <w:rFonts w:eastAsia="Calibri"/>
        </w:rPr>
      </w:pPr>
      <w:r>
        <w:rPr>
          <w:rFonts w:eastAsia="Calibri"/>
        </w:rPr>
        <w:t xml:space="preserve">    </w:t>
      </w:r>
      <w:r>
        <w:rPr>
          <w:rFonts w:eastAsia="Calibri"/>
        </w:rPr>
        <w:tab/>
      </w:r>
      <w:r>
        <w:rPr>
          <w:rFonts w:eastAsia="Calibri"/>
        </w:rPr>
        <w:tab/>
        <w:t>0 {$Confirm = 1}</w:t>
      </w:r>
    </w:p>
    <w:p w:rsidR="00F007A6" w:rsidRDefault="00F007A6" w:rsidP="00C404E2">
      <w:pPr>
        <w:rPr>
          <w:rFonts w:eastAsia="Calibri"/>
        </w:rPr>
      </w:pPr>
      <w:r>
        <w:rPr>
          <w:rFonts w:eastAsia="Calibri"/>
        </w:rPr>
        <w:t xml:space="preserve">    </w:t>
      </w:r>
      <w:r>
        <w:rPr>
          <w:rFonts w:eastAsia="Calibri"/>
        </w:rPr>
        <w:tab/>
      </w:r>
      <w:r>
        <w:rPr>
          <w:rFonts w:eastAsia="Calibri"/>
        </w:rPr>
        <w:tab/>
        <w:t>1 {$Confirm = 0}</w:t>
      </w:r>
    </w:p>
    <w:p w:rsidR="00F007A6" w:rsidRDefault="00F007A6" w:rsidP="00C404E2">
      <w:pPr>
        <w:rPr>
          <w:rFonts w:eastAsia="Calibri"/>
        </w:rPr>
      </w:pPr>
      <w:r>
        <w:rPr>
          <w:rFonts w:eastAsia="Calibri"/>
        </w:rPr>
        <w:t xml:space="preserve">    </w:t>
      </w:r>
      <w:r>
        <w:rPr>
          <w:rFonts w:eastAsia="Calibri"/>
        </w:rPr>
        <w:tab/>
        <w:t>}</w:t>
      </w:r>
    </w:p>
    <w:p w:rsidR="00F007A6" w:rsidRDefault="00F007A6" w:rsidP="00C404E2">
      <w:pPr>
        <w:rPr>
          <w:rFonts w:eastAsia="Calibri"/>
        </w:rPr>
      </w:pPr>
      <w:r>
        <w:rPr>
          <w:rFonts w:eastAsia="Calibri"/>
        </w:rPr>
        <w:t>} Until ($Confirm -ne 0)</w:t>
      </w:r>
    </w:p>
    <w:p w:rsidR="00F007A6" w:rsidRDefault="00F007A6" w:rsidP="00C404E2">
      <w:pPr>
        <w:rPr>
          <w:rFonts w:eastAsia="Calibri"/>
        </w:rPr>
      </w:pPr>
      <w:r>
        <w:rPr>
          <w:rFonts w:eastAsia="Calibri"/>
        </w:rPr>
        <w:t>Write-Host "`n"</w:t>
      </w:r>
    </w:p>
    <w:p w:rsidR="00F007A6" w:rsidRDefault="00F007A6" w:rsidP="00C404E2">
      <w:pPr>
        <w:rPr>
          <w:rFonts w:eastAsia="Calibri"/>
        </w:rPr>
      </w:pPr>
    </w:p>
    <w:p w:rsidR="00F007A6" w:rsidRDefault="00F007A6" w:rsidP="00C404E2">
      <w:pPr>
        <w:rPr>
          <w:rFonts w:eastAsia="Calibri"/>
        </w:rPr>
      </w:pPr>
      <w:r>
        <w:rPr>
          <w:rFonts w:eastAsia="Calibri"/>
        </w:rPr>
        <w:t xml:space="preserve"># Verify if the target path provided exist if it does, exit gracefully.  </w:t>
      </w:r>
    </w:p>
    <w:p w:rsidR="00F007A6" w:rsidRDefault="00F007A6" w:rsidP="00C404E2">
      <w:pPr>
        <w:rPr>
          <w:rFonts w:eastAsia="Calibri"/>
        </w:rPr>
      </w:pPr>
      <w:r>
        <w:rPr>
          <w:rFonts w:eastAsia="Calibri"/>
        </w:rPr>
        <w:t xml:space="preserve"># The destination path should not since we are using Copy-Item and this cmdlet  </w:t>
      </w:r>
    </w:p>
    <w:p w:rsidR="00F007A6" w:rsidRDefault="00F007A6" w:rsidP="00C404E2">
      <w:pPr>
        <w:rPr>
          <w:rFonts w:eastAsia="Calibri"/>
        </w:rPr>
      </w:pPr>
      <w:r>
        <w:rPr>
          <w:rFonts w:eastAsia="Calibri"/>
        </w:rPr>
        <w:t># does not handle duplicate paths and non-existent paths in the same manner</w:t>
      </w:r>
    </w:p>
    <w:p w:rsidR="00F007A6" w:rsidRDefault="00F007A6" w:rsidP="00C404E2">
      <w:pPr>
        <w:rPr>
          <w:rFonts w:eastAsia="Calibri"/>
        </w:rPr>
      </w:pPr>
    </w:p>
    <w:p w:rsidR="00F007A6" w:rsidRDefault="00F007A6" w:rsidP="00C404E2">
      <w:pPr>
        <w:rPr>
          <w:rFonts w:eastAsia="Calibri"/>
        </w:rPr>
      </w:pPr>
      <w:r>
        <w:rPr>
          <w:rFonts w:eastAsia="Calibri"/>
        </w:rPr>
        <w:t>$PathExists = Test-Path $SQLSSTargetPath</w:t>
      </w:r>
    </w:p>
    <w:p w:rsidR="00F007A6" w:rsidRDefault="00F007A6" w:rsidP="00C404E2">
      <w:pPr>
        <w:rPr>
          <w:rFonts w:eastAsia="Calibri"/>
        </w:rPr>
      </w:pPr>
      <w:r>
        <w:rPr>
          <w:rFonts w:eastAsia="Calibri"/>
        </w:rPr>
        <w:t xml:space="preserve">if (! $PathExists ) </w:t>
      </w:r>
    </w:p>
    <w:p w:rsidR="00F007A6" w:rsidRDefault="00F007A6" w:rsidP="00C404E2">
      <w:pPr>
        <w:rPr>
          <w:rFonts w:eastAsia="Calibri"/>
        </w:rPr>
      </w:pPr>
      <w:r>
        <w:rPr>
          <w:rFonts w:eastAsia="Calibri"/>
        </w:rPr>
        <w:tab/>
        <w:t xml:space="preserve">{ </w:t>
      </w:r>
    </w:p>
    <w:p w:rsidR="00F007A6" w:rsidRDefault="00F007A6" w:rsidP="00C404E2">
      <w:pPr>
        <w:rPr>
          <w:rFonts w:eastAsia="Calibri"/>
        </w:rPr>
      </w:pPr>
      <w:r>
        <w:rPr>
          <w:rFonts w:eastAsia="Calibri"/>
        </w:rPr>
        <w:tab/>
      </w:r>
      <w:r>
        <w:rPr>
          <w:rFonts w:eastAsia="Calibri"/>
        </w:rPr>
        <w:tab/>
        <w:t xml:space="preserve">Write-Host “Path does not exist, creating $SQLSSTargetPath” </w:t>
      </w:r>
    </w:p>
    <w:p w:rsidR="00F007A6" w:rsidRDefault="00F007A6" w:rsidP="00C404E2">
      <w:pPr>
        <w:rPr>
          <w:rFonts w:eastAsia="Calibri"/>
        </w:rPr>
      </w:pPr>
      <w:r>
        <w:rPr>
          <w:rFonts w:eastAsia="Calibri"/>
        </w:rPr>
        <w:tab/>
      </w:r>
      <w:r>
        <w:rPr>
          <w:rFonts w:eastAsia="Calibri"/>
        </w:rPr>
        <w:tab/>
        <w:t>Write-Host "`nCopying files, please be paitent..."</w:t>
      </w:r>
    </w:p>
    <w:p w:rsidR="00F007A6" w:rsidRDefault="00F007A6" w:rsidP="00C404E2">
      <w:pPr>
        <w:rPr>
          <w:rFonts w:eastAsia="Calibri"/>
        </w:rPr>
      </w:pPr>
      <w:r>
        <w:rPr>
          <w:rFonts w:eastAsia="Calibri"/>
        </w:rPr>
        <w:tab/>
      </w:r>
      <w:r>
        <w:rPr>
          <w:rFonts w:eastAsia="Calibri"/>
        </w:rPr>
        <w:tab/>
        <w:t>Copy-Item $SQLRTMPath $SQLSSTargetPath -recurse</w:t>
      </w:r>
    </w:p>
    <w:p w:rsidR="00F007A6" w:rsidRDefault="00F007A6" w:rsidP="00C404E2">
      <w:pPr>
        <w:rPr>
          <w:rFonts w:eastAsia="Calibri"/>
        </w:rPr>
      </w:pPr>
      <w:r>
        <w:rPr>
          <w:rFonts w:eastAsia="Calibri"/>
        </w:rPr>
        <w:tab/>
      </w:r>
      <w:r>
        <w:rPr>
          <w:rFonts w:eastAsia="Calibri"/>
        </w:rPr>
        <w:tab/>
        <w:t>Write-Host "Completed."</w:t>
      </w:r>
    </w:p>
    <w:p w:rsidR="00F007A6" w:rsidRDefault="00F007A6" w:rsidP="00C404E2">
      <w:pPr>
        <w:rPr>
          <w:rFonts w:eastAsia="Calibri"/>
        </w:rPr>
      </w:pPr>
    </w:p>
    <w:p w:rsidR="00F007A6" w:rsidRDefault="00F007A6" w:rsidP="00C404E2">
      <w:pPr>
        <w:rPr>
          <w:rFonts w:eastAsia="Calibri"/>
        </w:rPr>
      </w:pPr>
      <w:r>
        <w:rPr>
          <w:rFonts w:eastAsia="Calibri"/>
        </w:rPr>
        <w:tab/>
      </w:r>
      <w:r>
        <w:rPr>
          <w:rFonts w:eastAsia="Calibri"/>
        </w:rPr>
        <w:tab/>
        <w:t>write-host "`nMerging Service Pack Files...Please Wait"</w:t>
      </w:r>
    </w:p>
    <w:p w:rsidR="00F007A6" w:rsidRDefault="00F007A6" w:rsidP="00C404E2">
      <w:pPr>
        <w:rPr>
          <w:rFonts w:eastAsia="Calibri"/>
        </w:rPr>
      </w:pPr>
      <w:r>
        <w:rPr>
          <w:rFonts w:eastAsia="Calibri"/>
        </w:rPr>
        <w:tab/>
      </w:r>
      <w:r>
        <w:rPr>
          <w:rFonts w:eastAsia="Calibri"/>
        </w:rPr>
        <w:tab/>
        <w:t>Merge-SQLFiles $SQLPCUPath $SQLSSTargetPath "PCU"</w:t>
      </w:r>
    </w:p>
    <w:p w:rsidR="00F007A6" w:rsidRDefault="00F007A6" w:rsidP="00C404E2">
      <w:pPr>
        <w:rPr>
          <w:rFonts w:eastAsia="Calibri"/>
        </w:rPr>
      </w:pPr>
      <w:r>
        <w:rPr>
          <w:rFonts w:eastAsia="Calibri"/>
        </w:rPr>
        <w:tab/>
      </w:r>
      <w:r>
        <w:rPr>
          <w:rFonts w:eastAsia="Calibri"/>
        </w:rPr>
        <w:tab/>
        <w:t>write-host "Completed Service Pack Merge"</w:t>
      </w:r>
    </w:p>
    <w:p w:rsidR="00F007A6" w:rsidRDefault="00F007A6" w:rsidP="00C404E2">
      <w:pPr>
        <w:rPr>
          <w:rFonts w:eastAsia="Calibri"/>
        </w:rPr>
      </w:pPr>
    </w:p>
    <w:p w:rsidR="00F007A6" w:rsidRDefault="00F007A6" w:rsidP="00C404E2">
      <w:pPr>
        <w:rPr>
          <w:rFonts w:eastAsia="Calibri"/>
        </w:rPr>
      </w:pPr>
      <w:r>
        <w:rPr>
          <w:rFonts w:eastAsia="Calibri"/>
        </w:rPr>
        <w:tab/>
      </w:r>
      <w:r>
        <w:rPr>
          <w:rFonts w:eastAsia="Calibri"/>
        </w:rPr>
        <w:tab/>
        <w:t>write-host "`nMerging Cumulative Update Files...Please Wait"</w:t>
      </w:r>
    </w:p>
    <w:p w:rsidR="00F007A6" w:rsidRDefault="00F007A6" w:rsidP="00C404E2">
      <w:pPr>
        <w:rPr>
          <w:rFonts w:eastAsia="Calibri"/>
        </w:rPr>
      </w:pPr>
      <w:r>
        <w:rPr>
          <w:rFonts w:eastAsia="Calibri"/>
        </w:rPr>
        <w:tab/>
      </w:r>
      <w:r>
        <w:rPr>
          <w:rFonts w:eastAsia="Calibri"/>
        </w:rPr>
        <w:tab/>
        <w:t>Merge-SQLFiles $SQLCUPath $SQLSSTargetPath "CU"</w:t>
      </w:r>
    </w:p>
    <w:p w:rsidR="00F007A6" w:rsidRDefault="00F007A6" w:rsidP="00C404E2">
      <w:pPr>
        <w:rPr>
          <w:rFonts w:eastAsia="Calibri"/>
        </w:rPr>
      </w:pPr>
      <w:r>
        <w:rPr>
          <w:rFonts w:eastAsia="Calibri"/>
        </w:rPr>
        <w:tab/>
      </w:r>
      <w:r>
        <w:rPr>
          <w:rFonts w:eastAsia="Calibri"/>
        </w:rPr>
        <w:tab/>
        <w:t>write-host "Completed Cumulative Update Merge"</w:t>
      </w:r>
    </w:p>
    <w:p w:rsidR="00F007A6" w:rsidRDefault="00F007A6" w:rsidP="00C404E2">
      <w:pPr>
        <w:rPr>
          <w:rFonts w:eastAsia="Calibri"/>
        </w:rPr>
      </w:pPr>
      <w:r>
        <w:rPr>
          <w:rFonts w:eastAsia="Calibri"/>
        </w:rPr>
        <w:t xml:space="preserve">        </w:t>
      </w:r>
    </w:p>
    <w:p w:rsidR="00F007A6" w:rsidRDefault="00F007A6" w:rsidP="00C404E2">
      <w:pPr>
        <w:rPr>
          <w:rFonts w:eastAsia="Calibri"/>
        </w:rPr>
      </w:pPr>
      <w:r>
        <w:rPr>
          <w:rFonts w:eastAsia="Calibri"/>
        </w:rPr>
        <w:tab/>
        <w:t xml:space="preserve">    write-host "`nUpdating DefaultSetup INI Files...Please Wait"</w:t>
      </w:r>
    </w:p>
    <w:p w:rsidR="00F007A6" w:rsidRDefault="00F007A6" w:rsidP="00C404E2">
      <w:pPr>
        <w:rPr>
          <w:rFonts w:eastAsia="Calibri"/>
        </w:rPr>
      </w:pPr>
      <w:r>
        <w:rPr>
          <w:rFonts w:eastAsia="Calibri"/>
        </w:rPr>
        <w:t xml:space="preserve">        "`rPCUSOURCE=.\PCU" | Out-File -append $SQLSSTargetPath\x86\DefaultSetup.ini</w:t>
      </w:r>
    </w:p>
    <w:p w:rsidR="00F007A6" w:rsidRDefault="00F007A6" w:rsidP="00C404E2">
      <w:pPr>
        <w:rPr>
          <w:rFonts w:eastAsia="Calibri"/>
        </w:rPr>
      </w:pPr>
      <w:r>
        <w:rPr>
          <w:rFonts w:eastAsia="Calibri"/>
        </w:rPr>
        <w:t xml:space="preserve">        "`rPCUSOURCE=.\PCU" | Out-File -append $SQLSSTargetPath\x64\DefaultSetup.ini</w:t>
      </w:r>
    </w:p>
    <w:p w:rsidR="00F007A6" w:rsidRDefault="00F007A6" w:rsidP="00C404E2">
      <w:pPr>
        <w:rPr>
          <w:rFonts w:eastAsia="Calibri"/>
        </w:rPr>
      </w:pPr>
      <w:r>
        <w:rPr>
          <w:rFonts w:eastAsia="Calibri"/>
        </w:rPr>
        <w:t xml:space="preserve">        "`rPCUSOURCE=.\PCU" | Out-File -append $SQLSSTargetPath\ia64\DefaultSetup.ini</w:t>
      </w:r>
    </w:p>
    <w:p w:rsidR="00F007A6" w:rsidRDefault="00F007A6" w:rsidP="00C404E2">
      <w:pPr>
        <w:rPr>
          <w:rFonts w:eastAsia="Calibri"/>
        </w:rPr>
      </w:pPr>
      <w:r>
        <w:rPr>
          <w:rFonts w:eastAsia="Calibri"/>
        </w:rPr>
        <w:t xml:space="preserve">        "`rCUSOURCE=.\CU" | Out-File -append $SQLSSTargetPath\x86\DefaultSetup.ini</w:t>
      </w:r>
    </w:p>
    <w:p w:rsidR="00F007A6" w:rsidRDefault="00F007A6" w:rsidP="00C404E2">
      <w:pPr>
        <w:rPr>
          <w:rFonts w:eastAsia="Calibri"/>
        </w:rPr>
      </w:pPr>
      <w:r>
        <w:rPr>
          <w:rFonts w:eastAsia="Calibri"/>
        </w:rPr>
        <w:t xml:space="preserve">        "`rCUSOURCE=.\CU" | Out-File -append $SQLSSTargetPath\x64\DefaultSetup.ini</w:t>
      </w:r>
    </w:p>
    <w:p w:rsidR="00F007A6" w:rsidRDefault="00F007A6" w:rsidP="00C404E2">
      <w:pPr>
        <w:rPr>
          <w:rFonts w:eastAsia="Calibri"/>
        </w:rPr>
      </w:pPr>
      <w:r>
        <w:rPr>
          <w:rFonts w:eastAsia="Calibri"/>
        </w:rPr>
        <w:t xml:space="preserve">        "`rCUSOURCE=.\CU" | Out-File -append $SQLSSTargetPath\ia64\DefaultSetup.ini</w:t>
      </w:r>
    </w:p>
    <w:p w:rsidR="00F007A6" w:rsidRDefault="00F007A6" w:rsidP="00C404E2">
      <w:pPr>
        <w:rPr>
          <w:rFonts w:eastAsia="Calibri"/>
        </w:rPr>
      </w:pPr>
      <w:r>
        <w:rPr>
          <w:rFonts w:eastAsia="Calibri"/>
        </w:rPr>
        <w:t xml:space="preserve">        write-host "Update DefaultSetup INI Files complete"</w:t>
      </w:r>
    </w:p>
    <w:p w:rsidR="00F007A6" w:rsidRDefault="00F007A6" w:rsidP="00C404E2">
      <w:pPr>
        <w:rPr>
          <w:rFonts w:eastAsia="Calibri"/>
        </w:rPr>
      </w:pPr>
      <w:r>
        <w:rPr>
          <w:rFonts w:eastAsia="Calibri"/>
        </w:rPr>
        <w:t xml:space="preserve">                </w:t>
      </w:r>
    </w:p>
    <w:p w:rsidR="00F007A6" w:rsidRDefault="00F007A6" w:rsidP="00C404E2">
      <w:pPr>
        <w:rPr>
          <w:rFonts w:eastAsia="Calibri"/>
        </w:rPr>
      </w:pPr>
      <w:r>
        <w:rPr>
          <w:rFonts w:eastAsia="Calibri"/>
        </w:rPr>
        <w:tab/>
        <w:t>}</w:t>
      </w:r>
    </w:p>
    <w:p w:rsidR="00F007A6" w:rsidRDefault="00F007A6" w:rsidP="00C404E2">
      <w:pPr>
        <w:rPr>
          <w:rFonts w:eastAsia="Calibri"/>
        </w:rPr>
      </w:pPr>
      <w:r>
        <w:rPr>
          <w:rFonts w:eastAsia="Calibri"/>
        </w:rPr>
        <w:t xml:space="preserve">Else </w:t>
      </w:r>
      <w:r>
        <w:rPr>
          <w:rFonts w:eastAsia="Calibri"/>
        </w:rPr>
        <w:tab/>
      </w:r>
    </w:p>
    <w:p w:rsidR="00F007A6" w:rsidRDefault="00F007A6" w:rsidP="00C404E2">
      <w:pPr>
        <w:rPr>
          <w:rFonts w:eastAsia="Calibri"/>
        </w:rPr>
      </w:pPr>
      <w:r>
        <w:rPr>
          <w:rFonts w:eastAsia="Calibri"/>
        </w:rPr>
        <w:tab/>
        <w:t>{</w:t>
      </w:r>
    </w:p>
    <w:p w:rsidR="00F007A6" w:rsidRDefault="00F007A6" w:rsidP="00C404E2">
      <w:pPr>
        <w:rPr>
          <w:rFonts w:eastAsia="Calibri"/>
        </w:rPr>
      </w:pPr>
      <w:r>
        <w:rPr>
          <w:rFonts w:eastAsia="Calibri"/>
        </w:rPr>
        <w:tab/>
      </w:r>
      <w:r>
        <w:rPr>
          <w:rFonts w:eastAsia="Calibri"/>
        </w:rPr>
        <w:tab/>
        <w:t>Write-Host "$SQLSSTargetPath Path exists"</w:t>
      </w:r>
    </w:p>
    <w:p w:rsidR="00F007A6" w:rsidRDefault="00F007A6" w:rsidP="00C404E2">
      <w:pPr>
        <w:rPr>
          <w:rFonts w:eastAsia="Calibri"/>
        </w:rPr>
      </w:pPr>
      <w:r>
        <w:rPr>
          <w:rFonts w:eastAsia="Calibri"/>
        </w:rPr>
        <w:t xml:space="preserve">        Write-Host "Please specify a new path for the target, exiting..."</w:t>
      </w:r>
    </w:p>
    <w:p w:rsidR="00F007A6" w:rsidRDefault="00F007A6" w:rsidP="00C404E2">
      <w:pPr>
        <w:rPr>
          <w:rFonts w:eastAsia="Calibri"/>
        </w:rPr>
      </w:pPr>
      <w:r>
        <w:rPr>
          <w:rFonts w:eastAsia="Calibri"/>
        </w:rPr>
        <w:tab/>
        <w:t>}</w:t>
      </w:r>
    </w:p>
    <w:p w:rsidR="005A763B" w:rsidRDefault="001B1D52">
      <w:pPr>
        <w:pStyle w:val="Heading1Numbered"/>
      </w:pPr>
      <w:bookmarkStart w:id="453" w:name="_Toc319500556"/>
      <w:r>
        <w:t>Appendix B: Alternate Cisco Nexus 5548 Deployment Procedure:  Part 2 for FCoE</w:t>
      </w:r>
      <w:bookmarkEnd w:id="453"/>
    </w:p>
    <w:p w:rsidR="001B1D52" w:rsidRDefault="001B1D52" w:rsidP="001B1D52">
      <w:r w:rsidRPr="000356CC">
        <w:t>These steps provide details for</w:t>
      </w:r>
      <w:r>
        <w:t xml:space="preserve"> completing the configuration of the Nexus infrastructure for the FlexPod environment.</w:t>
      </w:r>
    </w:p>
    <w:p w:rsidR="001B1D52" w:rsidRPr="00C77B16" w:rsidRDefault="001B1D52" w:rsidP="001B1D52">
      <w:pPr>
        <w:pStyle w:val="Caption"/>
      </w:pPr>
      <w:r w:rsidRPr="00C77B16">
        <w:t xml:space="preserve">Figure </w:t>
      </w:r>
      <w:r w:rsidR="003D41E2">
        <w:fldChar w:fldCharType="begin"/>
      </w:r>
      <w:r>
        <w:instrText xml:space="preserve"> SEQ Figure \* ARABIC </w:instrText>
      </w:r>
      <w:r w:rsidR="003D41E2">
        <w:fldChar w:fldCharType="separate"/>
      </w:r>
      <w:r w:rsidR="001265FC">
        <w:rPr>
          <w:noProof/>
        </w:rPr>
        <w:t>2</w:t>
      </w:r>
      <w:r w:rsidR="003D41E2">
        <w:rPr>
          <w:noProof/>
        </w:rPr>
        <w:fldChar w:fldCharType="end"/>
      </w:r>
      <w:r>
        <w:t xml:space="preserve"> Nexus Infrastructure for the FlexPod Environment</w:t>
      </w:r>
    </w:p>
    <w:p w:rsidR="001B1D52" w:rsidRPr="00552CAD" w:rsidRDefault="005A763B" w:rsidP="001B1D52">
      <w:r>
        <w:rPr>
          <w:noProof/>
        </w:rPr>
        <w:drawing>
          <wp:inline distT="0" distB="0" distL="0" distR="0">
            <wp:extent cx="5937885" cy="4536440"/>
            <wp:effectExtent l="19050" t="0" r="5715" b="0"/>
            <wp:docPr id="106" name="Picture 11" descr="FlexPod_2.0_connections_diagram_FC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lexPod_2.0_connections_diagram_FCoE"/>
                    <pic:cNvPicPr>
                      <a:picLocks noChangeAspect="1" noChangeArrowheads="1"/>
                    </pic:cNvPicPr>
                  </pic:nvPicPr>
                  <pic:blipFill>
                    <a:blip r:embed="rId959" cstate="print"/>
                    <a:srcRect/>
                    <a:stretch>
                      <a:fillRect/>
                    </a:stretch>
                  </pic:blipFill>
                  <pic:spPr bwMode="auto">
                    <a:xfrm>
                      <a:off x="0" y="0"/>
                      <a:ext cx="5937885" cy="4536440"/>
                    </a:xfrm>
                    <a:prstGeom prst="rect">
                      <a:avLst/>
                    </a:prstGeom>
                    <a:noFill/>
                    <a:ln w="9525">
                      <a:noFill/>
                      <a:miter lim="800000"/>
                      <a:headEnd/>
                      <a:tailEnd/>
                    </a:ln>
                  </pic:spPr>
                </pic:pic>
              </a:graphicData>
            </a:graphic>
          </wp:inline>
        </w:drawing>
      </w:r>
    </w:p>
    <w:p w:rsidR="001B1D52" w:rsidRDefault="001B1D52" w:rsidP="001B1D52">
      <w:pPr>
        <w:pStyle w:val="Heading3"/>
      </w:pPr>
      <w:bookmarkStart w:id="454" w:name="_Toc319500557"/>
      <w:r>
        <w:t>Create VSANs, Assign FC Ports, Turn on FC Ports</w:t>
      </w:r>
      <w:bookmarkEnd w:id="454"/>
    </w:p>
    <w:p w:rsidR="001B1D52" w:rsidRDefault="001B1D52" w:rsidP="001B1D52">
      <w:r w:rsidRPr="000356CC">
        <w:t>These steps provide details for</w:t>
      </w:r>
      <w:r>
        <w:t xml:space="preserve"> configuring VSANs, assigning FC ports and enabling FC ports.</w:t>
      </w:r>
    </w:p>
    <w:p w:rsidR="001B1D52" w:rsidRPr="00EF1EB6" w:rsidRDefault="001B1D52" w:rsidP="001B1D52">
      <w:pPr>
        <w:pStyle w:val="Note"/>
        <w:keepNext/>
        <w:numPr>
          <w:ilvl w:val="8"/>
          <w:numId w:val="228"/>
        </w:numPr>
      </w:pPr>
      <w:r>
        <w:t>This procedure sets up FCoE connections between the Nexus 5548s and the NetApp Storage Systems. If you want to use FCoE connections between the Nexus 5548s and the NetApp Storage Systems using the NetApp Unified Target Adapter (UTA). Use the Alternate Cisco Nexus 5548 Deployment Procedure:  Part 2 in the Appendix.</w:t>
      </w:r>
    </w:p>
    <w:p w:rsidR="001B1D52" w:rsidRPr="001B1D52" w:rsidRDefault="008F54B5" w:rsidP="001B1D52">
      <w:pPr>
        <w:pStyle w:val="BodyText3"/>
        <w:rPr>
          <w:b/>
        </w:rPr>
      </w:pPr>
      <w:r w:rsidRPr="008F54B5">
        <w:rPr>
          <w:b/>
        </w:rPr>
        <w:t xml:space="preserve">Cisco Nexus 5548 A </w:t>
      </w:r>
    </w:p>
    <w:p w:rsidR="001B1D52" w:rsidRDefault="001B1D52" w:rsidP="001B1D52">
      <w:pPr>
        <w:pStyle w:val="ListNumber"/>
        <w:numPr>
          <w:ilvl w:val="0"/>
          <w:numId w:val="357"/>
        </w:numPr>
        <w:rPr>
          <w:rStyle w:val="ConsoleText0"/>
        </w:rPr>
      </w:pPr>
      <w:r w:rsidRPr="00C508D6">
        <w:t xml:space="preserve">From the global configuration mode, type  </w:t>
      </w:r>
      <w:r>
        <w:rPr>
          <w:rStyle w:val="ConsoleText0"/>
        </w:rPr>
        <w:t>vlan &lt;Fabric A FCoE VLAN ID&gt;.</w:t>
      </w:r>
    </w:p>
    <w:p w:rsidR="001B1D52" w:rsidRDefault="001B1D52" w:rsidP="001B1D52">
      <w:pPr>
        <w:pStyle w:val="ListNumber"/>
        <w:numPr>
          <w:ilvl w:val="0"/>
          <w:numId w:val="357"/>
        </w:numPr>
        <w:rPr>
          <w:rStyle w:val="ConsoleText0"/>
        </w:rPr>
      </w:pPr>
      <w:r>
        <w:t>T</w:t>
      </w:r>
      <w:r w:rsidRPr="00C508D6">
        <w:t xml:space="preserve">ype  </w:t>
      </w:r>
      <w:r>
        <w:rPr>
          <w:rStyle w:val="ConsoleText0"/>
        </w:rPr>
        <w:t>name FCoE_Fabric_A.</w:t>
      </w:r>
    </w:p>
    <w:p w:rsidR="001B1D52" w:rsidRDefault="001B1D52" w:rsidP="001B1D52">
      <w:pPr>
        <w:pStyle w:val="ListNumber"/>
        <w:numPr>
          <w:ilvl w:val="0"/>
          <w:numId w:val="357"/>
        </w:numPr>
      </w:pPr>
      <w:r>
        <w:t>T</w:t>
      </w:r>
      <w:r w:rsidRPr="00C508D6">
        <w:t xml:space="preserve">ype  </w:t>
      </w:r>
      <w:r>
        <w:rPr>
          <w:rStyle w:val="ConsoleText0"/>
        </w:rPr>
        <w:t xml:space="preserve">fcoe vsan </w:t>
      </w:r>
      <w:r w:rsidRPr="00C508D6">
        <w:rPr>
          <w:rStyle w:val="ConsoleText0"/>
        </w:rPr>
        <w:t>&lt;VSAN A ID&gt;</w:t>
      </w:r>
      <w:r w:rsidRPr="00C508D6">
        <w:rPr>
          <w:szCs w:val="16"/>
        </w:rPr>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Pr="00C508D6" w:rsidRDefault="001B1D52" w:rsidP="001B1D52">
      <w:pPr>
        <w:pStyle w:val="ListNumber"/>
        <w:numPr>
          <w:ilvl w:val="0"/>
          <w:numId w:val="357"/>
        </w:numPr>
      </w:pPr>
      <w:r>
        <w:t>T</w:t>
      </w:r>
      <w:r w:rsidRPr="00C508D6">
        <w:t xml:space="preserve">ype  </w:t>
      </w:r>
      <w:r w:rsidRPr="00C508D6">
        <w:rPr>
          <w:rStyle w:val="ConsoleText0"/>
        </w:rPr>
        <w:t xml:space="preserve">interface </w:t>
      </w:r>
      <w:r>
        <w:rPr>
          <w:rStyle w:val="ConsoleText0"/>
        </w:rPr>
        <w:t>po11</w:t>
      </w:r>
      <w:r w:rsidRPr="00C508D6">
        <w:rPr>
          <w:szCs w:val="16"/>
        </w:rPr>
        <w:t>.</w:t>
      </w:r>
    </w:p>
    <w:p w:rsidR="001B1D52" w:rsidRPr="00C508D6" w:rsidRDefault="001B1D52" w:rsidP="001B1D52">
      <w:pPr>
        <w:pStyle w:val="ListNumber"/>
        <w:numPr>
          <w:ilvl w:val="0"/>
          <w:numId w:val="357"/>
        </w:numPr>
      </w:pPr>
      <w:r>
        <w:t>T</w:t>
      </w:r>
      <w:r w:rsidRPr="00C508D6">
        <w:t xml:space="preserve">ype  </w:t>
      </w:r>
      <w:r>
        <w:rPr>
          <w:rStyle w:val="ConsoleText0"/>
        </w:rPr>
        <w:t>switchport trunk allowed vlan add &lt;Fabric A FCoE VLAN ID&gt;</w:t>
      </w:r>
      <w:r w:rsidRPr="00C508D6">
        <w:rPr>
          <w:szCs w:val="16"/>
        </w:rPr>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Pr="00C508D6" w:rsidRDefault="001B1D52" w:rsidP="001B1D52">
      <w:pPr>
        <w:pStyle w:val="ListNumber"/>
        <w:numPr>
          <w:ilvl w:val="0"/>
          <w:numId w:val="357"/>
        </w:numPr>
      </w:pPr>
      <w:r>
        <w:t>T</w:t>
      </w:r>
      <w:r w:rsidRPr="00C508D6">
        <w:t xml:space="preserve">ype  </w:t>
      </w:r>
      <w:r w:rsidRPr="00C508D6">
        <w:rPr>
          <w:rStyle w:val="ConsoleText0"/>
        </w:rPr>
        <w:t xml:space="preserve">interface </w:t>
      </w:r>
      <w:r>
        <w:rPr>
          <w:rStyle w:val="ConsoleText0"/>
        </w:rPr>
        <w:t>vfc11</w:t>
      </w:r>
      <w:r w:rsidRPr="00C508D6">
        <w:rPr>
          <w:szCs w:val="16"/>
        </w:rPr>
        <w:t>.</w:t>
      </w:r>
    </w:p>
    <w:p w:rsidR="001B1D52" w:rsidRPr="00C508D6" w:rsidRDefault="001B1D52" w:rsidP="001B1D52">
      <w:pPr>
        <w:pStyle w:val="ListNumber"/>
        <w:numPr>
          <w:ilvl w:val="0"/>
          <w:numId w:val="357"/>
        </w:numPr>
      </w:pPr>
      <w:r>
        <w:t>T</w:t>
      </w:r>
      <w:r w:rsidRPr="00C508D6">
        <w:t xml:space="preserve">ype  </w:t>
      </w:r>
      <w:r>
        <w:t xml:space="preserve">bind </w:t>
      </w:r>
      <w:r w:rsidRPr="00C508D6">
        <w:rPr>
          <w:rStyle w:val="ConsoleText0"/>
        </w:rPr>
        <w:t xml:space="preserve">interface </w:t>
      </w:r>
      <w:r>
        <w:rPr>
          <w:rStyle w:val="ConsoleText0"/>
        </w:rPr>
        <w:t>po11</w:t>
      </w:r>
      <w:r w:rsidRPr="00C508D6">
        <w:rPr>
          <w:szCs w:val="16"/>
        </w:rPr>
        <w:t>.</w:t>
      </w:r>
    </w:p>
    <w:p w:rsidR="001B1D52" w:rsidRPr="00C508D6" w:rsidRDefault="001B1D52" w:rsidP="001B1D52">
      <w:pPr>
        <w:pStyle w:val="ListNumber"/>
        <w:numPr>
          <w:ilvl w:val="0"/>
          <w:numId w:val="357"/>
        </w:numPr>
      </w:pPr>
      <w:r>
        <w:t>T</w:t>
      </w:r>
      <w:r w:rsidRPr="00C508D6">
        <w:t xml:space="preserve">ype  </w:t>
      </w:r>
      <w:r>
        <w:t>no shutdown</w:t>
      </w:r>
      <w:r w:rsidRPr="00C508D6">
        <w:rPr>
          <w:szCs w:val="16"/>
        </w:rPr>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Pr="00C508D6" w:rsidRDefault="001B1D52" w:rsidP="001B1D52">
      <w:pPr>
        <w:pStyle w:val="ListNumber"/>
        <w:numPr>
          <w:ilvl w:val="0"/>
          <w:numId w:val="357"/>
        </w:numPr>
      </w:pPr>
      <w:r>
        <w:t>T</w:t>
      </w:r>
      <w:r w:rsidRPr="00C508D6">
        <w:t xml:space="preserve">ype  </w:t>
      </w:r>
      <w:r w:rsidRPr="00C508D6">
        <w:rPr>
          <w:rStyle w:val="ConsoleText0"/>
        </w:rPr>
        <w:t xml:space="preserve">interface </w:t>
      </w:r>
      <w:r>
        <w:rPr>
          <w:rStyle w:val="ConsoleText0"/>
        </w:rPr>
        <w:t>po12</w:t>
      </w:r>
      <w:r w:rsidRPr="00C508D6">
        <w:rPr>
          <w:szCs w:val="16"/>
        </w:rPr>
        <w:t>.</w:t>
      </w:r>
    </w:p>
    <w:p w:rsidR="001B1D52" w:rsidRPr="00C508D6" w:rsidRDefault="001B1D52" w:rsidP="001B1D52">
      <w:pPr>
        <w:pStyle w:val="ListNumber"/>
        <w:numPr>
          <w:ilvl w:val="0"/>
          <w:numId w:val="357"/>
        </w:numPr>
      </w:pPr>
      <w:r>
        <w:t>T</w:t>
      </w:r>
      <w:r w:rsidRPr="00C508D6">
        <w:t xml:space="preserve">ype  </w:t>
      </w:r>
      <w:r>
        <w:rPr>
          <w:rStyle w:val="ConsoleText0"/>
        </w:rPr>
        <w:t>switchport trunk allowed vlan add &lt;Fabric A FCoE VLAN ID&gt;</w:t>
      </w:r>
      <w:r w:rsidRPr="00C508D6">
        <w:rPr>
          <w:szCs w:val="16"/>
        </w:rPr>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Pr="00C508D6" w:rsidRDefault="001B1D52" w:rsidP="001B1D52">
      <w:pPr>
        <w:pStyle w:val="ListNumber"/>
        <w:numPr>
          <w:ilvl w:val="0"/>
          <w:numId w:val="357"/>
        </w:numPr>
      </w:pPr>
      <w:r>
        <w:t>T</w:t>
      </w:r>
      <w:r w:rsidRPr="00C508D6">
        <w:t xml:space="preserve">ype  </w:t>
      </w:r>
      <w:r w:rsidRPr="00C508D6">
        <w:rPr>
          <w:rStyle w:val="ConsoleText0"/>
        </w:rPr>
        <w:t xml:space="preserve">interface </w:t>
      </w:r>
      <w:r>
        <w:rPr>
          <w:rStyle w:val="ConsoleText0"/>
        </w:rPr>
        <w:t>vfc12</w:t>
      </w:r>
      <w:r w:rsidRPr="00C508D6">
        <w:rPr>
          <w:szCs w:val="16"/>
        </w:rPr>
        <w:t>.</w:t>
      </w:r>
    </w:p>
    <w:p w:rsidR="001B1D52" w:rsidRPr="00C508D6" w:rsidRDefault="001B1D52" w:rsidP="001B1D52">
      <w:pPr>
        <w:pStyle w:val="ListNumber"/>
        <w:numPr>
          <w:ilvl w:val="0"/>
          <w:numId w:val="357"/>
        </w:numPr>
      </w:pPr>
      <w:r>
        <w:t>T</w:t>
      </w:r>
      <w:r w:rsidRPr="00C508D6">
        <w:t xml:space="preserve">ype  </w:t>
      </w:r>
      <w:r>
        <w:t xml:space="preserve">bind </w:t>
      </w:r>
      <w:r w:rsidRPr="00C508D6">
        <w:rPr>
          <w:rStyle w:val="ConsoleText0"/>
        </w:rPr>
        <w:t xml:space="preserve">interface </w:t>
      </w:r>
      <w:r>
        <w:rPr>
          <w:rStyle w:val="ConsoleText0"/>
        </w:rPr>
        <w:t>po12</w:t>
      </w:r>
      <w:r w:rsidRPr="00C508D6">
        <w:rPr>
          <w:szCs w:val="16"/>
        </w:rPr>
        <w:t>.</w:t>
      </w:r>
    </w:p>
    <w:p w:rsidR="001B1D52" w:rsidRPr="00C508D6" w:rsidRDefault="001B1D52" w:rsidP="001B1D52">
      <w:pPr>
        <w:pStyle w:val="ListNumber"/>
        <w:numPr>
          <w:ilvl w:val="0"/>
          <w:numId w:val="357"/>
        </w:numPr>
      </w:pPr>
      <w:r>
        <w:t>T</w:t>
      </w:r>
      <w:r w:rsidRPr="00C508D6">
        <w:t xml:space="preserve">ype  </w:t>
      </w:r>
      <w:r>
        <w:t>no shutdown</w:t>
      </w:r>
      <w:r w:rsidRPr="00C508D6">
        <w:rPr>
          <w:szCs w:val="16"/>
        </w:rPr>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Default="001B1D52" w:rsidP="001B1D52">
      <w:pPr>
        <w:pStyle w:val="ListNumber"/>
        <w:numPr>
          <w:ilvl w:val="0"/>
          <w:numId w:val="357"/>
        </w:numPr>
      </w:pPr>
      <w:r>
        <w:t>T</w:t>
      </w:r>
      <w:r w:rsidRPr="00C508D6">
        <w:t xml:space="preserve">ype  </w:t>
      </w:r>
      <w:r w:rsidRPr="00C508D6">
        <w:rPr>
          <w:rStyle w:val="ConsoleText0"/>
        </w:rPr>
        <w:t>interface san-port-channel 1</w:t>
      </w:r>
      <w:r w:rsidRPr="00C508D6">
        <w:rPr>
          <w:szCs w:val="16"/>
        </w:rPr>
        <w:t>.</w:t>
      </w:r>
    </w:p>
    <w:p w:rsidR="001B1D52" w:rsidRDefault="001B1D52" w:rsidP="001B1D52">
      <w:pPr>
        <w:pStyle w:val="ListNumber"/>
        <w:numPr>
          <w:ilvl w:val="0"/>
          <w:numId w:val="357"/>
        </w:numPr>
      </w:pPr>
      <w:r w:rsidRPr="00C508D6">
        <w:t xml:space="preserve">Type </w:t>
      </w:r>
      <w:r w:rsidRPr="00C508D6">
        <w:rPr>
          <w:rStyle w:val="ConsoleText0"/>
        </w:rPr>
        <w:t>channel mode active</w:t>
      </w:r>
      <w:r w:rsidRPr="00C508D6">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Default="001B1D52" w:rsidP="001B1D52">
      <w:pPr>
        <w:pStyle w:val="ListNumber"/>
        <w:numPr>
          <w:ilvl w:val="0"/>
          <w:numId w:val="357"/>
        </w:numPr>
      </w:pPr>
      <w:r w:rsidRPr="00C508D6">
        <w:t xml:space="preserve">Type </w:t>
      </w:r>
      <w:r w:rsidRPr="00C508D6">
        <w:rPr>
          <w:rStyle w:val="ConsoleText0"/>
        </w:rPr>
        <w:t>vsan database</w:t>
      </w:r>
      <w:r w:rsidRPr="00C508D6">
        <w:t>.</w:t>
      </w:r>
    </w:p>
    <w:p w:rsidR="001B1D52" w:rsidRDefault="001B1D52" w:rsidP="001B1D52">
      <w:pPr>
        <w:pStyle w:val="ListNumber"/>
        <w:numPr>
          <w:ilvl w:val="0"/>
          <w:numId w:val="357"/>
        </w:numPr>
      </w:pPr>
      <w:r w:rsidRPr="00C508D6">
        <w:t xml:space="preserve">Type </w:t>
      </w:r>
      <w:r w:rsidRPr="00C508D6">
        <w:rPr>
          <w:rStyle w:val="ConsoleText0"/>
        </w:rPr>
        <w:t>vsan &lt;VSAN A ID&gt; name Fabric_A</w:t>
      </w:r>
      <w:r w:rsidRPr="00C508D6">
        <w:t>.</w:t>
      </w:r>
    </w:p>
    <w:p w:rsidR="001B1D52" w:rsidRDefault="001B1D52" w:rsidP="001B1D52">
      <w:pPr>
        <w:pStyle w:val="ListNumber"/>
        <w:numPr>
          <w:ilvl w:val="0"/>
          <w:numId w:val="357"/>
        </w:numPr>
      </w:pPr>
      <w:r w:rsidRPr="00C508D6">
        <w:t xml:space="preserve">Type </w:t>
      </w:r>
      <w:r w:rsidRPr="00C508D6">
        <w:rPr>
          <w:rStyle w:val="ConsoleText0"/>
        </w:rPr>
        <w:t>vsan &lt;VSAN A ID&gt; interface fc1/</w:t>
      </w:r>
      <w:r>
        <w:rPr>
          <w:rStyle w:val="ConsoleText0"/>
        </w:rPr>
        <w:t>31</w:t>
      </w:r>
      <w:r w:rsidRPr="00C508D6">
        <w:rPr>
          <w:rStyle w:val="ConsoleText0"/>
        </w:rPr>
        <w:t>-32</w:t>
      </w:r>
      <w:r w:rsidRPr="00C508D6">
        <w:t>.</w:t>
      </w:r>
    </w:p>
    <w:p w:rsidR="001B1D52" w:rsidRDefault="001B1D52" w:rsidP="001B1D52">
      <w:pPr>
        <w:pStyle w:val="ListNumber"/>
        <w:numPr>
          <w:ilvl w:val="0"/>
          <w:numId w:val="357"/>
        </w:numPr>
      </w:pPr>
      <w:r w:rsidRPr="00C508D6">
        <w:t xml:space="preserve">Type </w:t>
      </w:r>
      <w:r w:rsidRPr="00C508D6">
        <w:rPr>
          <w:rStyle w:val="ConsoleText0"/>
        </w:rPr>
        <w:t>vsan &lt;VSAN A ID&gt; interface san-port-channel 1</w:t>
      </w:r>
      <w:r w:rsidRPr="00C508D6">
        <w:t>.</w:t>
      </w:r>
    </w:p>
    <w:p w:rsidR="001B1D52" w:rsidRPr="00C508D6" w:rsidRDefault="001B1D52" w:rsidP="001B1D52">
      <w:pPr>
        <w:pStyle w:val="ListNumber"/>
        <w:numPr>
          <w:ilvl w:val="0"/>
          <w:numId w:val="357"/>
        </w:numPr>
      </w:pPr>
      <w:r w:rsidRPr="00C508D6">
        <w:t xml:space="preserve">Type </w:t>
      </w:r>
      <w:r w:rsidRPr="00C508D6">
        <w:rPr>
          <w:rStyle w:val="ConsoleText0"/>
        </w:rPr>
        <w:t xml:space="preserve">vsan &lt;VSAN A ID&gt; interface </w:t>
      </w:r>
      <w:r>
        <w:rPr>
          <w:rStyle w:val="ConsoleText0"/>
        </w:rPr>
        <w:t>vfc11</w:t>
      </w:r>
      <w:r w:rsidRPr="00C508D6">
        <w:t>.</w:t>
      </w:r>
    </w:p>
    <w:p w:rsidR="001B1D52" w:rsidRPr="00C508D6" w:rsidRDefault="001B1D52" w:rsidP="001B1D52">
      <w:pPr>
        <w:pStyle w:val="ListNumber"/>
        <w:numPr>
          <w:ilvl w:val="0"/>
          <w:numId w:val="357"/>
        </w:numPr>
      </w:pPr>
      <w:r w:rsidRPr="00C508D6">
        <w:t xml:space="preserve">Type </w:t>
      </w:r>
      <w:r w:rsidRPr="00C508D6">
        <w:rPr>
          <w:rStyle w:val="ConsoleText0"/>
        </w:rPr>
        <w:t xml:space="preserve">vsan &lt;VSAN A ID&gt; interface </w:t>
      </w:r>
      <w:r>
        <w:rPr>
          <w:rStyle w:val="ConsoleText0"/>
        </w:rPr>
        <w:t>vfc12</w:t>
      </w:r>
      <w:r w:rsidRPr="00C508D6">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Default="001B1D52" w:rsidP="001B1D52">
      <w:pPr>
        <w:pStyle w:val="ListNumber"/>
        <w:numPr>
          <w:ilvl w:val="0"/>
          <w:numId w:val="357"/>
        </w:numPr>
      </w:pPr>
      <w:r w:rsidRPr="00C508D6">
        <w:t xml:space="preserve">Type </w:t>
      </w:r>
      <w:r w:rsidRPr="00C508D6">
        <w:rPr>
          <w:rStyle w:val="ConsoleText0"/>
        </w:rPr>
        <w:t>interface fc1/31-32</w:t>
      </w:r>
      <w:r w:rsidRPr="00C508D6">
        <w:t>.</w:t>
      </w:r>
    </w:p>
    <w:p w:rsidR="001B1D52" w:rsidRDefault="001B1D52" w:rsidP="001B1D52">
      <w:pPr>
        <w:pStyle w:val="ListNumber"/>
        <w:numPr>
          <w:ilvl w:val="0"/>
          <w:numId w:val="357"/>
        </w:numPr>
      </w:pPr>
      <w:r w:rsidRPr="00C508D6">
        <w:t xml:space="preserve">Type </w:t>
      </w:r>
      <w:r w:rsidRPr="00C508D6">
        <w:rPr>
          <w:rStyle w:val="ConsoleText0"/>
        </w:rPr>
        <w:t>channel-group 1 force</w:t>
      </w:r>
      <w:r w:rsidRPr="00C508D6">
        <w:t>.</w:t>
      </w:r>
    </w:p>
    <w:p w:rsidR="001B1D52" w:rsidRDefault="001B1D52" w:rsidP="001B1D52">
      <w:pPr>
        <w:pStyle w:val="ListNumber"/>
        <w:numPr>
          <w:ilvl w:val="0"/>
          <w:numId w:val="357"/>
        </w:numPr>
      </w:pPr>
      <w:r w:rsidRPr="00C508D6">
        <w:t xml:space="preserve">Type </w:t>
      </w:r>
      <w:r w:rsidRPr="00C508D6">
        <w:rPr>
          <w:rStyle w:val="ConsoleText0"/>
        </w:rPr>
        <w:t>no shutdown</w:t>
      </w:r>
      <w:r w:rsidRPr="00C508D6">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Default="001B1D52" w:rsidP="001B1D52">
      <w:pPr>
        <w:pStyle w:val="ListNumber"/>
        <w:numPr>
          <w:ilvl w:val="0"/>
          <w:numId w:val="357"/>
        </w:numPr>
      </w:pPr>
      <w:r w:rsidRPr="00C508D6">
        <w:t xml:space="preserve">Type </w:t>
      </w:r>
      <w:r w:rsidRPr="00C508D6">
        <w:rPr>
          <w:rStyle w:val="ConsoleText0"/>
        </w:rPr>
        <w:t>show int san-port-channel 1</w:t>
      </w:r>
      <w:r w:rsidRPr="00C508D6">
        <w:t xml:space="preserve"> to confirm connectivity.  </w:t>
      </w:r>
    </w:p>
    <w:p w:rsidR="001B1D52" w:rsidRDefault="001B1D52" w:rsidP="001B1D52">
      <w:pPr>
        <w:pStyle w:val="ListNumber"/>
        <w:numPr>
          <w:ilvl w:val="0"/>
          <w:numId w:val="357"/>
        </w:numPr>
      </w:pPr>
      <w:r w:rsidRPr="00C508D6">
        <w:t xml:space="preserve">Type </w:t>
      </w:r>
      <w:r w:rsidRPr="00C508D6">
        <w:rPr>
          <w:rStyle w:val="ConsoleText0"/>
        </w:rPr>
        <w:t>interface fc1/31</w:t>
      </w:r>
      <w:r w:rsidRPr="00C508D6">
        <w:t>.</w:t>
      </w:r>
    </w:p>
    <w:p w:rsidR="001B1D52" w:rsidRPr="00C508D6" w:rsidRDefault="001B1D52" w:rsidP="001B1D52">
      <w:pPr>
        <w:pStyle w:val="ListNumber"/>
        <w:numPr>
          <w:ilvl w:val="0"/>
          <w:numId w:val="357"/>
        </w:numPr>
      </w:pPr>
      <w:r w:rsidRPr="00C508D6">
        <w:t xml:space="preserve">Type </w:t>
      </w:r>
      <w:r>
        <w:rPr>
          <w:rStyle w:val="ConsoleText0"/>
        </w:rPr>
        <w:t>switchport description &lt;UCSM A:fc1/31&gt;</w:t>
      </w:r>
      <w:r w:rsidRPr="00C508D6">
        <w:t>.</w:t>
      </w:r>
    </w:p>
    <w:p w:rsidR="001B1D52"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Default="001B1D52" w:rsidP="001B1D52">
      <w:pPr>
        <w:pStyle w:val="ListNumber"/>
        <w:numPr>
          <w:ilvl w:val="0"/>
          <w:numId w:val="357"/>
        </w:numPr>
      </w:pPr>
      <w:r w:rsidRPr="00C508D6">
        <w:t xml:space="preserve">Type </w:t>
      </w:r>
      <w:r w:rsidRPr="00C508D6">
        <w:rPr>
          <w:rStyle w:val="ConsoleText0"/>
        </w:rPr>
        <w:t>interface fc1/3</w:t>
      </w:r>
      <w:r>
        <w:rPr>
          <w:rStyle w:val="ConsoleText0"/>
        </w:rPr>
        <w:t>2</w:t>
      </w:r>
      <w:r w:rsidRPr="00C508D6">
        <w:t>.</w:t>
      </w:r>
    </w:p>
    <w:p w:rsidR="001B1D52" w:rsidRDefault="001B1D52" w:rsidP="001B1D52">
      <w:pPr>
        <w:pStyle w:val="ListNumber"/>
        <w:numPr>
          <w:ilvl w:val="0"/>
          <w:numId w:val="357"/>
        </w:numPr>
      </w:pPr>
      <w:r w:rsidRPr="00C508D6">
        <w:t xml:space="preserve">Type </w:t>
      </w:r>
      <w:r>
        <w:rPr>
          <w:rStyle w:val="ConsoleText0"/>
        </w:rPr>
        <w:t>switchport description &lt;UCSM A:fc1/32&gt;</w:t>
      </w:r>
      <w:r w:rsidRPr="00C508D6">
        <w:t>.</w:t>
      </w:r>
    </w:p>
    <w:p w:rsidR="001B1D52" w:rsidRPr="00C508D6" w:rsidRDefault="001B1D52" w:rsidP="001B1D52">
      <w:pPr>
        <w:pStyle w:val="ListNumber"/>
        <w:numPr>
          <w:ilvl w:val="0"/>
          <w:numId w:val="357"/>
        </w:numPr>
      </w:pPr>
      <w:r w:rsidRPr="00C508D6">
        <w:t xml:space="preserve">Type </w:t>
      </w:r>
      <w:r w:rsidRPr="00C508D6">
        <w:rPr>
          <w:rStyle w:val="ConsoleText0"/>
        </w:rPr>
        <w:t>exit</w:t>
      </w:r>
      <w:r w:rsidRPr="00C508D6">
        <w:t>.</w:t>
      </w:r>
    </w:p>
    <w:p w:rsidR="001B1D52" w:rsidRDefault="001B1D52" w:rsidP="001B1D52"/>
    <w:p w:rsidR="001B1D52" w:rsidRPr="001B1D52" w:rsidRDefault="008F54B5" w:rsidP="001B1D52">
      <w:pPr>
        <w:pStyle w:val="BodyText3"/>
        <w:rPr>
          <w:b/>
        </w:rPr>
      </w:pPr>
      <w:r w:rsidRPr="008F54B5">
        <w:rPr>
          <w:b/>
        </w:rPr>
        <w:t xml:space="preserve">Cisco Nexus 5548 B </w:t>
      </w:r>
    </w:p>
    <w:p w:rsidR="001B1D52" w:rsidRDefault="001B1D52" w:rsidP="001B1D52">
      <w:pPr>
        <w:pStyle w:val="ListNumber"/>
        <w:numPr>
          <w:ilvl w:val="0"/>
          <w:numId w:val="358"/>
        </w:numPr>
        <w:rPr>
          <w:rStyle w:val="ConsoleText0"/>
        </w:rPr>
      </w:pPr>
      <w:r w:rsidRPr="00C508D6">
        <w:t xml:space="preserve">From the global configuration mode, type  </w:t>
      </w:r>
      <w:r>
        <w:rPr>
          <w:rStyle w:val="ConsoleText0"/>
        </w:rPr>
        <w:t>vlan &lt;Fabric B FCoE VLAN ID&gt;.</w:t>
      </w:r>
    </w:p>
    <w:p w:rsidR="001B1D52" w:rsidRDefault="001B1D52" w:rsidP="001B1D52">
      <w:pPr>
        <w:pStyle w:val="ListNumber"/>
        <w:numPr>
          <w:ilvl w:val="0"/>
          <w:numId w:val="358"/>
        </w:numPr>
        <w:rPr>
          <w:rStyle w:val="ConsoleText0"/>
        </w:rPr>
      </w:pPr>
      <w:r>
        <w:t>T</w:t>
      </w:r>
      <w:r w:rsidRPr="00C508D6">
        <w:t xml:space="preserve">ype  </w:t>
      </w:r>
      <w:r>
        <w:rPr>
          <w:rStyle w:val="ConsoleText0"/>
        </w:rPr>
        <w:t>name FCoE_Fabric_B.</w:t>
      </w:r>
    </w:p>
    <w:p w:rsidR="001B1D52" w:rsidRDefault="001B1D52" w:rsidP="001B1D52">
      <w:pPr>
        <w:pStyle w:val="ListNumber"/>
        <w:numPr>
          <w:ilvl w:val="0"/>
          <w:numId w:val="358"/>
        </w:numPr>
      </w:pPr>
      <w:r>
        <w:t>T</w:t>
      </w:r>
      <w:r w:rsidRPr="00C508D6">
        <w:t xml:space="preserve">ype  </w:t>
      </w:r>
      <w:r>
        <w:rPr>
          <w:rStyle w:val="ConsoleText0"/>
        </w:rPr>
        <w:t xml:space="preserve">fcoe vsan </w:t>
      </w:r>
      <w:r w:rsidRPr="00C508D6">
        <w:rPr>
          <w:rStyle w:val="ConsoleText0"/>
        </w:rPr>
        <w:t xml:space="preserve">&lt;VSAN </w:t>
      </w:r>
      <w:r>
        <w:rPr>
          <w:rStyle w:val="ConsoleText0"/>
        </w:rPr>
        <w:t xml:space="preserve">B </w:t>
      </w:r>
      <w:r w:rsidRPr="00C508D6">
        <w:rPr>
          <w:rStyle w:val="ConsoleText0"/>
        </w:rPr>
        <w:t>ID&gt;</w:t>
      </w:r>
      <w:r w:rsidRPr="00C508D6">
        <w:rPr>
          <w:szCs w:val="16"/>
        </w:rPr>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t>T</w:t>
      </w:r>
      <w:r w:rsidRPr="00C508D6">
        <w:t xml:space="preserve">ype  </w:t>
      </w:r>
      <w:r w:rsidRPr="00C508D6">
        <w:rPr>
          <w:rStyle w:val="ConsoleText0"/>
        </w:rPr>
        <w:t xml:space="preserve">interface </w:t>
      </w:r>
      <w:r>
        <w:rPr>
          <w:rStyle w:val="ConsoleText0"/>
        </w:rPr>
        <w:t>po11</w:t>
      </w:r>
      <w:r w:rsidRPr="00C508D6">
        <w:rPr>
          <w:szCs w:val="16"/>
        </w:rPr>
        <w:t>.</w:t>
      </w:r>
    </w:p>
    <w:p w:rsidR="001B1D52" w:rsidRDefault="001B1D52" w:rsidP="001B1D52">
      <w:pPr>
        <w:pStyle w:val="ListNumber"/>
        <w:numPr>
          <w:ilvl w:val="0"/>
          <w:numId w:val="358"/>
        </w:numPr>
      </w:pPr>
      <w:r>
        <w:t>T</w:t>
      </w:r>
      <w:r w:rsidRPr="00C508D6">
        <w:t xml:space="preserve">ype  </w:t>
      </w:r>
      <w:r>
        <w:rPr>
          <w:rStyle w:val="ConsoleText0"/>
        </w:rPr>
        <w:t>switchport trunk allowed vlan add &lt;Fabric B FCoE VLAN ID&gt;</w:t>
      </w:r>
      <w:r w:rsidRPr="00C508D6">
        <w:rPr>
          <w:szCs w:val="16"/>
        </w:rPr>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t>T</w:t>
      </w:r>
      <w:r w:rsidRPr="00C508D6">
        <w:t xml:space="preserve">ype  </w:t>
      </w:r>
      <w:r w:rsidRPr="00C508D6">
        <w:rPr>
          <w:rStyle w:val="ConsoleText0"/>
        </w:rPr>
        <w:t xml:space="preserve">interface </w:t>
      </w:r>
      <w:r>
        <w:rPr>
          <w:rStyle w:val="ConsoleText0"/>
        </w:rPr>
        <w:t>vfc11</w:t>
      </w:r>
      <w:r w:rsidRPr="00C508D6">
        <w:rPr>
          <w:szCs w:val="16"/>
        </w:rPr>
        <w:t>.</w:t>
      </w:r>
    </w:p>
    <w:p w:rsidR="001B1D52" w:rsidRDefault="001B1D52" w:rsidP="001B1D52">
      <w:pPr>
        <w:pStyle w:val="ListNumber"/>
        <w:numPr>
          <w:ilvl w:val="0"/>
          <w:numId w:val="358"/>
        </w:numPr>
      </w:pPr>
      <w:r>
        <w:t>T</w:t>
      </w:r>
      <w:r w:rsidRPr="00C508D6">
        <w:t xml:space="preserve">ype  </w:t>
      </w:r>
      <w:r>
        <w:t xml:space="preserve">bind </w:t>
      </w:r>
      <w:r w:rsidRPr="00C508D6">
        <w:rPr>
          <w:rStyle w:val="ConsoleText0"/>
        </w:rPr>
        <w:t xml:space="preserve">interface </w:t>
      </w:r>
      <w:r>
        <w:rPr>
          <w:rStyle w:val="ConsoleText0"/>
        </w:rPr>
        <w:t>po11</w:t>
      </w:r>
      <w:r w:rsidRPr="00C508D6">
        <w:rPr>
          <w:szCs w:val="16"/>
        </w:rPr>
        <w:t>.</w:t>
      </w:r>
    </w:p>
    <w:p w:rsidR="001B1D52" w:rsidRDefault="001B1D52" w:rsidP="001B1D52">
      <w:pPr>
        <w:pStyle w:val="ListNumber"/>
        <w:numPr>
          <w:ilvl w:val="0"/>
          <w:numId w:val="358"/>
        </w:numPr>
      </w:pPr>
      <w:r>
        <w:t>T</w:t>
      </w:r>
      <w:r w:rsidRPr="00C508D6">
        <w:t xml:space="preserve">ype  </w:t>
      </w:r>
      <w:r>
        <w:t>no shutdown</w:t>
      </w:r>
      <w:r w:rsidRPr="00C508D6">
        <w:rPr>
          <w:szCs w:val="16"/>
        </w:rPr>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t>T</w:t>
      </w:r>
      <w:r w:rsidRPr="00C508D6">
        <w:t xml:space="preserve">ype  </w:t>
      </w:r>
      <w:r w:rsidRPr="00C508D6">
        <w:rPr>
          <w:rStyle w:val="ConsoleText0"/>
        </w:rPr>
        <w:t xml:space="preserve">interface </w:t>
      </w:r>
      <w:r>
        <w:rPr>
          <w:rStyle w:val="ConsoleText0"/>
        </w:rPr>
        <w:t>po12</w:t>
      </w:r>
      <w:r w:rsidRPr="00C508D6">
        <w:rPr>
          <w:szCs w:val="16"/>
        </w:rPr>
        <w:t>.</w:t>
      </w:r>
    </w:p>
    <w:p w:rsidR="001B1D52" w:rsidRDefault="001B1D52" w:rsidP="001B1D52">
      <w:pPr>
        <w:pStyle w:val="ListNumber"/>
        <w:numPr>
          <w:ilvl w:val="0"/>
          <w:numId w:val="358"/>
        </w:numPr>
      </w:pPr>
      <w:r>
        <w:t>T</w:t>
      </w:r>
      <w:r w:rsidRPr="00C508D6">
        <w:t xml:space="preserve">ype  </w:t>
      </w:r>
      <w:r>
        <w:rPr>
          <w:rStyle w:val="ConsoleText0"/>
        </w:rPr>
        <w:t>switchport trunk allowed vlan add &lt;Fabric B FCoE VLAN ID&gt;</w:t>
      </w:r>
      <w:r w:rsidRPr="00C508D6">
        <w:rPr>
          <w:szCs w:val="16"/>
        </w:rPr>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t>T</w:t>
      </w:r>
      <w:r w:rsidRPr="00C508D6">
        <w:t xml:space="preserve">ype  </w:t>
      </w:r>
      <w:r w:rsidRPr="00C508D6">
        <w:rPr>
          <w:rStyle w:val="ConsoleText0"/>
        </w:rPr>
        <w:t xml:space="preserve">interface </w:t>
      </w:r>
      <w:r>
        <w:rPr>
          <w:rStyle w:val="ConsoleText0"/>
        </w:rPr>
        <w:t>vfc12</w:t>
      </w:r>
      <w:r w:rsidRPr="00C508D6">
        <w:rPr>
          <w:szCs w:val="16"/>
        </w:rPr>
        <w:t>.</w:t>
      </w:r>
    </w:p>
    <w:p w:rsidR="001B1D52" w:rsidRDefault="001B1D52" w:rsidP="001B1D52">
      <w:pPr>
        <w:pStyle w:val="ListNumber"/>
        <w:numPr>
          <w:ilvl w:val="0"/>
          <w:numId w:val="358"/>
        </w:numPr>
      </w:pPr>
      <w:r>
        <w:t>T</w:t>
      </w:r>
      <w:r w:rsidRPr="00C508D6">
        <w:t xml:space="preserve">ype  </w:t>
      </w:r>
      <w:r>
        <w:t xml:space="preserve">bind </w:t>
      </w:r>
      <w:r w:rsidRPr="00C508D6">
        <w:rPr>
          <w:rStyle w:val="ConsoleText0"/>
        </w:rPr>
        <w:t xml:space="preserve">interface </w:t>
      </w:r>
      <w:r>
        <w:rPr>
          <w:rStyle w:val="ConsoleText0"/>
        </w:rPr>
        <w:t>po12</w:t>
      </w:r>
      <w:r w:rsidRPr="00C508D6">
        <w:rPr>
          <w:szCs w:val="16"/>
        </w:rPr>
        <w:t>.</w:t>
      </w:r>
    </w:p>
    <w:p w:rsidR="001B1D52" w:rsidRDefault="001B1D52" w:rsidP="001B1D52">
      <w:pPr>
        <w:pStyle w:val="ListNumber"/>
        <w:numPr>
          <w:ilvl w:val="0"/>
          <w:numId w:val="358"/>
        </w:numPr>
      </w:pPr>
      <w:r>
        <w:t>T</w:t>
      </w:r>
      <w:r w:rsidRPr="00C508D6">
        <w:t xml:space="preserve">ype  </w:t>
      </w:r>
      <w:r>
        <w:t>no shutdown</w:t>
      </w:r>
      <w:r w:rsidRPr="00C508D6">
        <w:rPr>
          <w:szCs w:val="16"/>
        </w:rPr>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t>T</w:t>
      </w:r>
      <w:r w:rsidRPr="00C508D6">
        <w:t xml:space="preserve">ype  </w:t>
      </w:r>
      <w:r w:rsidRPr="00C508D6">
        <w:rPr>
          <w:rStyle w:val="ConsoleText0"/>
        </w:rPr>
        <w:t>interface san-port-channel 2</w:t>
      </w:r>
      <w:r w:rsidRPr="00C508D6">
        <w:rPr>
          <w:szCs w:val="16"/>
        </w:rPr>
        <w:t>.</w:t>
      </w:r>
    </w:p>
    <w:p w:rsidR="001B1D52" w:rsidRDefault="001B1D52" w:rsidP="001B1D52">
      <w:pPr>
        <w:pStyle w:val="ListNumber"/>
        <w:numPr>
          <w:ilvl w:val="0"/>
          <w:numId w:val="358"/>
        </w:numPr>
      </w:pPr>
      <w:r w:rsidRPr="00C508D6">
        <w:t xml:space="preserve">Type </w:t>
      </w:r>
      <w:r w:rsidRPr="00C508D6">
        <w:rPr>
          <w:rStyle w:val="ConsoleText0"/>
        </w:rPr>
        <w:t>channel mode active</w:t>
      </w:r>
      <w:r w:rsidRPr="00C508D6">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rsidRPr="00C508D6">
        <w:t xml:space="preserve">Type </w:t>
      </w:r>
      <w:r w:rsidRPr="00C508D6">
        <w:rPr>
          <w:rStyle w:val="ConsoleText0"/>
        </w:rPr>
        <w:t>vsan database</w:t>
      </w:r>
      <w:r w:rsidRPr="00C508D6">
        <w:t>.</w:t>
      </w:r>
    </w:p>
    <w:p w:rsidR="001B1D52" w:rsidRDefault="001B1D52" w:rsidP="001B1D52">
      <w:pPr>
        <w:pStyle w:val="ListNumber"/>
        <w:numPr>
          <w:ilvl w:val="0"/>
          <w:numId w:val="358"/>
        </w:numPr>
      </w:pPr>
      <w:r w:rsidRPr="00C508D6">
        <w:t xml:space="preserve">Type </w:t>
      </w:r>
      <w:r w:rsidRPr="00C508D6">
        <w:rPr>
          <w:rStyle w:val="ConsoleText0"/>
        </w:rPr>
        <w:t>vsan &lt;VSAN B ID&gt; name Fabric_B</w:t>
      </w:r>
      <w:r w:rsidRPr="00C508D6">
        <w:t>.</w:t>
      </w:r>
    </w:p>
    <w:p w:rsidR="001B1D52" w:rsidRDefault="001B1D52" w:rsidP="001B1D52">
      <w:pPr>
        <w:pStyle w:val="ListNumber"/>
        <w:numPr>
          <w:ilvl w:val="0"/>
          <w:numId w:val="358"/>
        </w:numPr>
      </w:pPr>
      <w:r w:rsidRPr="00C508D6">
        <w:t xml:space="preserve">Type </w:t>
      </w:r>
      <w:r w:rsidRPr="00C508D6">
        <w:rPr>
          <w:rStyle w:val="ConsoleText0"/>
        </w:rPr>
        <w:t>vsan &lt;VSAN B ID&gt; interface fc1/</w:t>
      </w:r>
      <w:r>
        <w:rPr>
          <w:rStyle w:val="ConsoleText0"/>
        </w:rPr>
        <w:t>31</w:t>
      </w:r>
      <w:r w:rsidRPr="00C508D6">
        <w:rPr>
          <w:rStyle w:val="ConsoleText0"/>
        </w:rPr>
        <w:t>-32</w:t>
      </w:r>
      <w:r w:rsidRPr="00C508D6">
        <w:t>.</w:t>
      </w:r>
    </w:p>
    <w:p w:rsidR="001B1D52" w:rsidRDefault="001B1D52" w:rsidP="001B1D52">
      <w:pPr>
        <w:pStyle w:val="ListNumber"/>
        <w:numPr>
          <w:ilvl w:val="0"/>
          <w:numId w:val="358"/>
        </w:numPr>
      </w:pPr>
      <w:r w:rsidRPr="00C508D6">
        <w:t xml:space="preserve">Type </w:t>
      </w:r>
      <w:r w:rsidRPr="00C508D6">
        <w:rPr>
          <w:rStyle w:val="ConsoleText0"/>
        </w:rPr>
        <w:t>vsan &lt;VSAN B ID&gt; interface san-port-channel 2</w:t>
      </w:r>
      <w:r w:rsidRPr="00C508D6">
        <w:t>.</w:t>
      </w:r>
    </w:p>
    <w:p w:rsidR="001B1D52" w:rsidRPr="00C508D6" w:rsidRDefault="001B1D52" w:rsidP="001B1D52">
      <w:pPr>
        <w:pStyle w:val="ListNumber"/>
        <w:numPr>
          <w:ilvl w:val="0"/>
          <w:numId w:val="358"/>
        </w:numPr>
      </w:pPr>
      <w:r w:rsidRPr="00C508D6">
        <w:t xml:space="preserve">Type </w:t>
      </w:r>
      <w:r w:rsidRPr="00C508D6">
        <w:rPr>
          <w:rStyle w:val="ConsoleText0"/>
        </w:rPr>
        <w:t xml:space="preserve">vsan &lt;VSAN A ID&gt; interface </w:t>
      </w:r>
      <w:r>
        <w:rPr>
          <w:rStyle w:val="ConsoleText0"/>
        </w:rPr>
        <w:t>vfc11</w:t>
      </w:r>
      <w:r w:rsidRPr="00C508D6">
        <w:t>.</w:t>
      </w:r>
    </w:p>
    <w:p w:rsidR="001B1D52" w:rsidRPr="00C508D6" w:rsidRDefault="001B1D52" w:rsidP="001B1D52">
      <w:pPr>
        <w:pStyle w:val="ListNumber"/>
        <w:numPr>
          <w:ilvl w:val="0"/>
          <w:numId w:val="358"/>
        </w:numPr>
      </w:pPr>
      <w:r w:rsidRPr="00C508D6">
        <w:t xml:space="preserve">Type </w:t>
      </w:r>
      <w:r w:rsidRPr="00C508D6">
        <w:rPr>
          <w:rStyle w:val="ConsoleText0"/>
        </w:rPr>
        <w:t xml:space="preserve">vsan &lt;VSAN A ID&gt; interface </w:t>
      </w:r>
      <w:r>
        <w:rPr>
          <w:rStyle w:val="ConsoleText0"/>
        </w:rPr>
        <w:t>vfc12</w:t>
      </w:r>
      <w:r w:rsidRPr="00C508D6">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rsidRPr="00C508D6">
        <w:t xml:space="preserve">Type </w:t>
      </w:r>
      <w:r w:rsidRPr="00C508D6">
        <w:rPr>
          <w:rStyle w:val="ConsoleText0"/>
        </w:rPr>
        <w:t>interface fc1/31-32</w:t>
      </w:r>
      <w:r w:rsidRPr="00C508D6">
        <w:t>.</w:t>
      </w:r>
    </w:p>
    <w:p w:rsidR="001B1D52" w:rsidRDefault="001B1D52" w:rsidP="001B1D52">
      <w:pPr>
        <w:pStyle w:val="ListNumber"/>
        <w:numPr>
          <w:ilvl w:val="0"/>
          <w:numId w:val="358"/>
        </w:numPr>
      </w:pPr>
      <w:r w:rsidRPr="00C508D6">
        <w:t xml:space="preserve">Type </w:t>
      </w:r>
      <w:r w:rsidRPr="00C508D6">
        <w:rPr>
          <w:rStyle w:val="ConsoleText0"/>
        </w:rPr>
        <w:t>channel-group 2 force</w:t>
      </w:r>
      <w:r w:rsidRPr="00C508D6">
        <w:t>.</w:t>
      </w:r>
    </w:p>
    <w:p w:rsidR="001B1D52" w:rsidRDefault="001B1D52" w:rsidP="001B1D52">
      <w:pPr>
        <w:pStyle w:val="ListNumber"/>
        <w:numPr>
          <w:ilvl w:val="0"/>
          <w:numId w:val="358"/>
        </w:numPr>
      </w:pPr>
      <w:r w:rsidRPr="00C508D6">
        <w:t xml:space="preserve">Type </w:t>
      </w:r>
      <w:r w:rsidRPr="00C508D6">
        <w:rPr>
          <w:rStyle w:val="ConsoleText0"/>
        </w:rPr>
        <w:t>no shutdown</w:t>
      </w:r>
      <w:r w:rsidRPr="00C508D6">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rPr>
          <w:rFonts w:eastAsiaTheme="minorEastAsia"/>
        </w:rPr>
      </w:pPr>
      <w:r w:rsidRPr="00C508D6">
        <w:t xml:space="preserve">Type </w:t>
      </w:r>
      <w:r w:rsidRPr="00C508D6">
        <w:rPr>
          <w:rStyle w:val="ConsoleText0"/>
        </w:rPr>
        <w:t>show int san-port-channel 2</w:t>
      </w:r>
      <w:r w:rsidRPr="00C508D6">
        <w:t xml:space="preserve"> to confirm connectivity</w:t>
      </w:r>
    </w:p>
    <w:p w:rsidR="001B1D52" w:rsidRDefault="001B1D52" w:rsidP="001B1D52">
      <w:pPr>
        <w:pStyle w:val="ListNumber"/>
        <w:numPr>
          <w:ilvl w:val="0"/>
          <w:numId w:val="358"/>
        </w:numPr>
      </w:pPr>
      <w:r w:rsidRPr="00C508D6">
        <w:t xml:space="preserve">Type </w:t>
      </w:r>
      <w:r w:rsidRPr="00C508D6">
        <w:rPr>
          <w:rStyle w:val="ConsoleText0"/>
        </w:rPr>
        <w:t>interface fc1/31</w:t>
      </w:r>
      <w:r w:rsidRPr="00C508D6">
        <w:t>.</w:t>
      </w:r>
    </w:p>
    <w:p w:rsidR="001B1D52" w:rsidRPr="00C508D6" w:rsidRDefault="001B1D52" w:rsidP="001B1D52">
      <w:pPr>
        <w:pStyle w:val="ListNumber"/>
        <w:numPr>
          <w:ilvl w:val="0"/>
          <w:numId w:val="358"/>
        </w:numPr>
      </w:pPr>
      <w:r w:rsidRPr="00C508D6">
        <w:t xml:space="preserve">Type </w:t>
      </w:r>
      <w:r>
        <w:rPr>
          <w:rStyle w:val="ConsoleText0"/>
        </w:rPr>
        <w:t>switchport description &lt;UCSM B:fc1/31&gt;</w:t>
      </w:r>
      <w:r w:rsidRPr="00C508D6">
        <w:t>.</w:t>
      </w:r>
    </w:p>
    <w:p w:rsidR="001B1D52"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Default="001B1D52" w:rsidP="001B1D52">
      <w:pPr>
        <w:pStyle w:val="ListNumber"/>
        <w:numPr>
          <w:ilvl w:val="0"/>
          <w:numId w:val="358"/>
        </w:numPr>
      </w:pPr>
      <w:r w:rsidRPr="00C508D6">
        <w:t xml:space="preserve">Type </w:t>
      </w:r>
      <w:r w:rsidRPr="00C508D6">
        <w:rPr>
          <w:rStyle w:val="ConsoleText0"/>
        </w:rPr>
        <w:t>interface fc1/3</w:t>
      </w:r>
      <w:r>
        <w:rPr>
          <w:rStyle w:val="ConsoleText0"/>
        </w:rPr>
        <w:t>2</w:t>
      </w:r>
      <w:r w:rsidRPr="00C508D6">
        <w:t>.</w:t>
      </w:r>
    </w:p>
    <w:p w:rsidR="001B1D52" w:rsidRDefault="001B1D52" w:rsidP="001B1D52">
      <w:pPr>
        <w:pStyle w:val="ListNumber"/>
        <w:numPr>
          <w:ilvl w:val="0"/>
          <w:numId w:val="358"/>
        </w:numPr>
      </w:pPr>
      <w:r w:rsidRPr="00C508D6">
        <w:t xml:space="preserve">Type </w:t>
      </w:r>
      <w:r>
        <w:rPr>
          <w:rStyle w:val="ConsoleText0"/>
        </w:rPr>
        <w:t>switchport description &lt;UCSM B:fc1/32&gt;</w:t>
      </w:r>
      <w:r w:rsidRPr="00C508D6">
        <w:t>.</w:t>
      </w:r>
    </w:p>
    <w:p w:rsidR="001B1D52" w:rsidRPr="00C508D6" w:rsidRDefault="001B1D52" w:rsidP="001B1D52">
      <w:pPr>
        <w:pStyle w:val="ListNumber"/>
        <w:numPr>
          <w:ilvl w:val="0"/>
          <w:numId w:val="358"/>
        </w:numPr>
      </w:pPr>
      <w:r w:rsidRPr="00C508D6">
        <w:t xml:space="preserve">Type </w:t>
      </w:r>
      <w:r w:rsidRPr="00C508D6">
        <w:rPr>
          <w:rStyle w:val="ConsoleText0"/>
        </w:rPr>
        <w:t>exit</w:t>
      </w:r>
      <w:r w:rsidRPr="00C508D6">
        <w:t>.</w:t>
      </w:r>
    </w:p>
    <w:p w:rsidR="001B1D52" w:rsidRPr="00C508D6" w:rsidRDefault="001B1D52" w:rsidP="001B1D52">
      <w:pPr>
        <w:pStyle w:val="Heading3"/>
      </w:pPr>
      <w:bookmarkStart w:id="455" w:name="_Toc319500558"/>
      <w:r w:rsidRPr="00C508D6">
        <w:t>Create Device Aliases and Create Zones</w:t>
      </w:r>
      <w:r>
        <w:t xml:space="preserve"> for FCoE Devices</w:t>
      </w:r>
      <w:bookmarkEnd w:id="455"/>
    </w:p>
    <w:p w:rsidR="001B1D52" w:rsidRPr="00C508D6" w:rsidRDefault="001B1D52" w:rsidP="001B1D52">
      <w:r w:rsidRPr="00C508D6">
        <w:rPr>
          <w:rFonts w:eastAsiaTheme="minorHAnsi"/>
        </w:rPr>
        <w:t>These steps provide details for configuring device aliases and zones</w:t>
      </w:r>
      <w:r>
        <w:rPr>
          <w:rFonts w:eastAsiaTheme="minorHAnsi"/>
        </w:rPr>
        <w:t xml:space="preserve"> for the primary boot path. Instructions are given for all target ports, however, the redundant path is enabled following operating system installation.</w:t>
      </w:r>
    </w:p>
    <w:p w:rsidR="00BB7449" w:rsidRDefault="00BB7449" w:rsidP="001B1D52">
      <w:pPr>
        <w:pStyle w:val="BodyText3"/>
        <w:rPr>
          <w:b/>
        </w:rPr>
      </w:pPr>
    </w:p>
    <w:p w:rsidR="001B1D52" w:rsidRPr="001B1D52" w:rsidRDefault="008F54B5" w:rsidP="001B1D52">
      <w:pPr>
        <w:pStyle w:val="BodyText3"/>
        <w:rPr>
          <w:b/>
        </w:rPr>
      </w:pPr>
      <w:r w:rsidRPr="008F54B5">
        <w:rPr>
          <w:b/>
        </w:rPr>
        <w:t xml:space="preserve">Cisco Nexus 5548 A </w:t>
      </w:r>
    </w:p>
    <w:p w:rsidR="001B1D52" w:rsidRPr="007C773F" w:rsidRDefault="001B1D52" w:rsidP="001B1D52">
      <w:pPr>
        <w:pStyle w:val="ListNumber"/>
        <w:numPr>
          <w:ilvl w:val="0"/>
          <w:numId w:val="12"/>
        </w:numPr>
        <w:rPr>
          <w:rFonts w:eastAsiaTheme="minorEastAsia"/>
        </w:rPr>
      </w:pPr>
      <w:r w:rsidRPr="00C508D6">
        <w:t xml:space="preserve">From the global configuration mode, type </w:t>
      </w:r>
      <w:r w:rsidRPr="00C508D6">
        <w:rPr>
          <w:rStyle w:val="ConsoleText0"/>
        </w:rPr>
        <w:t>device-alias database</w:t>
      </w:r>
      <w:r w:rsidRPr="00C508D6">
        <w:t>.</w:t>
      </w:r>
    </w:p>
    <w:p w:rsidR="001B1D52" w:rsidRPr="00C508D6" w:rsidRDefault="001B1D52" w:rsidP="001B1D52">
      <w:pPr>
        <w:pStyle w:val="ListNumber"/>
        <w:numPr>
          <w:ilvl w:val="0"/>
          <w:numId w:val="12"/>
        </w:numPr>
      </w:pPr>
      <w:r w:rsidRPr="00C508D6">
        <w:t xml:space="preserve">Type </w:t>
      </w:r>
      <w:r w:rsidRPr="00C508D6">
        <w:rPr>
          <w:rStyle w:val="ConsoleText0"/>
        </w:rPr>
        <w:t xml:space="preserve">device-alias name </w:t>
      </w:r>
      <w:r>
        <w:rPr>
          <w:rStyle w:val="ConsoleText0"/>
        </w:rPr>
        <w:t>VM-Host-Infra-01</w:t>
      </w:r>
      <w:r w:rsidRPr="00C508D6">
        <w:rPr>
          <w:rStyle w:val="ConsoleText0"/>
        </w:rPr>
        <w:t>_A pwwn &lt;</w:t>
      </w:r>
      <w:r>
        <w:rPr>
          <w:rStyle w:val="ConsoleText0"/>
        </w:rPr>
        <w:t>Fabric-A</w:t>
      </w:r>
      <w:r w:rsidRPr="00C508D6">
        <w:rPr>
          <w:rStyle w:val="ConsoleText0"/>
        </w:rPr>
        <w:t xml:space="preserve"> WWPN&gt;</w:t>
      </w:r>
      <w:r w:rsidRPr="00C508D6">
        <w:t>.</w:t>
      </w:r>
    </w:p>
    <w:p w:rsidR="001B1D52" w:rsidRPr="00C508D6" w:rsidRDefault="001B1D52" w:rsidP="001B1D52">
      <w:pPr>
        <w:pStyle w:val="ListNumber"/>
        <w:numPr>
          <w:ilvl w:val="0"/>
          <w:numId w:val="12"/>
        </w:numPr>
      </w:pPr>
      <w:r w:rsidRPr="00C508D6">
        <w:t xml:space="preserve">Type </w:t>
      </w:r>
      <w:r w:rsidRPr="00C508D6">
        <w:rPr>
          <w:rStyle w:val="ConsoleText0"/>
        </w:rPr>
        <w:t xml:space="preserve">device-alias name </w:t>
      </w:r>
      <w:r>
        <w:rPr>
          <w:rStyle w:val="ConsoleText0"/>
        </w:rPr>
        <w:t>VM-Host-Infra-02</w:t>
      </w:r>
      <w:r w:rsidRPr="00C508D6">
        <w:rPr>
          <w:rStyle w:val="ConsoleText0"/>
        </w:rPr>
        <w:t>_A pwwn &lt;</w:t>
      </w:r>
      <w:r>
        <w:rPr>
          <w:rStyle w:val="ConsoleText0"/>
        </w:rPr>
        <w:t>Fabric-A</w:t>
      </w:r>
      <w:r w:rsidRPr="00C508D6">
        <w:rPr>
          <w:rStyle w:val="ConsoleText0"/>
        </w:rPr>
        <w:t xml:space="preserve"> WWPN&gt;</w:t>
      </w:r>
      <w:r w:rsidRPr="00C508D6">
        <w:t>.</w:t>
      </w:r>
    </w:p>
    <w:p w:rsidR="001B1D52" w:rsidRPr="00C508D6" w:rsidRDefault="001B1D52" w:rsidP="001B1D52">
      <w:pPr>
        <w:pStyle w:val="ListNumber"/>
        <w:numPr>
          <w:ilvl w:val="0"/>
          <w:numId w:val="12"/>
        </w:numPr>
      </w:pPr>
      <w:r w:rsidRPr="00C508D6">
        <w:t xml:space="preserve">Type </w:t>
      </w:r>
      <w:r w:rsidRPr="00C508D6">
        <w:rPr>
          <w:rStyle w:val="ConsoleText0"/>
        </w:rPr>
        <w:t>device-alias name controller_A_</w:t>
      </w:r>
      <w:r>
        <w:rPr>
          <w:rStyle w:val="ConsoleText0"/>
        </w:rPr>
        <w:t>2a</w:t>
      </w:r>
      <w:r w:rsidRPr="00C508D6">
        <w:rPr>
          <w:rStyle w:val="ConsoleText0"/>
        </w:rPr>
        <w:t xml:space="preserve"> pwwn &lt;Controller A </w:t>
      </w:r>
      <w:r>
        <w:rPr>
          <w:rStyle w:val="ConsoleText0"/>
        </w:rPr>
        <w:t>2a</w:t>
      </w:r>
      <w:r w:rsidRPr="00C508D6">
        <w:rPr>
          <w:rStyle w:val="ConsoleText0"/>
        </w:rPr>
        <w:t xml:space="preserve"> WWPN&gt;</w:t>
      </w:r>
      <w:r w:rsidRPr="00C508D6">
        <w:t>.</w:t>
      </w:r>
    </w:p>
    <w:p w:rsidR="001B1D52" w:rsidRPr="00C508D6" w:rsidRDefault="001B1D52" w:rsidP="001B1D52">
      <w:pPr>
        <w:pStyle w:val="ListNumber"/>
        <w:numPr>
          <w:ilvl w:val="0"/>
          <w:numId w:val="12"/>
        </w:numPr>
      </w:pPr>
      <w:r w:rsidRPr="00C508D6">
        <w:t xml:space="preserve">Type </w:t>
      </w:r>
      <w:r w:rsidRPr="00C508D6">
        <w:rPr>
          <w:rStyle w:val="ConsoleText0"/>
        </w:rPr>
        <w:t>device-alias name controller_B_</w:t>
      </w:r>
      <w:r>
        <w:rPr>
          <w:rStyle w:val="ConsoleText0"/>
        </w:rPr>
        <w:t>2a</w:t>
      </w:r>
      <w:r w:rsidRPr="00C508D6">
        <w:rPr>
          <w:rStyle w:val="ConsoleText0"/>
        </w:rPr>
        <w:t xml:space="preserve"> pwwn &lt;Controller B </w:t>
      </w:r>
      <w:r>
        <w:rPr>
          <w:rStyle w:val="ConsoleText0"/>
        </w:rPr>
        <w:t>2a</w:t>
      </w:r>
      <w:r w:rsidRPr="00C508D6">
        <w:rPr>
          <w:rStyle w:val="ConsoleText0"/>
        </w:rPr>
        <w:t xml:space="preserve"> WWPN&gt;</w:t>
      </w:r>
      <w:r w:rsidRPr="00C508D6">
        <w:t>.</w:t>
      </w:r>
    </w:p>
    <w:p w:rsidR="001B1D52" w:rsidRDefault="001B1D52" w:rsidP="001B1D52">
      <w:r w:rsidRPr="00C508D6">
        <w:t xml:space="preserve">Get this information from the table in section </w:t>
      </w:r>
      <w:r w:rsidR="003D41E2">
        <w:fldChar w:fldCharType="begin"/>
      </w:r>
      <w:r>
        <w:instrText xml:space="preserve"> REF _Ref315793652 \h </w:instrText>
      </w:r>
      <w:r w:rsidR="003D41E2">
        <w:fldChar w:fldCharType="separate"/>
      </w:r>
      <w:r w:rsidR="001265FC">
        <w:t>Gather Necessary Information</w:t>
      </w:r>
      <w:r w:rsidR="003D41E2">
        <w:fldChar w:fldCharType="end"/>
      </w:r>
      <w:r w:rsidRPr="00C508D6">
        <w:t>.</w:t>
      </w:r>
    </w:p>
    <w:p w:rsidR="001B1D52" w:rsidRPr="00551F07" w:rsidRDefault="001B1D52" w:rsidP="001B1D52">
      <w:pPr>
        <w:pStyle w:val="ListNumber"/>
        <w:numPr>
          <w:ilvl w:val="0"/>
          <w:numId w:val="3"/>
        </w:numPr>
      </w:pPr>
      <w:r w:rsidRPr="00551F07">
        <w:t xml:space="preserve">After all of the necessary device-alias are created, type </w:t>
      </w:r>
      <w:r w:rsidRPr="00551F07">
        <w:rPr>
          <w:rStyle w:val="ConsoleText0"/>
        </w:rPr>
        <w:t>exit</w:t>
      </w:r>
      <w:r w:rsidRPr="00551F07">
        <w:t>.</w:t>
      </w:r>
    </w:p>
    <w:p w:rsidR="001B1D52" w:rsidRPr="00551F07" w:rsidRDefault="001B1D52" w:rsidP="001B1D52">
      <w:pPr>
        <w:pStyle w:val="ListNumber"/>
        <w:numPr>
          <w:ilvl w:val="0"/>
          <w:numId w:val="3"/>
        </w:numPr>
      </w:pPr>
      <w:r w:rsidRPr="00551F07">
        <w:t xml:space="preserve">Type </w:t>
      </w:r>
      <w:r w:rsidRPr="00551F07">
        <w:rPr>
          <w:rStyle w:val="ConsoleText0"/>
        </w:rPr>
        <w:t>device-alias commit</w:t>
      </w:r>
      <w:r w:rsidRPr="00551F07">
        <w:t>.</w:t>
      </w:r>
    </w:p>
    <w:p w:rsidR="001B1D52" w:rsidRPr="00551F07" w:rsidRDefault="001B1D52" w:rsidP="001B1D52">
      <w:pPr>
        <w:pStyle w:val="ListNumber"/>
        <w:numPr>
          <w:ilvl w:val="0"/>
          <w:numId w:val="3"/>
        </w:numPr>
      </w:pPr>
      <w:r>
        <w:t>Create the zone</w:t>
      </w:r>
      <w:r w:rsidRPr="00551F07">
        <w:t xml:space="preserve"> for each service profile.</w:t>
      </w:r>
    </w:p>
    <w:p w:rsidR="001B1D52" w:rsidRPr="002E3395" w:rsidRDefault="001B1D52" w:rsidP="001B1D52">
      <w:pPr>
        <w:pStyle w:val="ListNumber2"/>
        <w:numPr>
          <w:ilvl w:val="0"/>
          <w:numId w:val="360"/>
        </w:numPr>
        <w:ind w:left="990"/>
        <w:rPr>
          <w:rStyle w:val="ConsoleText0"/>
        </w:rPr>
      </w:pPr>
      <w:r w:rsidRPr="00551F07">
        <w:t xml:space="preserve">Type </w:t>
      </w:r>
      <w:r w:rsidRPr="00551F07">
        <w:rPr>
          <w:rStyle w:val="ConsoleText0"/>
        </w:rPr>
        <w:t xml:space="preserve">zone name </w:t>
      </w:r>
      <w:r>
        <w:rPr>
          <w:rStyle w:val="ConsoleText0"/>
        </w:rPr>
        <w:t>VM-Host-Infra-01</w:t>
      </w:r>
      <w:r w:rsidRPr="00551F07">
        <w:rPr>
          <w:rStyle w:val="ConsoleText0"/>
        </w:rPr>
        <w:t xml:space="preserve">_A vsan &lt;Fabric A VSAN ID&gt;. </w:t>
      </w:r>
    </w:p>
    <w:p w:rsidR="001B1D52" w:rsidRPr="00551F07" w:rsidRDefault="001B1D52" w:rsidP="001B1D52">
      <w:pPr>
        <w:pStyle w:val="ListNumber2"/>
        <w:numPr>
          <w:ilvl w:val="0"/>
          <w:numId w:val="256"/>
        </w:numPr>
        <w:ind w:left="990"/>
      </w:pPr>
      <w:r w:rsidRPr="00551F07">
        <w:t xml:space="preserve">Type </w:t>
      </w:r>
      <w:r w:rsidRPr="00551F07">
        <w:rPr>
          <w:rStyle w:val="ConsoleText0"/>
        </w:rPr>
        <w:t xml:space="preserve">member device-alias </w:t>
      </w:r>
      <w:r>
        <w:rPr>
          <w:rStyle w:val="ConsoleText0"/>
        </w:rPr>
        <w:t>VM-Host-Infra-01</w:t>
      </w:r>
      <w:r w:rsidRPr="00551F07">
        <w:rPr>
          <w:rStyle w:val="ConsoleText0"/>
        </w:rPr>
        <w:t>_A</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member device-alias controller_A_</w:t>
      </w:r>
      <w:r>
        <w:rPr>
          <w:rStyle w:val="ConsoleText0"/>
        </w:rPr>
        <w:t>2a</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exit</w:t>
      </w:r>
      <w:r w:rsidRPr="00551F07">
        <w:t>.</w:t>
      </w:r>
    </w:p>
    <w:p w:rsidR="001B1D52" w:rsidRPr="00551F07" w:rsidRDefault="001B1D52" w:rsidP="001B1D52">
      <w:pPr>
        <w:pStyle w:val="ListNumber"/>
        <w:numPr>
          <w:ilvl w:val="0"/>
          <w:numId w:val="3"/>
        </w:numPr>
      </w:pPr>
      <w:r w:rsidRPr="00551F07">
        <w:t xml:space="preserve">After </w:t>
      </w:r>
      <w:r>
        <w:t>the zone for the primary path of the first</w:t>
      </w:r>
      <w:r w:rsidRPr="00551F07">
        <w:t xml:space="preserve"> </w:t>
      </w:r>
      <w:r>
        <w:t xml:space="preserve">Cisco UCS service profiles has </w:t>
      </w:r>
      <w:r w:rsidRPr="00551F07">
        <w:t>been created, create a zoneset to organize and manage them.</w:t>
      </w:r>
    </w:p>
    <w:p w:rsidR="001B1D52" w:rsidRPr="00551F07" w:rsidRDefault="001B1D52" w:rsidP="001B1D52">
      <w:pPr>
        <w:pStyle w:val="ListNumber"/>
        <w:numPr>
          <w:ilvl w:val="0"/>
          <w:numId w:val="3"/>
        </w:numPr>
      </w:pPr>
      <w:r w:rsidRPr="00551F07">
        <w:t>Create the zoneset and add the necessary members.</w:t>
      </w:r>
    </w:p>
    <w:p w:rsidR="001B1D52" w:rsidRPr="00551F07" w:rsidRDefault="001B1D52" w:rsidP="001B1D52">
      <w:pPr>
        <w:pStyle w:val="ListNumber2"/>
        <w:numPr>
          <w:ilvl w:val="0"/>
          <w:numId w:val="361"/>
        </w:numPr>
        <w:ind w:left="990"/>
      </w:pPr>
      <w:r w:rsidRPr="00551F07">
        <w:t xml:space="preserve">Type </w:t>
      </w:r>
      <w:r w:rsidRPr="00551F07">
        <w:rPr>
          <w:rStyle w:val="ConsoleText0"/>
        </w:rPr>
        <w:t>zoneset name flexpod vsan &lt;Fabric A VSAN ID&gt;.</w:t>
      </w:r>
    </w:p>
    <w:p w:rsidR="001B1D52" w:rsidRPr="00551F07" w:rsidRDefault="001B1D52" w:rsidP="001B1D52">
      <w:pPr>
        <w:pStyle w:val="ListNumber2"/>
        <w:numPr>
          <w:ilvl w:val="0"/>
          <w:numId w:val="256"/>
        </w:numPr>
        <w:ind w:left="990"/>
      </w:pPr>
      <w:r w:rsidRPr="00551F07">
        <w:t xml:space="preserve">Type </w:t>
      </w:r>
      <w:r w:rsidRPr="00551F07">
        <w:rPr>
          <w:rStyle w:val="ConsoleText0"/>
        </w:rPr>
        <w:t xml:space="preserve">member </w:t>
      </w:r>
      <w:r>
        <w:rPr>
          <w:rStyle w:val="ConsoleText0"/>
        </w:rPr>
        <w:t>VM-Host-Infra-01</w:t>
      </w:r>
      <w:r w:rsidRPr="00551F07">
        <w:rPr>
          <w:rStyle w:val="ConsoleText0"/>
        </w:rPr>
        <w:t>_A</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exit</w:t>
      </w:r>
      <w:r w:rsidRPr="00551F07">
        <w:t>.</w:t>
      </w:r>
    </w:p>
    <w:p w:rsidR="001B1D52" w:rsidRPr="00551F07" w:rsidRDefault="001B1D52" w:rsidP="001B1D52">
      <w:pPr>
        <w:pStyle w:val="ListNumber"/>
        <w:numPr>
          <w:ilvl w:val="0"/>
          <w:numId w:val="3"/>
        </w:numPr>
      </w:pPr>
      <w:r w:rsidRPr="00551F07">
        <w:t>Activate the zoneset.</w:t>
      </w:r>
    </w:p>
    <w:p w:rsidR="001B1D52" w:rsidRPr="007C773F" w:rsidRDefault="001B1D52" w:rsidP="001B1D52">
      <w:pPr>
        <w:pStyle w:val="ListNumber2"/>
        <w:numPr>
          <w:ilvl w:val="0"/>
          <w:numId w:val="362"/>
        </w:numPr>
        <w:ind w:left="990"/>
        <w:rPr>
          <w:rFonts w:eastAsiaTheme="minorEastAsia"/>
        </w:rPr>
      </w:pPr>
      <w:r w:rsidRPr="00551F07">
        <w:t xml:space="preserve">Type </w:t>
      </w:r>
      <w:r w:rsidRPr="00551F07">
        <w:rPr>
          <w:rStyle w:val="ConsoleText0"/>
        </w:rPr>
        <w:t>zoneset activate name flexpod vsan &lt; Fabric A VSAN ID&gt;</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exit</w:t>
      </w:r>
      <w:r w:rsidRPr="00551F07">
        <w:t>.</w:t>
      </w:r>
    </w:p>
    <w:p w:rsidR="001B1D52" w:rsidRDefault="001B1D52" w:rsidP="001B1D52">
      <w:pPr>
        <w:pStyle w:val="ListNumber"/>
        <w:numPr>
          <w:ilvl w:val="0"/>
          <w:numId w:val="3"/>
        </w:numPr>
      </w:pPr>
      <w:r w:rsidRPr="00551F07">
        <w:t xml:space="preserve">Type </w:t>
      </w:r>
      <w:r w:rsidRPr="00551F07">
        <w:rPr>
          <w:rStyle w:val="ConsoleText0"/>
        </w:rPr>
        <w:t>copy run start</w:t>
      </w:r>
      <w:r w:rsidRPr="00551F07">
        <w:t>.</w:t>
      </w:r>
    </w:p>
    <w:p w:rsidR="001B1D52" w:rsidRDefault="001B1D52" w:rsidP="001B1D52">
      <w:pPr>
        <w:pStyle w:val="ListNumber"/>
        <w:numPr>
          <w:ilvl w:val="0"/>
          <w:numId w:val="0"/>
        </w:numPr>
        <w:ind w:left="360" w:hanging="360"/>
      </w:pPr>
    </w:p>
    <w:p w:rsidR="001B1D52" w:rsidRPr="001B1D52" w:rsidRDefault="008F54B5" w:rsidP="001B1D52">
      <w:pPr>
        <w:pStyle w:val="BodyText3"/>
        <w:rPr>
          <w:b/>
        </w:rPr>
      </w:pPr>
      <w:r w:rsidRPr="008F54B5">
        <w:rPr>
          <w:b/>
        </w:rPr>
        <w:t xml:space="preserve">Cisco Nexus 5548 B </w:t>
      </w:r>
    </w:p>
    <w:p w:rsidR="001B1D52" w:rsidRPr="00924B93" w:rsidRDefault="001B1D52" w:rsidP="001B1D52">
      <w:pPr>
        <w:pStyle w:val="ListNumber"/>
        <w:numPr>
          <w:ilvl w:val="0"/>
          <w:numId w:val="12"/>
        </w:numPr>
        <w:rPr>
          <w:rFonts w:eastAsiaTheme="minorEastAsia"/>
        </w:rPr>
      </w:pPr>
      <w:r w:rsidRPr="00551F07">
        <w:t xml:space="preserve">From the global configuration mode, type </w:t>
      </w:r>
      <w:r w:rsidRPr="00551F07">
        <w:rPr>
          <w:rStyle w:val="ConsoleText0"/>
        </w:rPr>
        <w:t>device-alias database</w:t>
      </w:r>
      <w:r w:rsidRPr="00551F07">
        <w:t>.</w:t>
      </w:r>
    </w:p>
    <w:p w:rsidR="001B1D52" w:rsidRPr="00551F07" w:rsidRDefault="001B1D52" w:rsidP="001B1D52">
      <w:pPr>
        <w:pStyle w:val="ListNumber"/>
        <w:numPr>
          <w:ilvl w:val="0"/>
          <w:numId w:val="12"/>
        </w:numPr>
      </w:pPr>
      <w:r w:rsidRPr="00551F07">
        <w:t xml:space="preserve">Type </w:t>
      </w:r>
      <w:r w:rsidRPr="00551F07">
        <w:rPr>
          <w:rStyle w:val="ConsoleText0"/>
        </w:rPr>
        <w:t xml:space="preserve">device-alias name </w:t>
      </w:r>
      <w:r>
        <w:rPr>
          <w:rStyle w:val="ConsoleText0"/>
        </w:rPr>
        <w:t>VM-Host-Infra-01</w:t>
      </w:r>
      <w:r w:rsidRPr="00551F07">
        <w:rPr>
          <w:rStyle w:val="ConsoleText0"/>
        </w:rPr>
        <w:t>_B pwwn &lt;</w:t>
      </w:r>
      <w:r>
        <w:rPr>
          <w:rStyle w:val="ConsoleText0"/>
        </w:rPr>
        <w:t>Fabric-B</w:t>
      </w:r>
      <w:r w:rsidRPr="00551F07">
        <w:rPr>
          <w:rStyle w:val="ConsoleText0"/>
        </w:rPr>
        <w:t xml:space="preserve"> WWPN&gt;</w:t>
      </w:r>
      <w:r w:rsidRPr="00551F07">
        <w:t>.</w:t>
      </w:r>
    </w:p>
    <w:p w:rsidR="001B1D52" w:rsidRPr="00551F07" w:rsidRDefault="001B1D52" w:rsidP="001B1D52">
      <w:pPr>
        <w:pStyle w:val="ListNumber"/>
        <w:numPr>
          <w:ilvl w:val="0"/>
          <w:numId w:val="12"/>
        </w:numPr>
      </w:pPr>
      <w:r w:rsidRPr="00551F07">
        <w:t xml:space="preserve">Type </w:t>
      </w:r>
      <w:r w:rsidRPr="00551F07">
        <w:rPr>
          <w:rStyle w:val="ConsoleText0"/>
        </w:rPr>
        <w:t xml:space="preserve">device-alias name </w:t>
      </w:r>
      <w:r>
        <w:rPr>
          <w:rStyle w:val="ConsoleText0"/>
        </w:rPr>
        <w:t>VM-Host-Infra-02</w:t>
      </w:r>
      <w:r w:rsidRPr="00551F07">
        <w:rPr>
          <w:rStyle w:val="ConsoleText0"/>
        </w:rPr>
        <w:t>_B pwwn &lt;</w:t>
      </w:r>
      <w:r>
        <w:rPr>
          <w:rStyle w:val="ConsoleText0"/>
        </w:rPr>
        <w:t>Fabric-B</w:t>
      </w:r>
      <w:r w:rsidRPr="00551F07">
        <w:rPr>
          <w:rStyle w:val="ConsoleText0"/>
        </w:rPr>
        <w:t xml:space="preserve"> WWPN&gt;</w:t>
      </w:r>
      <w:r w:rsidRPr="00551F07">
        <w:t>.</w:t>
      </w:r>
    </w:p>
    <w:p w:rsidR="001B1D52" w:rsidRPr="00551F07" w:rsidRDefault="001B1D52" w:rsidP="001B1D52">
      <w:pPr>
        <w:pStyle w:val="ListNumber"/>
        <w:numPr>
          <w:ilvl w:val="0"/>
          <w:numId w:val="12"/>
        </w:numPr>
      </w:pPr>
      <w:r w:rsidRPr="00551F07">
        <w:t xml:space="preserve">Type </w:t>
      </w:r>
      <w:r w:rsidRPr="00551F07">
        <w:rPr>
          <w:rStyle w:val="ConsoleText0"/>
        </w:rPr>
        <w:t>device-alias name controller_A_</w:t>
      </w:r>
      <w:r>
        <w:rPr>
          <w:rStyle w:val="ConsoleText0"/>
        </w:rPr>
        <w:t>2b</w:t>
      </w:r>
      <w:r w:rsidRPr="00551F07">
        <w:rPr>
          <w:rStyle w:val="ConsoleText0"/>
        </w:rPr>
        <w:t xml:space="preserve"> pwwn &lt;Controller A 0d WWPN&gt;</w:t>
      </w:r>
      <w:r w:rsidRPr="00551F07">
        <w:t>.</w:t>
      </w:r>
    </w:p>
    <w:p w:rsidR="001B1D52" w:rsidRPr="00551F07" w:rsidRDefault="001B1D52" w:rsidP="001B1D52">
      <w:pPr>
        <w:pStyle w:val="ListNumber"/>
        <w:numPr>
          <w:ilvl w:val="0"/>
          <w:numId w:val="12"/>
        </w:numPr>
      </w:pPr>
      <w:r w:rsidRPr="00551F07">
        <w:t xml:space="preserve">Type </w:t>
      </w:r>
      <w:r w:rsidRPr="00551F07">
        <w:rPr>
          <w:rStyle w:val="ConsoleText0"/>
        </w:rPr>
        <w:t>device-alias name controller_B_</w:t>
      </w:r>
      <w:r>
        <w:rPr>
          <w:rStyle w:val="ConsoleText0"/>
        </w:rPr>
        <w:t>2b</w:t>
      </w:r>
      <w:r w:rsidRPr="00551F07">
        <w:rPr>
          <w:rStyle w:val="ConsoleText0"/>
        </w:rPr>
        <w:t xml:space="preserve"> pwwn &lt;Controller B 0d WWPN&gt;</w:t>
      </w:r>
      <w:r w:rsidRPr="00551F07">
        <w:t>.</w:t>
      </w:r>
    </w:p>
    <w:p w:rsidR="001B1D52" w:rsidRDefault="001B1D52" w:rsidP="001B1D52">
      <w:r w:rsidRPr="00C508D6">
        <w:t>Get this information from the tables in the section</w:t>
      </w:r>
      <w:r>
        <w:t xml:space="preserve"> </w:t>
      </w:r>
      <w:r w:rsidR="003D41E2">
        <w:fldChar w:fldCharType="begin"/>
      </w:r>
      <w:r>
        <w:instrText xml:space="preserve"> REF _Ref315793944 \h </w:instrText>
      </w:r>
      <w:r w:rsidR="003D41E2">
        <w:fldChar w:fldCharType="separate"/>
      </w:r>
      <w:r w:rsidR="001265FC">
        <w:t>Gather Necessary Information</w:t>
      </w:r>
      <w:r w:rsidR="003D41E2">
        <w:fldChar w:fldCharType="end"/>
      </w:r>
      <w:r w:rsidRPr="00C508D6">
        <w:t>.</w:t>
      </w:r>
    </w:p>
    <w:p w:rsidR="001B1D52" w:rsidRPr="00551F07" w:rsidRDefault="001B1D52" w:rsidP="001B1D52">
      <w:pPr>
        <w:pStyle w:val="ListNumber"/>
        <w:numPr>
          <w:ilvl w:val="0"/>
          <w:numId w:val="12"/>
        </w:numPr>
      </w:pPr>
      <w:r w:rsidRPr="00551F07">
        <w:t xml:space="preserve">After all of the necessary device-alias are created, type </w:t>
      </w:r>
      <w:r w:rsidRPr="00021E5D">
        <w:rPr>
          <w:rStyle w:val="ConsoleText0"/>
        </w:rPr>
        <w:t>exit</w:t>
      </w:r>
      <w:r w:rsidRPr="00551F07">
        <w:t>.</w:t>
      </w:r>
    </w:p>
    <w:p w:rsidR="001B1D52" w:rsidRPr="00551F07" w:rsidRDefault="001B1D52" w:rsidP="001B1D52">
      <w:pPr>
        <w:pStyle w:val="ListNumber"/>
        <w:numPr>
          <w:ilvl w:val="0"/>
          <w:numId w:val="12"/>
        </w:numPr>
      </w:pPr>
      <w:r w:rsidRPr="00551F07">
        <w:t xml:space="preserve">Type </w:t>
      </w:r>
      <w:r w:rsidRPr="00551F07">
        <w:rPr>
          <w:rStyle w:val="ConsoleText0"/>
        </w:rPr>
        <w:t>device-alias commit</w:t>
      </w:r>
      <w:r w:rsidRPr="00551F07">
        <w:t>.</w:t>
      </w:r>
    </w:p>
    <w:p w:rsidR="001B1D52" w:rsidRPr="00551F07" w:rsidRDefault="001B1D52" w:rsidP="001B1D52">
      <w:pPr>
        <w:pStyle w:val="ListNumber"/>
        <w:numPr>
          <w:ilvl w:val="0"/>
          <w:numId w:val="12"/>
        </w:numPr>
      </w:pPr>
      <w:r w:rsidRPr="00551F07">
        <w:t>Create the zones for each service profile.</w:t>
      </w:r>
    </w:p>
    <w:p w:rsidR="001B1D52" w:rsidRPr="00551F07" w:rsidRDefault="001B1D52" w:rsidP="001B1D52">
      <w:pPr>
        <w:pStyle w:val="ListNumber2"/>
        <w:numPr>
          <w:ilvl w:val="0"/>
          <w:numId w:val="363"/>
        </w:numPr>
        <w:ind w:left="990"/>
      </w:pPr>
      <w:r w:rsidRPr="00551F07">
        <w:t xml:space="preserve">Type </w:t>
      </w:r>
      <w:r w:rsidRPr="00551F07">
        <w:rPr>
          <w:rStyle w:val="ConsoleText0"/>
        </w:rPr>
        <w:t xml:space="preserve">zone name </w:t>
      </w:r>
      <w:r>
        <w:rPr>
          <w:rStyle w:val="ConsoleText0"/>
        </w:rPr>
        <w:t>VM-Host-Infra-02</w:t>
      </w:r>
      <w:r w:rsidRPr="00551F07">
        <w:rPr>
          <w:rStyle w:val="ConsoleText0"/>
        </w:rPr>
        <w:t>_B vsan &lt;Fabric B VSAN ID&gt;</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 xml:space="preserve">member device-alias </w:t>
      </w:r>
      <w:r>
        <w:rPr>
          <w:rStyle w:val="ConsoleText0"/>
        </w:rPr>
        <w:t>VM-Host-Infra-02</w:t>
      </w:r>
      <w:r w:rsidRPr="00551F07">
        <w:rPr>
          <w:rStyle w:val="ConsoleText0"/>
        </w:rPr>
        <w:t>_B.</w:t>
      </w:r>
    </w:p>
    <w:p w:rsidR="00AA09CA" w:rsidRDefault="001B1D52" w:rsidP="00AA09CA">
      <w:pPr>
        <w:pStyle w:val="ListNumber2"/>
        <w:numPr>
          <w:ilvl w:val="0"/>
          <w:numId w:val="256"/>
        </w:numPr>
        <w:ind w:left="990"/>
      </w:pPr>
      <w:r w:rsidRPr="00551F07">
        <w:t xml:space="preserve">Type </w:t>
      </w:r>
      <w:r w:rsidRPr="00551F07">
        <w:rPr>
          <w:rStyle w:val="ConsoleText0"/>
        </w:rPr>
        <w:t>member device-alias controller_B_0d</w:t>
      </w:r>
      <w:r w:rsidRPr="00551F07">
        <w:t>.</w:t>
      </w:r>
    </w:p>
    <w:p w:rsidR="001B1D52" w:rsidRPr="00C508D6" w:rsidRDefault="001B1D52" w:rsidP="00AA09CA">
      <w:pPr>
        <w:pStyle w:val="ListNumber2"/>
        <w:numPr>
          <w:ilvl w:val="0"/>
          <w:numId w:val="256"/>
        </w:numPr>
        <w:ind w:left="990"/>
      </w:pPr>
      <w:r w:rsidRPr="00C508D6">
        <w:t xml:space="preserve">Type </w:t>
      </w:r>
      <w:r w:rsidRPr="00AA09CA">
        <w:rPr>
          <w:rStyle w:val="ConsoleText0"/>
          <w:rFonts w:eastAsiaTheme="minorEastAsia"/>
        </w:rPr>
        <w:t>exit</w:t>
      </w:r>
      <w:r w:rsidRPr="00C508D6">
        <w:t>.</w:t>
      </w:r>
    </w:p>
    <w:p w:rsidR="001B1D52" w:rsidRPr="00551F07" w:rsidRDefault="001B1D52" w:rsidP="001B1D52">
      <w:pPr>
        <w:pStyle w:val="ListNumber"/>
        <w:numPr>
          <w:ilvl w:val="0"/>
          <w:numId w:val="3"/>
        </w:numPr>
      </w:pPr>
      <w:r w:rsidRPr="00551F07">
        <w:t>After all of the zones for the Cisco UCS service profiles have been created, create a zoneset to organize and manage them.</w:t>
      </w:r>
    </w:p>
    <w:p w:rsidR="001B1D52" w:rsidRPr="00551F07" w:rsidRDefault="001B1D52" w:rsidP="001B1D52">
      <w:pPr>
        <w:pStyle w:val="ListNumber"/>
        <w:numPr>
          <w:ilvl w:val="0"/>
          <w:numId w:val="3"/>
        </w:numPr>
      </w:pPr>
      <w:r w:rsidRPr="00551F07">
        <w:t>Create the zoneset and add the necessary members.</w:t>
      </w:r>
    </w:p>
    <w:p w:rsidR="001B1D52" w:rsidRPr="00924B93" w:rsidRDefault="001B1D52" w:rsidP="001B1D52">
      <w:pPr>
        <w:pStyle w:val="ListNumber2"/>
        <w:numPr>
          <w:ilvl w:val="0"/>
          <w:numId w:val="364"/>
        </w:numPr>
        <w:ind w:left="990"/>
        <w:rPr>
          <w:rFonts w:eastAsiaTheme="minorEastAsia"/>
        </w:rPr>
      </w:pPr>
      <w:r w:rsidRPr="00551F07">
        <w:t xml:space="preserve">Type </w:t>
      </w:r>
      <w:r w:rsidRPr="00551F07">
        <w:rPr>
          <w:rStyle w:val="ConsoleText0"/>
        </w:rPr>
        <w:t xml:space="preserve">zoneset name flexpod vsan &lt;Fabric B VSAN ID&gt;. </w:t>
      </w:r>
    </w:p>
    <w:p w:rsidR="001B1D52" w:rsidRPr="00551F07" w:rsidRDefault="001B1D52" w:rsidP="001B1D52">
      <w:pPr>
        <w:pStyle w:val="ListNumber2"/>
        <w:numPr>
          <w:ilvl w:val="0"/>
          <w:numId w:val="256"/>
        </w:numPr>
        <w:ind w:left="990"/>
      </w:pPr>
      <w:r w:rsidRPr="00551F07">
        <w:t xml:space="preserve">Type </w:t>
      </w:r>
      <w:r w:rsidRPr="00551F07">
        <w:rPr>
          <w:rStyle w:val="ConsoleText0"/>
        </w:rPr>
        <w:t xml:space="preserve">member </w:t>
      </w:r>
      <w:r>
        <w:rPr>
          <w:rStyle w:val="ConsoleText0"/>
        </w:rPr>
        <w:t>VM-Host-Infra-02</w:t>
      </w:r>
      <w:r w:rsidRPr="00551F07">
        <w:rPr>
          <w:rStyle w:val="ConsoleText0"/>
        </w:rPr>
        <w:t>_B</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exit</w:t>
      </w:r>
      <w:r w:rsidRPr="00551F07">
        <w:t>.</w:t>
      </w:r>
    </w:p>
    <w:p w:rsidR="001B1D52" w:rsidRPr="00551F07" w:rsidDel="00B91CF8" w:rsidRDefault="001B1D52" w:rsidP="001B1D52">
      <w:pPr>
        <w:pStyle w:val="ListNumber"/>
        <w:numPr>
          <w:ilvl w:val="0"/>
          <w:numId w:val="3"/>
        </w:numPr>
      </w:pPr>
      <w:r w:rsidRPr="00551F07">
        <w:t>Activate the zoneset.</w:t>
      </w:r>
    </w:p>
    <w:p w:rsidR="001B1D52" w:rsidRPr="00924B93" w:rsidRDefault="001B1D52" w:rsidP="001B1D52">
      <w:pPr>
        <w:pStyle w:val="ListNumber2"/>
        <w:numPr>
          <w:ilvl w:val="0"/>
          <w:numId w:val="365"/>
        </w:numPr>
        <w:ind w:left="990"/>
        <w:rPr>
          <w:rFonts w:eastAsiaTheme="minorEastAsia"/>
        </w:rPr>
      </w:pPr>
      <w:r w:rsidRPr="00551F07">
        <w:t xml:space="preserve">Type </w:t>
      </w:r>
      <w:r w:rsidRPr="00551F07">
        <w:rPr>
          <w:rStyle w:val="ConsoleText0"/>
        </w:rPr>
        <w:t xml:space="preserve">zoneset activate name flexpod vsan &lt;Fabric </w:t>
      </w:r>
      <w:r>
        <w:rPr>
          <w:rStyle w:val="ConsoleText0"/>
        </w:rPr>
        <w:t>B</w:t>
      </w:r>
      <w:r w:rsidRPr="00551F07">
        <w:rPr>
          <w:rStyle w:val="ConsoleText0"/>
        </w:rPr>
        <w:t xml:space="preserve"> VSAN ID&gt;</w:t>
      </w:r>
      <w:r w:rsidRPr="00551F07">
        <w:t>.</w:t>
      </w:r>
    </w:p>
    <w:p w:rsidR="001B1D52" w:rsidRPr="00551F07" w:rsidRDefault="001B1D52" w:rsidP="001B1D52">
      <w:pPr>
        <w:pStyle w:val="ListNumber2"/>
        <w:numPr>
          <w:ilvl w:val="0"/>
          <w:numId w:val="256"/>
        </w:numPr>
        <w:ind w:left="990"/>
      </w:pPr>
      <w:r w:rsidRPr="00551F07">
        <w:t xml:space="preserve">Type </w:t>
      </w:r>
      <w:r w:rsidRPr="00551F07">
        <w:rPr>
          <w:rStyle w:val="ConsoleText0"/>
        </w:rPr>
        <w:t>exit</w:t>
      </w:r>
      <w:r w:rsidRPr="00551F07">
        <w:t>.</w:t>
      </w:r>
    </w:p>
    <w:p w:rsidR="001B1D52" w:rsidRDefault="001B1D52" w:rsidP="001B1D52">
      <w:pPr>
        <w:pStyle w:val="ListNumber"/>
        <w:numPr>
          <w:ilvl w:val="0"/>
          <w:numId w:val="359"/>
        </w:numPr>
        <w:rPr>
          <w:rFonts w:asciiTheme="minorHAnsi" w:hAnsiTheme="minorHAnsi"/>
        </w:rPr>
      </w:pPr>
      <w:r w:rsidRPr="00924B93">
        <w:rPr>
          <w:rFonts w:cs="Arial"/>
        </w:rPr>
        <w:t>Type</w:t>
      </w:r>
      <w:r w:rsidRPr="00C508D6">
        <w:rPr>
          <w:rFonts w:asciiTheme="minorHAnsi" w:hAnsiTheme="minorHAnsi"/>
        </w:rPr>
        <w:t xml:space="preserve"> </w:t>
      </w:r>
      <w:r w:rsidRPr="00C508D6">
        <w:rPr>
          <w:rStyle w:val="ConsoleText0"/>
          <w:rFonts w:eastAsiaTheme="minorHAnsi"/>
        </w:rPr>
        <w:t>copy run start</w:t>
      </w:r>
      <w:r w:rsidRPr="00C508D6">
        <w:rPr>
          <w:rFonts w:asciiTheme="minorHAnsi" w:hAnsiTheme="minorHAnsi"/>
        </w:rPr>
        <w:t>.</w:t>
      </w:r>
    </w:p>
    <w:p w:rsidR="001B1D52" w:rsidRPr="00AA6EF5" w:rsidRDefault="001B1D52" w:rsidP="001B1D52">
      <w:pPr>
        <w:pStyle w:val="ListNumber"/>
        <w:numPr>
          <w:ilvl w:val="0"/>
          <w:numId w:val="3"/>
        </w:numPr>
        <w:rPr>
          <w:rFonts w:cs="Arial"/>
        </w:rPr>
      </w:pPr>
      <w:r>
        <w:rPr>
          <w:rFonts w:cs="Arial"/>
        </w:rPr>
        <w:t>Return to the s</w:t>
      </w:r>
      <w:r w:rsidRPr="00AA6EF5">
        <w:rPr>
          <w:rFonts w:cs="Arial"/>
        </w:rPr>
        <w:t xml:space="preserve">ection </w:t>
      </w:r>
      <w:r w:rsidR="003D41E2">
        <w:rPr>
          <w:rFonts w:cs="Arial"/>
        </w:rPr>
        <w:fldChar w:fldCharType="begin"/>
      </w:r>
      <w:r>
        <w:rPr>
          <w:rFonts w:cs="Arial"/>
        </w:rPr>
        <w:instrText xml:space="preserve"> REF _Ref316909066 \h </w:instrText>
      </w:r>
      <w:r w:rsidR="003D41E2">
        <w:rPr>
          <w:rFonts w:cs="Arial"/>
        </w:rPr>
      </w:r>
      <w:r w:rsidR="003D41E2">
        <w:rPr>
          <w:rFonts w:cs="Arial"/>
        </w:rPr>
        <w:fldChar w:fldCharType="separate"/>
      </w:r>
      <w:r w:rsidR="001265FC">
        <w:rPr>
          <w:rFonts w:cs="Arial"/>
          <w:b/>
          <w:bCs/>
        </w:rPr>
        <w:t>Error! Reference source not found.</w:t>
      </w:r>
      <w:r w:rsidR="003D41E2">
        <w:rPr>
          <w:rFonts w:cs="Arial"/>
        </w:rPr>
        <w:fldChar w:fldCharType="end"/>
      </w:r>
      <w:r w:rsidRPr="00AA6EF5">
        <w:rPr>
          <w:rFonts w:cs="Arial"/>
        </w:rPr>
        <w:t>.</w:t>
      </w:r>
    </w:p>
    <w:p w:rsidR="001B1D52" w:rsidRPr="00CA03C1" w:rsidRDefault="001B1D52" w:rsidP="00F43AD0">
      <w:pPr>
        <w:pStyle w:val="Heading2Numbered"/>
      </w:pPr>
      <w:bookmarkStart w:id="456" w:name="_Toc319500559"/>
      <w:r>
        <w:t xml:space="preserve">Alternate </w:t>
      </w:r>
      <w:r w:rsidRPr="00CA03C1">
        <w:t xml:space="preserve">Create Zones for </w:t>
      </w:r>
      <w:r>
        <w:t>Redundant</w:t>
      </w:r>
      <w:r w:rsidRPr="00CA03C1">
        <w:t xml:space="preserve"> Paths</w:t>
      </w:r>
      <w:r>
        <w:t xml:space="preserve"> for FCoE</w:t>
      </w:r>
      <w:bookmarkEnd w:id="456"/>
    </w:p>
    <w:p w:rsidR="001B1D52" w:rsidRDefault="001B1D52" w:rsidP="001B1D52">
      <w:pPr>
        <w:pStyle w:val="NoSpacing"/>
        <w:rPr>
          <w:rFonts w:ascii="Arial" w:hAnsi="Arial" w:cs="Times New Roman"/>
          <w:sz w:val="20"/>
          <w:szCs w:val="20"/>
        </w:rPr>
      </w:pPr>
      <w:r w:rsidRPr="00CA03C1">
        <w:rPr>
          <w:rFonts w:ascii="Arial" w:hAnsi="Arial" w:cs="Times New Roman"/>
          <w:sz w:val="20"/>
          <w:szCs w:val="20"/>
        </w:rPr>
        <w:t xml:space="preserve">These steps provide details for configuring zones for the secondary boot path for each service profile. </w:t>
      </w:r>
    </w:p>
    <w:p w:rsidR="001B1D52" w:rsidRDefault="001B1D52" w:rsidP="001B1D52">
      <w:pPr>
        <w:pStyle w:val="NoSpacing"/>
        <w:rPr>
          <w:rFonts w:ascii="Arial" w:hAnsi="Arial" w:cs="Times New Roman"/>
          <w:sz w:val="20"/>
          <w:szCs w:val="20"/>
        </w:rPr>
      </w:pPr>
    </w:p>
    <w:p w:rsidR="001B1D52" w:rsidRPr="001B1D52" w:rsidRDefault="008F54B5" w:rsidP="001B1D52">
      <w:pPr>
        <w:pStyle w:val="BodyText3"/>
        <w:rPr>
          <w:b/>
        </w:rPr>
      </w:pPr>
      <w:r w:rsidRPr="008F54B5">
        <w:rPr>
          <w:b/>
        </w:rPr>
        <w:t xml:space="preserve">Cisco Nexus 5548 A </w:t>
      </w:r>
    </w:p>
    <w:p w:rsidR="001B1D52" w:rsidRPr="00CA03C1" w:rsidRDefault="001B1D52" w:rsidP="00F43AD0">
      <w:pPr>
        <w:pStyle w:val="ListNumber"/>
        <w:numPr>
          <w:ilvl w:val="0"/>
          <w:numId w:val="399"/>
        </w:numPr>
      </w:pPr>
      <w:r w:rsidRPr="00CA03C1">
        <w:t>From the global configuration mode, create the zones for the redundant path for each service profile.</w:t>
      </w:r>
    </w:p>
    <w:p w:rsidR="00F43AD0" w:rsidRDefault="001B1D52" w:rsidP="00F43AD0">
      <w:pPr>
        <w:pStyle w:val="ListNumber2"/>
        <w:numPr>
          <w:ilvl w:val="0"/>
          <w:numId w:val="366"/>
        </w:numPr>
        <w:ind w:left="990"/>
      </w:pPr>
      <w:r w:rsidRPr="00CA03C1">
        <w:t xml:space="preserve">Type </w:t>
      </w:r>
      <w:r w:rsidRPr="0008615D">
        <w:rPr>
          <w:rFonts w:ascii="Courier New" w:hAnsi="Courier New" w:cs="Courier New"/>
        </w:rPr>
        <w:t>zone name VM-Host-Infra-01_A vsan &lt;Fabric A VSAN ID&gt;.</w:t>
      </w:r>
      <w:r w:rsidRPr="00CA03C1">
        <w:t xml:space="preserve"> </w:t>
      </w:r>
    </w:p>
    <w:p w:rsidR="00F43AD0" w:rsidRDefault="001B1D52" w:rsidP="00F43AD0">
      <w:pPr>
        <w:pStyle w:val="ListNumber2"/>
        <w:numPr>
          <w:ilvl w:val="0"/>
          <w:numId w:val="366"/>
        </w:numPr>
        <w:ind w:left="990"/>
      </w:pPr>
      <w:r w:rsidRPr="00CA03C1">
        <w:t xml:space="preserve">Type </w:t>
      </w:r>
      <w:r w:rsidRPr="00F43AD0">
        <w:rPr>
          <w:rFonts w:ascii="Courier New" w:hAnsi="Courier New" w:cs="Courier New"/>
        </w:rPr>
        <w:t>member device-alias controller_B_2a</w:t>
      </w:r>
      <w:r w:rsidRPr="00CA03C1">
        <w:t>.</w:t>
      </w:r>
    </w:p>
    <w:p w:rsidR="00F43AD0" w:rsidRDefault="001B1D52" w:rsidP="00F43AD0">
      <w:pPr>
        <w:pStyle w:val="ListNumber2"/>
        <w:numPr>
          <w:ilvl w:val="0"/>
          <w:numId w:val="366"/>
        </w:numPr>
        <w:ind w:left="990"/>
      </w:pPr>
      <w:r w:rsidRPr="00CA03C1">
        <w:t xml:space="preserve">Type </w:t>
      </w:r>
      <w:r w:rsidRPr="00F43AD0">
        <w:rPr>
          <w:rFonts w:ascii="Courier New" w:hAnsi="Courier New" w:cs="Courier New"/>
        </w:rPr>
        <w:t>exit</w:t>
      </w:r>
      <w:r w:rsidRPr="00CA03C1">
        <w:t>.</w:t>
      </w:r>
    </w:p>
    <w:p w:rsidR="00F43AD0" w:rsidRPr="00F43AD0" w:rsidRDefault="001B1D52" w:rsidP="00F43AD0">
      <w:pPr>
        <w:pStyle w:val="ListNumber2"/>
        <w:numPr>
          <w:ilvl w:val="0"/>
          <w:numId w:val="366"/>
        </w:numPr>
        <w:ind w:left="990"/>
      </w:pPr>
      <w:r w:rsidRPr="00CA03C1">
        <w:t xml:space="preserve">Type </w:t>
      </w:r>
      <w:r w:rsidRPr="00F43AD0">
        <w:rPr>
          <w:rFonts w:ascii="Courier New" w:hAnsi="Courier New" w:cs="Courier New"/>
        </w:rPr>
        <w:t>zone name VM-Host-Infra-02_A vsan &lt;Fabric A VSAN ID&gt;.</w:t>
      </w:r>
    </w:p>
    <w:p w:rsidR="00F43AD0" w:rsidRDefault="001B1D52" w:rsidP="00F43AD0">
      <w:pPr>
        <w:pStyle w:val="ListNumber2"/>
        <w:numPr>
          <w:ilvl w:val="0"/>
          <w:numId w:val="366"/>
        </w:numPr>
        <w:ind w:left="990"/>
      </w:pPr>
      <w:r w:rsidRPr="00CA03C1">
        <w:t xml:space="preserve">Type </w:t>
      </w:r>
      <w:r w:rsidRPr="00F43AD0">
        <w:rPr>
          <w:rFonts w:ascii="Courier New" w:hAnsi="Courier New" w:cs="Courier New"/>
        </w:rPr>
        <w:t>member device-alias VM-Host-Infra-02_A</w:t>
      </w:r>
      <w:r w:rsidRPr="00CA03C1">
        <w:t>.</w:t>
      </w:r>
    </w:p>
    <w:p w:rsidR="00F43AD0" w:rsidRDefault="001B1D52" w:rsidP="00F43AD0">
      <w:pPr>
        <w:pStyle w:val="ListNumber2"/>
        <w:numPr>
          <w:ilvl w:val="0"/>
          <w:numId w:val="366"/>
        </w:numPr>
        <w:ind w:left="990"/>
      </w:pPr>
      <w:r w:rsidRPr="00CA03C1">
        <w:t xml:space="preserve">Type </w:t>
      </w:r>
      <w:r w:rsidRPr="00F43AD0">
        <w:rPr>
          <w:rFonts w:ascii="Courier New" w:hAnsi="Courier New" w:cs="Courier New"/>
        </w:rPr>
        <w:t>member device-alias controller_B_2a</w:t>
      </w:r>
      <w:r w:rsidRPr="00CA03C1">
        <w:t>.</w:t>
      </w:r>
    </w:p>
    <w:p w:rsidR="00F43AD0" w:rsidRDefault="001B1D52" w:rsidP="00F43AD0">
      <w:pPr>
        <w:pStyle w:val="ListNumber2"/>
        <w:numPr>
          <w:ilvl w:val="0"/>
          <w:numId w:val="366"/>
        </w:numPr>
        <w:ind w:left="990"/>
      </w:pPr>
      <w:r w:rsidRPr="00CA03C1">
        <w:t xml:space="preserve">Type </w:t>
      </w:r>
      <w:r w:rsidRPr="00F43AD0">
        <w:rPr>
          <w:rFonts w:ascii="Courier New" w:hAnsi="Courier New" w:cs="Courier New"/>
        </w:rPr>
        <w:t>member device-alias controller_A_2a</w:t>
      </w:r>
      <w:r w:rsidRPr="00CA03C1">
        <w:t>.</w:t>
      </w:r>
    </w:p>
    <w:p w:rsidR="001B1D52" w:rsidRPr="00CA03C1" w:rsidRDefault="001B1D52" w:rsidP="00F43AD0">
      <w:pPr>
        <w:pStyle w:val="ListNumber2"/>
        <w:numPr>
          <w:ilvl w:val="0"/>
          <w:numId w:val="366"/>
        </w:numPr>
        <w:ind w:left="990"/>
      </w:pPr>
      <w:r w:rsidRPr="00CA03C1">
        <w:t xml:space="preserve">Type </w:t>
      </w:r>
      <w:r w:rsidRPr="00F43AD0">
        <w:rPr>
          <w:rFonts w:ascii="Courier New" w:hAnsi="Courier New" w:cs="Courier New"/>
        </w:rPr>
        <w:t>exit</w:t>
      </w:r>
      <w:r w:rsidRPr="00CA03C1">
        <w:t>.</w:t>
      </w:r>
    </w:p>
    <w:p w:rsidR="001B1D52" w:rsidRDefault="001B1D52" w:rsidP="001B1D52">
      <w:pPr>
        <w:pStyle w:val="ListNumber"/>
        <w:numPr>
          <w:ilvl w:val="0"/>
          <w:numId w:val="3"/>
        </w:numPr>
      </w:pPr>
      <w:r w:rsidRPr="00006F10">
        <w:t>Modify the zoneset and add the necessary members.</w:t>
      </w:r>
    </w:p>
    <w:p w:rsidR="001B1D52" w:rsidRPr="00006F10" w:rsidRDefault="001B1D52" w:rsidP="001B1D52">
      <w:pPr>
        <w:pStyle w:val="ListNumber2"/>
        <w:numPr>
          <w:ilvl w:val="0"/>
          <w:numId w:val="367"/>
        </w:numPr>
        <w:ind w:left="990"/>
      </w:pPr>
      <w:r w:rsidRPr="00006F10">
        <w:t xml:space="preserve">Type </w:t>
      </w:r>
      <w:r w:rsidRPr="00BE6125">
        <w:rPr>
          <w:rFonts w:ascii="Courier New" w:hAnsi="Courier New" w:cs="Courier New"/>
        </w:rPr>
        <w:t>zoneset name flexpod vsan &lt;Fabric A VSAN ID&gt;.</w:t>
      </w:r>
    </w:p>
    <w:p w:rsidR="001B1D52" w:rsidRPr="00CA03C1" w:rsidRDefault="001B1D52" w:rsidP="001B1D52">
      <w:pPr>
        <w:pStyle w:val="ListNumber"/>
        <w:numPr>
          <w:ilvl w:val="0"/>
          <w:numId w:val="3"/>
        </w:numPr>
      </w:pPr>
      <w:r w:rsidRPr="00CA03C1">
        <w:t xml:space="preserve">Type </w:t>
      </w:r>
      <w:r w:rsidRPr="00BE6125">
        <w:rPr>
          <w:rFonts w:ascii="Courier New" w:hAnsi="Courier New" w:cs="Courier New"/>
        </w:rPr>
        <w:t>member VM-Host-Infra-02</w:t>
      </w:r>
      <w:r w:rsidRPr="00CA03C1">
        <w:t>.</w:t>
      </w:r>
    </w:p>
    <w:p w:rsidR="001B1D52" w:rsidRPr="00CA03C1" w:rsidRDefault="001B1D52" w:rsidP="001B1D52">
      <w:pPr>
        <w:pStyle w:val="ListNumber"/>
        <w:numPr>
          <w:ilvl w:val="0"/>
          <w:numId w:val="3"/>
        </w:numPr>
      </w:pPr>
      <w:r w:rsidRPr="00CA03C1">
        <w:t xml:space="preserve">Type </w:t>
      </w:r>
      <w:r w:rsidRPr="00BE6125">
        <w:rPr>
          <w:rFonts w:ascii="Courier New" w:hAnsi="Courier New" w:cs="Courier New"/>
        </w:rPr>
        <w:t>exit</w:t>
      </w:r>
      <w:r w:rsidRPr="00CA03C1">
        <w:t>.</w:t>
      </w:r>
    </w:p>
    <w:p w:rsidR="001B1D52" w:rsidRPr="00CA03C1" w:rsidRDefault="001B1D52" w:rsidP="001B1D52">
      <w:pPr>
        <w:pStyle w:val="ListNumber"/>
        <w:numPr>
          <w:ilvl w:val="0"/>
          <w:numId w:val="3"/>
        </w:numPr>
      </w:pPr>
      <w:r w:rsidRPr="00CA03C1">
        <w:t>Activate the zoneset.</w:t>
      </w:r>
    </w:p>
    <w:p w:rsidR="001B1D52" w:rsidRPr="00CA03C1" w:rsidRDefault="001B1D52" w:rsidP="001B1D52">
      <w:pPr>
        <w:pStyle w:val="ListNumber2"/>
        <w:numPr>
          <w:ilvl w:val="0"/>
          <w:numId w:val="368"/>
        </w:numPr>
        <w:ind w:left="990"/>
      </w:pPr>
      <w:r w:rsidRPr="00CA03C1">
        <w:t xml:space="preserve">Type </w:t>
      </w:r>
      <w:r w:rsidRPr="00BE6125">
        <w:rPr>
          <w:rFonts w:ascii="Courier New" w:hAnsi="Courier New" w:cs="Courier New"/>
        </w:rPr>
        <w:t>zoneset activate name flexpod vsan &lt;Fabric A VSAN ID&gt;.</w:t>
      </w:r>
    </w:p>
    <w:p w:rsidR="001B1D52" w:rsidRPr="00CA03C1" w:rsidRDefault="001B1D52" w:rsidP="001B1D52">
      <w:pPr>
        <w:pStyle w:val="ListNumber"/>
        <w:numPr>
          <w:ilvl w:val="0"/>
          <w:numId w:val="3"/>
        </w:numPr>
      </w:pPr>
      <w:r w:rsidRPr="00CA03C1">
        <w:t xml:space="preserve">Type </w:t>
      </w:r>
      <w:r w:rsidRPr="00BE6125">
        <w:rPr>
          <w:rFonts w:ascii="Courier New" w:hAnsi="Courier New" w:cs="Courier New"/>
        </w:rPr>
        <w:t>exit</w:t>
      </w:r>
      <w:r w:rsidRPr="00CA03C1">
        <w:t>.</w:t>
      </w:r>
    </w:p>
    <w:p w:rsidR="001B1D52" w:rsidRPr="00CA03C1" w:rsidRDefault="001B1D52" w:rsidP="001B1D52">
      <w:pPr>
        <w:pStyle w:val="ListNumber"/>
        <w:numPr>
          <w:ilvl w:val="0"/>
          <w:numId w:val="3"/>
        </w:numPr>
      </w:pPr>
      <w:r w:rsidRPr="00CA03C1">
        <w:t xml:space="preserve">Type </w:t>
      </w:r>
      <w:r w:rsidRPr="00BE6125">
        <w:rPr>
          <w:rFonts w:ascii="Courier New" w:hAnsi="Courier New" w:cs="Courier New"/>
        </w:rPr>
        <w:t>copy run start</w:t>
      </w:r>
      <w:r w:rsidRPr="00CA03C1">
        <w:t>.</w:t>
      </w:r>
    </w:p>
    <w:p w:rsidR="001B1D52" w:rsidRDefault="001B1D52" w:rsidP="001B1D52">
      <w:pPr>
        <w:pStyle w:val="NoSpacing"/>
        <w:rPr>
          <w:rFonts w:ascii="Arial" w:hAnsi="Arial" w:cs="Times New Roman"/>
          <w:sz w:val="20"/>
          <w:szCs w:val="20"/>
        </w:rPr>
      </w:pPr>
    </w:p>
    <w:p w:rsidR="001B1D52" w:rsidRPr="00F43AD0" w:rsidRDefault="001B1D52" w:rsidP="001B1D52">
      <w:pPr>
        <w:pStyle w:val="BodyText3"/>
        <w:rPr>
          <w:b/>
        </w:rPr>
      </w:pPr>
      <w:r w:rsidRPr="00F43AD0">
        <w:rPr>
          <w:b/>
        </w:rPr>
        <w:t xml:space="preserve">Cisco Nexus 5548 B </w:t>
      </w:r>
    </w:p>
    <w:p w:rsidR="001B1D52" w:rsidRPr="00CA03C1" w:rsidRDefault="001B1D52" w:rsidP="00F43AD0">
      <w:pPr>
        <w:pStyle w:val="ListNumber"/>
        <w:numPr>
          <w:ilvl w:val="0"/>
          <w:numId w:val="400"/>
        </w:numPr>
      </w:pPr>
      <w:r w:rsidRPr="00CA03C1">
        <w:t>From the global configuration mode, create the zones for the redundant path for each service profile.</w:t>
      </w:r>
    </w:p>
    <w:p w:rsidR="001B1D52" w:rsidRPr="00CA03C1" w:rsidRDefault="001B1D52" w:rsidP="001B1D52">
      <w:pPr>
        <w:pStyle w:val="ListNumber2"/>
        <w:numPr>
          <w:ilvl w:val="0"/>
          <w:numId w:val="369"/>
        </w:numPr>
        <w:ind w:left="990"/>
      </w:pPr>
      <w:r w:rsidRPr="00CA03C1">
        <w:t xml:space="preserve">Type </w:t>
      </w:r>
      <w:r w:rsidRPr="00BE6125">
        <w:rPr>
          <w:rFonts w:ascii="Courier New" w:hAnsi="Courier New" w:cs="Courier New"/>
        </w:rPr>
        <w:t>zone name VM-Host-Infra-01_B vsan &lt;Fabric B VSAN ID&gt;.</w:t>
      </w:r>
      <w:r w:rsidRPr="00CA03C1">
        <w:t xml:space="preserve"> </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member device-alias VM-Host-Infra-01_B</w:t>
      </w:r>
      <w:r w:rsidRPr="00CA03C1" w:rsidDel="006E4962">
        <w:t xml:space="preserve"> </w:t>
      </w:r>
      <w:r w:rsidRPr="00CA03C1">
        <w:t>.</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member device-alias controller_A_2b</w:t>
      </w:r>
      <w:r w:rsidRPr="00CA03C1">
        <w:t>.</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member device-alias controller_B_2b</w:t>
      </w:r>
      <w:r w:rsidRPr="00CA03C1">
        <w:t>.</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exit</w:t>
      </w:r>
      <w:r w:rsidRPr="00CA03C1">
        <w:t>.</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zone name VM-Host-Infra-02_B vsan &lt;Fabric B VSAN ID&gt;.</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member device-alias controller_A_2b</w:t>
      </w:r>
      <w:r w:rsidRPr="00CA03C1">
        <w:t>.</w:t>
      </w:r>
    </w:p>
    <w:p w:rsidR="001B1D52" w:rsidRPr="00CA03C1" w:rsidRDefault="001B1D52" w:rsidP="001B1D52">
      <w:pPr>
        <w:pStyle w:val="ListNumber2"/>
        <w:numPr>
          <w:ilvl w:val="0"/>
          <w:numId w:val="256"/>
        </w:numPr>
        <w:ind w:left="990"/>
      </w:pPr>
      <w:r w:rsidRPr="00CA03C1">
        <w:t xml:space="preserve">Type </w:t>
      </w:r>
      <w:r w:rsidRPr="00BE6125">
        <w:rPr>
          <w:rFonts w:ascii="Courier New" w:hAnsi="Courier New" w:cs="Courier New"/>
        </w:rPr>
        <w:t>exit</w:t>
      </w:r>
      <w:r w:rsidRPr="00CA03C1">
        <w:t>.</w:t>
      </w:r>
    </w:p>
    <w:p w:rsidR="001B1D52" w:rsidRPr="00CD1DC3" w:rsidRDefault="001B1D52" w:rsidP="001B1D52">
      <w:pPr>
        <w:pStyle w:val="ListNumber"/>
        <w:numPr>
          <w:ilvl w:val="0"/>
          <w:numId w:val="3"/>
        </w:numPr>
      </w:pPr>
      <w:r w:rsidRPr="00CD1DC3">
        <w:t>Modify the zoneset and add the necessary members.</w:t>
      </w:r>
    </w:p>
    <w:p w:rsidR="001B1D52" w:rsidRPr="00CA03C1" w:rsidRDefault="001B1D52" w:rsidP="001B1D52">
      <w:pPr>
        <w:pStyle w:val="ListNumber2"/>
        <w:numPr>
          <w:ilvl w:val="0"/>
          <w:numId w:val="370"/>
        </w:numPr>
        <w:ind w:left="990"/>
      </w:pPr>
      <w:r w:rsidRPr="00CA03C1">
        <w:t xml:space="preserve">Type </w:t>
      </w:r>
      <w:r w:rsidRPr="00BD6791">
        <w:rPr>
          <w:rFonts w:ascii="Courier New" w:hAnsi="Courier New" w:cs="Courier New"/>
        </w:rPr>
        <w:t>zoneset name flexpod vsan &lt;Fabric B VSAN ID&gt;.</w:t>
      </w:r>
      <w:r w:rsidRPr="00CA03C1">
        <w:t xml:space="preserve"> </w:t>
      </w:r>
    </w:p>
    <w:p w:rsidR="001B1D52" w:rsidRPr="00CA03C1" w:rsidRDefault="001B1D52" w:rsidP="001B1D52">
      <w:pPr>
        <w:pStyle w:val="ListNumber2"/>
        <w:numPr>
          <w:ilvl w:val="0"/>
          <w:numId w:val="256"/>
        </w:numPr>
        <w:ind w:left="990"/>
      </w:pPr>
      <w:r w:rsidRPr="00CA03C1">
        <w:t xml:space="preserve">Type </w:t>
      </w:r>
      <w:r w:rsidRPr="00BD6791">
        <w:rPr>
          <w:rFonts w:ascii="Courier New" w:hAnsi="Courier New" w:cs="Courier New"/>
        </w:rPr>
        <w:t>member VM-Host-Infra-01_B</w:t>
      </w:r>
      <w:r w:rsidRPr="00CA03C1">
        <w:t>.</w:t>
      </w:r>
    </w:p>
    <w:p w:rsidR="001B1D52" w:rsidRPr="00CA03C1" w:rsidRDefault="001B1D52" w:rsidP="001B1D52">
      <w:pPr>
        <w:pStyle w:val="ListNumber2"/>
        <w:numPr>
          <w:ilvl w:val="0"/>
          <w:numId w:val="256"/>
        </w:numPr>
        <w:ind w:left="990"/>
      </w:pPr>
      <w:r w:rsidRPr="00CA03C1">
        <w:t xml:space="preserve">Type </w:t>
      </w:r>
      <w:r w:rsidRPr="00BD6791">
        <w:rPr>
          <w:rFonts w:ascii="Courier New" w:hAnsi="Courier New" w:cs="Courier New"/>
        </w:rPr>
        <w:t>exit</w:t>
      </w:r>
      <w:r w:rsidRPr="00CA03C1">
        <w:t>.</w:t>
      </w:r>
    </w:p>
    <w:p w:rsidR="001B1D52" w:rsidRPr="00CA03C1" w:rsidRDefault="001B1D52" w:rsidP="001B1D52">
      <w:pPr>
        <w:pStyle w:val="ListNumber"/>
        <w:numPr>
          <w:ilvl w:val="0"/>
          <w:numId w:val="3"/>
        </w:numPr>
      </w:pPr>
      <w:r w:rsidRPr="00CA03C1">
        <w:t>Activate the zoneset.</w:t>
      </w:r>
    </w:p>
    <w:p w:rsidR="001B1D52" w:rsidRPr="00CA03C1" w:rsidRDefault="001B1D52" w:rsidP="001B1D52">
      <w:pPr>
        <w:pStyle w:val="ListNumber2"/>
        <w:numPr>
          <w:ilvl w:val="0"/>
          <w:numId w:val="371"/>
        </w:numPr>
        <w:ind w:left="990"/>
      </w:pPr>
      <w:r w:rsidRPr="00CA03C1">
        <w:t xml:space="preserve">Type </w:t>
      </w:r>
      <w:r w:rsidRPr="00BD6791">
        <w:rPr>
          <w:rFonts w:ascii="Courier New" w:hAnsi="Courier New" w:cs="Courier New"/>
        </w:rPr>
        <w:t>zoneset activate name flexpod vsan &lt;Fabric B VSAN ID&gt;.</w:t>
      </w:r>
    </w:p>
    <w:p w:rsidR="001B1D52" w:rsidRPr="00CA03C1" w:rsidRDefault="001B1D52" w:rsidP="001B1D52">
      <w:pPr>
        <w:pStyle w:val="ListNumber2"/>
        <w:numPr>
          <w:ilvl w:val="0"/>
          <w:numId w:val="256"/>
        </w:numPr>
        <w:ind w:left="990"/>
      </w:pPr>
      <w:r w:rsidRPr="00CA03C1">
        <w:t xml:space="preserve">Type </w:t>
      </w:r>
      <w:r w:rsidRPr="00BD6791">
        <w:rPr>
          <w:rFonts w:ascii="Courier New" w:hAnsi="Courier New" w:cs="Courier New"/>
        </w:rPr>
        <w:t>exit</w:t>
      </w:r>
      <w:r w:rsidRPr="00CA03C1">
        <w:t>.</w:t>
      </w:r>
    </w:p>
    <w:p w:rsidR="001B1D52" w:rsidRPr="00CA03C1" w:rsidRDefault="001B1D52" w:rsidP="001B1D52">
      <w:pPr>
        <w:pStyle w:val="ListNumber"/>
        <w:numPr>
          <w:ilvl w:val="0"/>
          <w:numId w:val="3"/>
        </w:numPr>
      </w:pPr>
      <w:r w:rsidRPr="00CA03C1">
        <w:t xml:space="preserve">Type </w:t>
      </w:r>
      <w:r w:rsidRPr="00BD6791">
        <w:rPr>
          <w:rFonts w:ascii="Courier New" w:hAnsi="Courier New" w:cs="Courier New"/>
        </w:rPr>
        <w:t>copy run start</w:t>
      </w:r>
      <w:r w:rsidRPr="00CA03C1">
        <w:t>.</w:t>
      </w:r>
    </w:p>
    <w:p w:rsidR="001B1D52" w:rsidRDefault="001B1D52" w:rsidP="00F43AD0">
      <w:pPr>
        <w:pStyle w:val="Heading2Numbered"/>
      </w:pPr>
      <w:bookmarkStart w:id="457" w:name="_Toc315092947"/>
      <w:bookmarkStart w:id="458" w:name="_Toc319500560"/>
      <w:r>
        <w:t>Cisco Nexus Config</w:t>
      </w:r>
      <w:bookmarkEnd w:id="457"/>
      <w:r>
        <w:t>urations</w:t>
      </w:r>
      <w:bookmarkEnd w:id="458"/>
      <w:r>
        <w:t xml:space="preserve"> </w:t>
      </w:r>
    </w:p>
    <w:p w:rsidR="001B1D52" w:rsidRPr="005812BA" w:rsidRDefault="001B1D52" w:rsidP="001B1D52">
      <w:pPr>
        <w:pStyle w:val="Heading3"/>
      </w:pPr>
      <w:bookmarkStart w:id="459" w:name="_Toc319500561"/>
      <w:r w:rsidRPr="004D2233">
        <w:rPr>
          <w:rFonts w:cs="Arial"/>
          <w:szCs w:val="20"/>
        </w:rPr>
        <w:t>Nexus A (sample running config)</w:t>
      </w:r>
      <w:bookmarkEnd w:id="459"/>
    </w:p>
    <w:p w:rsidR="001B1D52" w:rsidRPr="006950C8" w:rsidRDefault="001B1D52" w:rsidP="001B1D52">
      <w:pPr>
        <w:pStyle w:val="Heading3"/>
        <w:rPr>
          <w:rFonts w:eastAsiaTheme="minorEastAsia" w:cs="Arial"/>
          <w:b w:val="0"/>
          <w:bCs w:val="0"/>
          <w:color w:val="auto"/>
          <w:szCs w:val="20"/>
        </w:rPr>
      </w:pPr>
    </w:p>
    <w:p w:rsidR="001B1D52" w:rsidRDefault="001B1D52" w:rsidP="001B1D52">
      <w:pPr>
        <w:pStyle w:val="BodyIndent2"/>
        <w:rPr>
          <w:rFonts w:eastAsiaTheme="minorEastAsia"/>
        </w:rPr>
      </w:pPr>
      <w:r w:rsidRPr="006950C8">
        <w:rPr>
          <w:rFonts w:eastAsiaTheme="minorEastAsia"/>
        </w:rPr>
        <w:t>!Command: show running-config</w:t>
      </w:r>
    </w:p>
    <w:p w:rsidR="001B1D52" w:rsidRDefault="001B1D52" w:rsidP="001B1D52">
      <w:pPr>
        <w:pStyle w:val="BodyIndent2"/>
        <w:rPr>
          <w:rFonts w:eastAsiaTheme="minorEastAsia"/>
        </w:rPr>
      </w:pPr>
      <w:r w:rsidRPr="006950C8">
        <w:rPr>
          <w:rFonts w:eastAsiaTheme="minorEastAsia"/>
        </w:rPr>
        <w:t>!Time: Thu Mar  1 13:26:52 2012</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version 5.0(3)N2(2a)</w:t>
      </w:r>
    </w:p>
    <w:p w:rsidR="001B1D52" w:rsidRDefault="001B1D52" w:rsidP="001B1D52">
      <w:pPr>
        <w:pStyle w:val="BodyIndent2"/>
        <w:rPr>
          <w:rFonts w:eastAsiaTheme="minorEastAsia"/>
        </w:rPr>
      </w:pPr>
      <w:r w:rsidRPr="006950C8">
        <w:rPr>
          <w:rFonts w:eastAsiaTheme="minorEastAsia"/>
        </w:rPr>
        <w:t>feature fcoe</w:t>
      </w:r>
    </w:p>
    <w:p w:rsidR="001B1D52" w:rsidRDefault="001B1D52" w:rsidP="001B1D52">
      <w:pPr>
        <w:pStyle w:val="BodyIndent2"/>
        <w:rPr>
          <w:rFonts w:eastAsiaTheme="minorEastAsia"/>
        </w:rPr>
      </w:pPr>
      <w:r w:rsidRPr="006950C8">
        <w:rPr>
          <w:rFonts w:eastAsiaTheme="minorEastAsia"/>
        </w:rPr>
        <w:t>feature npiv</w:t>
      </w:r>
    </w:p>
    <w:p w:rsidR="001B1D52" w:rsidRDefault="001B1D52" w:rsidP="001B1D52">
      <w:pPr>
        <w:pStyle w:val="BodyIndent2"/>
        <w:rPr>
          <w:rFonts w:eastAsiaTheme="minorEastAsia"/>
        </w:rPr>
      </w:pPr>
      <w:r w:rsidRPr="006950C8">
        <w:rPr>
          <w:rFonts w:eastAsiaTheme="minorEastAsia"/>
        </w:rPr>
        <w:t>feature fport-channel-trunk</w:t>
      </w:r>
    </w:p>
    <w:p w:rsidR="001B1D52" w:rsidRDefault="001B1D52" w:rsidP="001B1D52">
      <w:pPr>
        <w:pStyle w:val="BodyIndent2"/>
        <w:rPr>
          <w:rFonts w:eastAsiaTheme="minorEastAsia"/>
        </w:rPr>
      </w:pPr>
      <w:r w:rsidRPr="006950C8">
        <w:rPr>
          <w:rFonts w:eastAsiaTheme="minorEastAsia"/>
        </w:rPr>
        <w:t>no feature telnet</w:t>
      </w:r>
    </w:p>
    <w:p w:rsidR="001B1D52" w:rsidRDefault="001B1D52" w:rsidP="001B1D52">
      <w:pPr>
        <w:pStyle w:val="BodyIndent2"/>
        <w:rPr>
          <w:rFonts w:eastAsiaTheme="minorEastAsia"/>
        </w:rPr>
      </w:pPr>
      <w:r w:rsidRPr="006950C8">
        <w:rPr>
          <w:rFonts w:eastAsiaTheme="minorEastAsia"/>
        </w:rPr>
        <w:t>no telnet server enable</w:t>
      </w:r>
    </w:p>
    <w:p w:rsidR="001B1D52" w:rsidRDefault="001B1D52" w:rsidP="001B1D52">
      <w:pPr>
        <w:pStyle w:val="BodyIndent2"/>
        <w:rPr>
          <w:rFonts w:eastAsiaTheme="minorEastAsia"/>
        </w:rPr>
      </w:pPr>
      <w:r w:rsidRPr="006950C8">
        <w:rPr>
          <w:rFonts w:eastAsiaTheme="minorEastAsia"/>
        </w:rPr>
        <w:t>cfs eth distribute</w:t>
      </w:r>
    </w:p>
    <w:p w:rsidR="001B1D52" w:rsidRDefault="001B1D52" w:rsidP="001B1D52">
      <w:pPr>
        <w:pStyle w:val="BodyIndent2"/>
        <w:rPr>
          <w:rFonts w:eastAsiaTheme="minorEastAsia"/>
        </w:rPr>
      </w:pPr>
      <w:r w:rsidRPr="006950C8">
        <w:rPr>
          <w:rFonts w:eastAsiaTheme="minorEastAsia"/>
        </w:rPr>
        <w:t>feature lacp</w:t>
      </w:r>
    </w:p>
    <w:p w:rsidR="001B1D52" w:rsidRDefault="001B1D52" w:rsidP="001B1D52">
      <w:pPr>
        <w:pStyle w:val="BodyIndent2"/>
        <w:rPr>
          <w:rFonts w:eastAsiaTheme="minorEastAsia"/>
        </w:rPr>
      </w:pPr>
      <w:r w:rsidRPr="006950C8">
        <w:rPr>
          <w:rFonts w:eastAsiaTheme="minorEastAsia"/>
        </w:rPr>
        <w:t>feature vpc</w:t>
      </w:r>
    </w:p>
    <w:p w:rsidR="001B1D52" w:rsidRDefault="001B1D52" w:rsidP="001B1D52">
      <w:pPr>
        <w:pStyle w:val="BodyIndent2"/>
        <w:rPr>
          <w:rFonts w:eastAsiaTheme="minorEastAsia"/>
        </w:rPr>
      </w:pPr>
      <w:r w:rsidRPr="006950C8">
        <w:rPr>
          <w:rFonts w:eastAsiaTheme="minorEastAsia"/>
        </w:rPr>
        <w:t>feature lldp</w:t>
      </w:r>
    </w:p>
    <w:p w:rsidR="001B1D52" w:rsidRDefault="001B1D52" w:rsidP="001B1D52">
      <w:pPr>
        <w:pStyle w:val="BodyIndent2"/>
        <w:rPr>
          <w:rFonts w:eastAsiaTheme="minorEastAsia"/>
        </w:rPr>
      </w:pPr>
      <w:r w:rsidRPr="006950C8">
        <w:rPr>
          <w:rFonts w:eastAsiaTheme="minorEastAsia"/>
        </w:rPr>
        <w:t>username admin password 5 $1$vhyEnoq8$fEeCFXDyQDTPDBltqDhU0.  role network-admin</w:t>
      </w:r>
    </w:p>
    <w:p w:rsidR="001B1D52" w:rsidRDefault="001B1D52" w:rsidP="001B1D52">
      <w:pPr>
        <w:pStyle w:val="BodyIndent2"/>
        <w:rPr>
          <w:rFonts w:eastAsiaTheme="minorEastAsia"/>
        </w:rPr>
      </w:pPr>
      <w:r w:rsidRPr="006950C8">
        <w:rPr>
          <w:rFonts w:eastAsiaTheme="minorEastAsia"/>
        </w:rPr>
        <w:t>ip domain-lookup</w:t>
      </w:r>
    </w:p>
    <w:p w:rsidR="001B1D52" w:rsidRDefault="001B1D52" w:rsidP="001B1D52">
      <w:pPr>
        <w:pStyle w:val="BodyIndent2"/>
        <w:rPr>
          <w:rFonts w:eastAsiaTheme="minorEastAsia"/>
        </w:rPr>
      </w:pPr>
      <w:r w:rsidRPr="006950C8">
        <w:rPr>
          <w:rFonts w:eastAsiaTheme="minorEastAsia"/>
        </w:rPr>
        <w:t xml:space="preserve">hostname </w:t>
      </w:r>
      <w:r>
        <w:rPr>
          <w:rFonts w:eastAsiaTheme="minorEastAsia"/>
        </w:rPr>
        <w:t>Nexus</w:t>
      </w:r>
      <w:r w:rsidRPr="006950C8">
        <w:rPr>
          <w:rFonts w:eastAsiaTheme="minorEastAsia"/>
        </w:rPr>
        <w:t>5548-</w:t>
      </w:r>
      <w:r>
        <w:rPr>
          <w:rFonts w:eastAsiaTheme="minorEastAsia"/>
        </w:rPr>
        <w:t>A</w:t>
      </w:r>
    </w:p>
    <w:p w:rsidR="001B1D52" w:rsidRDefault="001B1D52" w:rsidP="001B1D52">
      <w:pPr>
        <w:pStyle w:val="BodyIndent2"/>
        <w:rPr>
          <w:rFonts w:eastAsiaTheme="minorEastAsia"/>
        </w:rPr>
      </w:pPr>
      <w:r w:rsidRPr="006950C8">
        <w:rPr>
          <w:rFonts w:eastAsiaTheme="minorEastAsia"/>
        </w:rPr>
        <w:t>logging event link-status default</w:t>
      </w:r>
    </w:p>
    <w:p w:rsidR="001B1D52" w:rsidRDefault="001B1D52" w:rsidP="001B1D52">
      <w:pPr>
        <w:pStyle w:val="BodyIndent2"/>
        <w:rPr>
          <w:rFonts w:eastAsiaTheme="minorEastAsia"/>
        </w:rPr>
      </w:pPr>
      <w:r w:rsidRPr="006950C8">
        <w:rPr>
          <w:rFonts w:eastAsiaTheme="minorEastAsia"/>
        </w:rPr>
        <w:t>ip access-list classify_Silver</w:t>
      </w:r>
    </w:p>
    <w:p w:rsidR="001B1D52" w:rsidRDefault="001B1D52" w:rsidP="001B1D52">
      <w:pPr>
        <w:pStyle w:val="BodyIndent2"/>
        <w:rPr>
          <w:rFonts w:eastAsiaTheme="minorEastAsia"/>
        </w:rPr>
      </w:pPr>
      <w:r w:rsidRPr="006950C8">
        <w:rPr>
          <w:rFonts w:eastAsiaTheme="minorEastAsia"/>
        </w:rPr>
        <w:t xml:space="preserve">  10 permit ip 192.168.102.0/24 any</w:t>
      </w:r>
    </w:p>
    <w:p w:rsidR="001B1D52" w:rsidRDefault="001B1D52" w:rsidP="001B1D52">
      <w:pPr>
        <w:pStyle w:val="BodyIndent2"/>
        <w:rPr>
          <w:rFonts w:eastAsiaTheme="minorEastAsia"/>
        </w:rPr>
      </w:pPr>
      <w:r w:rsidRPr="006950C8">
        <w:rPr>
          <w:rFonts w:eastAsiaTheme="minorEastAsia"/>
        </w:rPr>
        <w:t xml:space="preserve">  20 permit ip any 192.168.102.0/24</w:t>
      </w:r>
    </w:p>
    <w:p w:rsidR="001B1D52" w:rsidRDefault="001B1D52" w:rsidP="001B1D52">
      <w:pPr>
        <w:pStyle w:val="BodyIndent2"/>
        <w:rPr>
          <w:rFonts w:eastAsiaTheme="minorEastAsia"/>
        </w:rPr>
      </w:pPr>
      <w:r w:rsidRPr="006950C8">
        <w:rPr>
          <w:rFonts w:eastAsiaTheme="minorEastAsia"/>
        </w:rPr>
        <w:t xml:space="preserve">  30 permit ip 192.168.106.0/24 any</w:t>
      </w:r>
    </w:p>
    <w:p w:rsidR="001B1D52" w:rsidRDefault="001B1D52" w:rsidP="001B1D52">
      <w:pPr>
        <w:pStyle w:val="BodyIndent2"/>
        <w:rPr>
          <w:rFonts w:eastAsiaTheme="minorEastAsia"/>
        </w:rPr>
      </w:pPr>
      <w:r w:rsidRPr="006950C8">
        <w:rPr>
          <w:rFonts w:eastAsiaTheme="minorEastAsia"/>
        </w:rPr>
        <w:t xml:space="preserve">  40 permit ip any 192.168.106.0/24</w:t>
      </w:r>
    </w:p>
    <w:p w:rsidR="001B1D52" w:rsidRDefault="001B1D52" w:rsidP="001B1D52">
      <w:pPr>
        <w:pStyle w:val="BodyIndent2"/>
        <w:rPr>
          <w:rFonts w:eastAsiaTheme="minorEastAsia"/>
        </w:rPr>
      </w:pPr>
      <w:r w:rsidRPr="006950C8">
        <w:rPr>
          <w:rFonts w:eastAsiaTheme="minorEastAsia"/>
        </w:rPr>
        <w:t>class-map type qos class-fcoe</w:t>
      </w:r>
    </w:p>
    <w:p w:rsidR="001B1D52" w:rsidRDefault="001B1D52" w:rsidP="001B1D52">
      <w:pPr>
        <w:pStyle w:val="BodyIndent2"/>
        <w:rPr>
          <w:rFonts w:eastAsiaTheme="minorEastAsia"/>
        </w:rPr>
      </w:pPr>
      <w:r w:rsidRPr="006950C8">
        <w:rPr>
          <w:rFonts w:eastAsiaTheme="minorEastAsia"/>
        </w:rPr>
        <w:t>class-map type qos match-all class-gold</w:t>
      </w:r>
    </w:p>
    <w:p w:rsidR="001B1D52" w:rsidRDefault="001B1D52" w:rsidP="001B1D52">
      <w:pPr>
        <w:pStyle w:val="BodyIndent2"/>
        <w:rPr>
          <w:rFonts w:eastAsiaTheme="minorEastAsia"/>
        </w:rPr>
      </w:pPr>
      <w:r w:rsidRPr="006950C8">
        <w:rPr>
          <w:rFonts w:eastAsiaTheme="minorEastAsia"/>
        </w:rPr>
        <w:t xml:space="preserve">  match cos 4</w:t>
      </w:r>
    </w:p>
    <w:p w:rsidR="001B1D52" w:rsidRDefault="001B1D52" w:rsidP="001B1D52">
      <w:pPr>
        <w:pStyle w:val="BodyIndent2"/>
        <w:rPr>
          <w:rFonts w:eastAsiaTheme="minorEastAsia"/>
        </w:rPr>
      </w:pPr>
      <w:r w:rsidRPr="006950C8">
        <w:rPr>
          <w:rFonts w:eastAsiaTheme="minorEastAsia"/>
        </w:rPr>
        <w:t>class-map type qos match-all class-silver</w:t>
      </w:r>
    </w:p>
    <w:p w:rsidR="001B1D52" w:rsidRDefault="001B1D52" w:rsidP="001B1D52">
      <w:pPr>
        <w:pStyle w:val="BodyIndent2"/>
        <w:rPr>
          <w:rFonts w:eastAsiaTheme="minorEastAsia"/>
        </w:rPr>
      </w:pPr>
      <w:r w:rsidRPr="006950C8">
        <w:rPr>
          <w:rFonts w:eastAsiaTheme="minorEastAsia"/>
        </w:rPr>
        <w:t xml:space="preserve">  match access-group name classify_Silver</w:t>
      </w:r>
    </w:p>
    <w:p w:rsidR="001B1D52" w:rsidRDefault="001B1D52" w:rsidP="001B1D52">
      <w:pPr>
        <w:pStyle w:val="BodyIndent2"/>
        <w:rPr>
          <w:rFonts w:eastAsiaTheme="minorEastAsia"/>
        </w:rPr>
      </w:pPr>
      <w:r w:rsidRPr="006950C8">
        <w:rPr>
          <w:rFonts w:eastAsiaTheme="minorEastAsia"/>
        </w:rPr>
        <w:t>class-map type queuing class-fcoe</w:t>
      </w:r>
    </w:p>
    <w:p w:rsidR="001B1D52" w:rsidRDefault="001B1D52" w:rsidP="001B1D52">
      <w:pPr>
        <w:pStyle w:val="BodyIndent2"/>
        <w:rPr>
          <w:rFonts w:eastAsiaTheme="minorEastAsia"/>
        </w:rPr>
      </w:pPr>
      <w:r w:rsidRPr="006950C8">
        <w:rPr>
          <w:rFonts w:eastAsiaTheme="minorEastAsia"/>
        </w:rPr>
        <w:t xml:space="preserve">  match qos-group 1</w:t>
      </w:r>
    </w:p>
    <w:p w:rsidR="001B1D52" w:rsidRDefault="001B1D52" w:rsidP="001B1D52">
      <w:pPr>
        <w:pStyle w:val="BodyIndent2"/>
        <w:rPr>
          <w:rFonts w:eastAsiaTheme="minorEastAsia"/>
        </w:rPr>
      </w:pPr>
      <w:r w:rsidRPr="006950C8">
        <w:rPr>
          <w:rFonts w:eastAsiaTheme="minorEastAsia"/>
        </w:rPr>
        <w:t>class-map type queuing class-gold</w:t>
      </w:r>
    </w:p>
    <w:p w:rsidR="001B1D52" w:rsidRDefault="001B1D52" w:rsidP="001B1D52">
      <w:pPr>
        <w:pStyle w:val="BodyIndent2"/>
        <w:rPr>
          <w:rFonts w:eastAsiaTheme="minorEastAsia"/>
        </w:rPr>
      </w:pPr>
      <w:r w:rsidRPr="006950C8">
        <w:rPr>
          <w:rFonts w:eastAsiaTheme="minorEastAsia"/>
        </w:rPr>
        <w:t xml:space="preserve">  match qos-group 3</w:t>
      </w:r>
    </w:p>
    <w:p w:rsidR="001B1D52" w:rsidRDefault="001B1D52" w:rsidP="001B1D52">
      <w:pPr>
        <w:pStyle w:val="BodyIndent2"/>
        <w:rPr>
          <w:rFonts w:eastAsiaTheme="minorEastAsia"/>
        </w:rPr>
      </w:pPr>
      <w:r w:rsidRPr="006950C8">
        <w:rPr>
          <w:rFonts w:eastAsiaTheme="minorEastAsia"/>
        </w:rPr>
        <w:t>class-map type queuing class-silver</w:t>
      </w:r>
    </w:p>
    <w:p w:rsidR="001B1D52" w:rsidRDefault="001B1D52" w:rsidP="001B1D52">
      <w:pPr>
        <w:pStyle w:val="BodyIndent2"/>
        <w:rPr>
          <w:rFonts w:eastAsiaTheme="minorEastAsia"/>
        </w:rPr>
      </w:pPr>
      <w:r w:rsidRPr="006950C8">
        <w:rPr>
          <w:rFonts w:eastAsiaTheme="minorEastAsia"/>
        </w:rPr>
        <w:t xml:space="preserve">  match qos-group 4</w:t>
      </w:r>
    </w:p>
    <w:p w:rsidR="001B1D52" w:rsidRDefault="001B1D52" w:rsidP="001B1D52">
      <w:pPr>
        <w:pStyle w:val="BodyIndent2"/>
        <w:rPr>
          <w:rFonts w:eastAsiaTheme="minorEastAsia"/>
        </w:rPr>
      </w:pPr>
      <w:r w:rsidRPr="006950C8">
        <w:rPr>
          <w:rFonts w:eastAsiaTheme="minorEastAsia"/>
        </w:rPr>
        <w:t>class-map type queuing class-all-flood</w:t>
      </w:r>
    </w:p>
    <w:p w:rsidR="001B1D52" w:rsidRDefault="001B1D52" w:rsidP="001B1D52">
      <w:pPr>
        <w:pStyle w:val="BodyIndent2"/>
        <w:rPr>
          <w:rFonts w:eastAsiaTheme="minorEastAsia"/>
        </w:rPr>
      </w:pPr>
      <w:r w:rsidRPr="006950C8">
        <w:rPr>
          <w:rFonts w:eastAsiaTheme="minorEastAsia"/>
        </w:rPr>
        <w:t xml:space="preserve">  match qos-group 2</w:t>
      </w:r>
    </w:p>
    <w:p w:rsidR="001B1D52" w:rsidRDefault="001B1D52" w:rsidP="001B1D52">
      <w:pPr>
        <w:pStyle w:val="BodyIndent2"/>
        <w:rPr>
          <w:rFonts w:eastAsiaTheme="minorEastAsia"/>
        </w:rPr>
      </w:pPr>
      <w:r w:rsidRPr="006950C8">
        <w:rPr>
          <w:rFonts w:eastAsiaTheme="minorEastAsia"/>
        </w:rPr>
        <w:t>class-map type queuing class-ip-multicast</w:t>
      </w:r>
    </w:p>
    <w:p w:rsidR="001B1D52" w:rsidRDefault="001B1D52" w:rsidP="001B1D52">
      <w:pPr>
        <w:pStyle w:val="BodyIndent2"/>
        <w:rPr>
          <w:rFonts w:eastAsiaTheme="minorEastAsia"/>
        </w:rPr>
      </w:pPr>
      <w:r w:rsidRPr="006950C8">
        <w:rPr>
          <w:rFonts w:eastAsiaTheme="minorEastAsia"/>
        </w:rPr>
        <w:t xml:space="preserve">  match qos-group 2</w:t>
      </w:r>
    </w:p>
    <w:p w:rsidR="001B1D52" w:rsidRDefault="001B1D52" w:rsidP="001B1D52">
      <w:pPr>
        <w:pStyle w:val="BodyIndent2"/>
        <w:rPr>
          <w:rFonts w:eastAsiaTheme="minorEastAsia"/>
        </w:rPr>
      </w:pPr>
      <w:r w:rsidRPr="006950C8">
        <w:rPr>
          <w:rFonts w:eastAsiaTheme="minorEastAsia"/>
        </w:rPr>
        <w:t>policy-map type qos system_qos_policy</w:t>
      </w:r>
    </w:p>
    <w:p w:rsidR="001B1D52" w:rsidRDefault="001B1D52" w:rsidP="001B1D52">
      <w:pPr>
        <w:pStyle w:val="BodyIndent2"/>
        <w:rPr>
          <w:rFonts w:eastAsiaTheme="minorEastAsia"/>
        </w:rPr>
      </w:pPr>
      <w:r w:rsidRPr="006950C8">
        <w:rPr>
          <w:rFonts w:eastAsiaTheme="minorEastAsia"/>
        </w:rPr>
        <w:t xml:space="preserve">  class class-gold</w:t>
      </w:r>
    </w:p>
    <w:p w:rsidR="001B1D52" w:rsidRDefault="001B1D52" w:rsidP="001B1D52">
      <w:pPr>
        <w:pStyle w:val="BodyIndent2"/>
        <w:rPr>
          <w:rFonts w:eastAsiaTheme="minorEastAsia"/>
        </w:rPr>
      </w:pPr>
      <w:r w:rsidRPr="006950C8">
        <w:rPr>
          <w:rFonts w:eastAsiaTheme="minorEastAsia"/>
        </w:rPr>
        <w:t xml:space="preserve">    set qos-group 3</w:t>
      </w:r>
    </w:p>
    <w:p w:rsidR="001B1D52" w:rsidRDefault="001B1D52" w:rsidP="001B1D52">
      <w:pPr>
        <w:pStyle w:val="BodyIndent2"/>
        <w:rPr>
          <w:rFonts w:eastAsiaTheme="minorEastAsia"/>
        </w:rPr>
      </w:pPr>
      <w:r w:rsidRPr="006950C8">
        <w:rPr>
          <w:rFonts w:eastAsiaTheme="minorEastAsia"/>
        </w:rPr>
        <w:t xml:space="preserve">  class class-silver</w:t>
      </w:r>
    </w:p>
    <w:p w:rsidR="001B1D52" w:rsidRDefault="001B1D52" w:rsidP="001B1D52">
      <w:pPr>
        <w:pStyle w:val="BodyIndent2"/>
        <w:rPr>
          <w:rFonts w:eastAsiaTheme="minorEastAsia"/>
        </w:rPr>
      </w:pPr>
      <w:r w:rsidRPr="006950C8">
        <w:rPr>
          <w:rFonts w:eastAsiaTheme="minorEastAsia"/>
        </w:rPr>
        <w:t xml:space="preserve">    set qos-group 4</w:t>
      </w:r>
    </w:p>
    <w:p w:rsidR="001B1D52" w:rsidRDefault="001B1D52" w:rsidP="001B1D52">
      <w:pPr>
        <w:pStyle w:val="BodyIndent2"/>
        <w:rPr>
          <w:rFonts w:eastAsiaTheme="minorEastAsia"/>
        </w:rPr>
      </w:pPr>
      <w:r w:rsidRPr="006950C8">
        <w:rPr>
          <w:rFonts w:eastAsiaTheme="minorEastAsia"/>
        </w:rPr>
        <w:t xml:space="preserve">  class class-fcoe</w:t>
      </w:r>
    </w:p>
    <w:p w:rsidR="001B1D52" w:rsidRDefault="001B1D52" w:rsidP="001B1D52">
      <w:pPr>
        <w:pStyle w:val="BodyIndent2"/>
        <w:rPr>
          <w:rFonts w:eastAsiaTheme="minorEastAsia"/>
        </w:rPr>
      </w:pPr>
      <w:r w:rsidRPr="006950C8">
        <w:rPr>
          <w:rFonts w:eastAsiaTheme="minorEastAsia"/>
        </w:rPr>
        <w:t xml:space="preserve">    set qos-group 1</w:t>
      </w:r>
    </w:p>
    <w:p w:rsidR="001B1D52" w:rsidRDefault="001B1D52" w:rsidP="001B1D52">
      <w:pPr>
        <w:pStyle w:val="BodyIndent2"/>
        <w:rPr>
          <w:rFonts w:eastAsiaTheme="minorEastAsia"/>
        </w:rPr>
      </w:pPr>
      <w:r w:rsidRPr="006950C8">
        <w:rPr>
          <w:rFonts w:eastAsiaTheme="minorEastAsia"/>
        </w:rPr>
        <w:t>policy-map type queuing system_q_in_policy</w:t>
      </w:r>
    </w:p>
    <w:p w:rsidR="001B1D52" w:rsidRDefault="001B1D52" w:rsidP="001B1D52">
      <w:pPr>
        <w:pStyle w:val="BodyIndent2"/>
        <w:rPr>
          <w:rFonts w:eastAsiaTheme="minorEastAsia"/>
        </w:rPr>
      </w:pPr>
      <w:r w:rsidRPr="006950C8">
        <w:rPr>
          <w:rFonts w:eastAsiaTheme="minorEastAsia"/>
        </w:rPr>
        <w:t xml:space="preserve">  class type queuing class-fcoe</w:t>
      </w:r>
    </w:p>
    <w:p w:rsidR="001B1D52" w:rsidRDefault="001B1D52" w:rsidP="001B1D52">
      <w:pPr>
        <w:pStyle w:val="BodyIndent2"/>
        <w:rPr>
          <w:rFonts w:eastAsiaTheme="minorEastAsia"/>
        </w:rPr>
      </w:pPr>
      <w:r w:rsidRPr="006950C8">
        <w:rPr>
          <w:rFonts w:eastAsiaTheme="minorEastAsia"/>
        </w:rPr>
        <w:t xml:space="preserve">    bandwidth percent 20</w:t>
      </w:r>
    </w:p>
    <w:p w:rsidR="001B1D52" w:rsidRDefault="001B1D52" w:rsidP="001B1D52">
      <w:pPr>
        <w:pStyle w:val="BodyIndent2"/>
        <w:rPr>
          <w:rFonts w:eastAsiaTheme="minorEastAsia"/>
        </w:rPr>
      </w:pPr>
      <w:r w:rsidRPr="006950C8">
        <w:rPr>
          <w:rFonts w:eastAsiaTheme="minorEastAsia"/>
        </w:rPr>
        <w:t xml:space="preserve">  class type queuing class-gold</w:t>
      </w:r>
    </w:p>
    <w:p w:rsidR="001B1D52" w:rsidRDefault="001B1D52" w:rsidP="001B1D52">
      <w:pPr>
        <w:pStyle w:val="BodyIndent2"/>
        <w:rPr>
          <w:rFonts w:eastAsiaTheme="minorEastAsia"/>
        </w:rPr>
      </w:pPr>
      <w:r w:rsidRPr="006950C8">
        <w:rPr>
          <w:rFonts w:eastAsiaTheme="minorEastAsia"/>
        </w:rPr>
        <w:t xml:space="preserve">    bandwidth percent 33</w:t>
      </w:r>
    </w:p>
    <w:p w:rsidR="001B1D52" w:rsidRDefault="001B1D52" w:rsidP="001B1D52">
      <w:pPr>
        <w:pStyle w:val="BodyIndent2"/>
        <w:rPr>
          <w:rFonts w:eastAsiaTheme="minorEastAsia"/>
        </w:rPr>
      </w:pPr>
      <w:r w:rsidRPr="006950C8">
        <w:rPr>
          <w:rFonts w:eastAsiaTheme="minorEastAsia"/>
        </w:rPr>
        <w:t xml:space="preserve">  class type queuing class-silver</w:t>
      </w:r>
    </w:p>
    <w:p w:rsidR="001B1D52" w:rsidRDefault="001B1D52" w:rsidP="001B1D52">
      <w:pPr>
        <w:pStyle w:val="BodyIndent2"/>
        <w:rPr>
          <w:rFonts w:eastAsiaTheme="minorEastAsia"/>
        </w:rPr>
      </w:pPr>
      <w:r w:rsidRPr="006950C8">
        <w:rPr>
          <w:rFonts w:eastAsiaTheme="minorEastAsia"/>
        </w:rPr>
        <w:t xml:space="preserve">    bandwidth percent 29</w:t>
      </w:r>
    </w:p>
    <w:p w:rsidR="001B1D52" w:rsidRDefault="001B1D52" w:rsidP="001B1D52">
      <w:pPr>
        <w:pStyle w:val="BodyIndent2"/>
        <w:rPr>
          <w:rFonts w:eastAsiaTheme="minorEastAsia"/>
        </w:rPr>
      </w:pPr>
      <w:r w:rsidRPr="006950C8">
        <w:rPr>
          <w:rFonts w:eastAsiaTheme="minorEastAsia"/>
        </w:rPr>
        <w:t xml:space="preserve">  class type queuing class-default</w:t>
      </w:r>
    </w:p>
    <w:p w:rsidR="001B1D52" w:rsidRDefault="001B1D52" w:rsidP="001B1D52">
      <w:pPr>
        <w:pStyle w:val="BodyIndent2"/>
        <w:rPr>
          <w:rFonts w:eastAsiaTheme="minorEastAsia"/>
        </w:rPr>
      </w:pPr>
      <w:r w:rsidRPr="006950C8">
        <w:rPr>
          <w:rFonts w:eastAsiaTheme="minorEastAsia"/>
        </w:rPr>
        <w:t xml:space="preserve">    bandwidth percent 18</w:t>
      </w:r>
    </w:p>
    <w:p w:rsidR="001B1D52" w:rsidRDefault="001B1D52" w:rsidP="001B1D52">
      <w:pPr>
        <w:pStyle w:val="BodyIndent2"/>
        <w:rPr>
          <w:rFonts w:eastAsiaTheme="minorEastAsia"/>
        </w:rPr>
      </w:pPr>
      <w:r w:rsidRPr="006950C8">
        <w:rPr>
          <w:rFonts w:eastAsiaTheme="minorEastAsia"/>
        </w:rPr>
        <w:t>policy-map type queuing system_q_out_policy</w:t>
      </w:r>
    </w:p>
    <w:p w:rsidR="001B1D52" w:rsidRDefault="001B1D52" w:rsidP="001B1D52">
      <w:pPr>
        <w:pStyle w:val="BodyIndent2"/>
        <w:rPr>
          <w:rFonts w:eastAsiaTheme="minorEastAsia"/>
        </w:rPr>
      </w:pPr>
      <w:r w:rsidRPr="006950C8">
        <w:rPr>
          <w:rFonts w:eastAsiaTheme="minorEastAsia"/>
        </w:rPr>
        <w:t xml:space="preserve">  class type queuing class-fcoe</w:t>
      </w:r>
    </w:p>
    <w:p w:rsidR="001B1D52" w:rsidRDefault="001B1D52" w:rsidP="001B1D52">
      <w:pPr>
        <w:pStyle w:val="BodyIndent2"/>
        <w:rPr>
          <w:rFonts w:eastAsiaTheme="minorEastAsia"/>
        </w:rPr>
      </w:pPr>
      <w:r w:rsidRPr="006950C8">
        <w:rPr>
          <w:rFonts w:eastAsiaTheme="minorEastAsia"/>
        </w:rPr>
        <w:t xml:space="preserve">    bandwidth percent 20</w:t>
      </w:r>
    </w:p>
    <w:p w:rsidR="001B1D52" w:rsidRDefault="001B1D52" w:rsidP="001B1D52">
      <w:pPr>
        <w:pStyle w:val="BodyIndent2"/>
        <w:rPr>
          <w:rFonts w:eastAsiaTheme="minorEastAsia"/>
        </w:rPr>
      </w:pPr>
      <w:r w:rsidRPr="006950C8">
        <w:rPr>
          <w:rFonts w:eastAsiaTheme="minorEastAsia"/>
        </w:rPr>
        <w:t xml:space="preserve">  class type queuing class-gold</w:t>
      </w:r>
    </w:p>
    <w:p w:rsidR="001B1D52" w:rsidRDefault="001B1D52" w:rsidP="001B1D52">
      <w:pPr>
        <w:pStyle w:val="BodyIndent2"/>
        <w:rPr>
          <w:rFonts w:eastAsiaTheme="minorEastAsia"/>
        </w:rPr>
      </w:pPr>
      <w:r w:rsidRPr="006950C8">
        <w:rPr>
          <w:rFonts w:eastAsiaTheme="minorEastAsia"/>
        </w:rPr>
        <w:t xml:space="preserve">    bandwidth percent 33</w:t>
      </w:r>
    </w:p>
    <w:p w:rsidR="001B1D52" w:rsidRDefault="001B1D52" w:rsidP="001B1D52">
      <w:pPr>
        <w:pStyle w:val="BodyIndent2"/>
        <w:rPr>
          <w:rFonts w:eastAsiaTheme="minorEastAsia"/>
        </w:rPr>
      </w:pPr>
      <w:r w:rsidRPr="006950C8">
        <w:rPr>
          <w:rFonts w:eastAsiaTheme="minorEastAsia"/>
        </w:rPr>
        <w:t xml:space="preserve">  class type queuing class-silver</w:t>
      </w:r>
    </w:p>
    <w:p w:rsidR="001B1D52" w:rsidRDefault="001B1D52" w:rsidP="001B1D52">
      <w:pPr>
        <w:pStyle w:val="BodyIndent2"/>
        <w:rPr>
          <w:rFonts w:eastAsiaTheme="minorEastAsia"/>
        </w:rPr>
      </w:pPr>
      <w:r w:rsidRPr="006950C8">
        <w:rPr>
          <w:rFonts w:eastAsiaTheme="minorEastAsia"/>
        </w:rPr>
        <w:t xml:space="preserve">    bandwidth percent 29</w:t>
      </w:r>
    </w:p>
    <w:p w:rsidR="001B1D52" w:rsidRDefault="001B1D52" w:rsidP="001B1D52">
      <w:pPr>
        <w:pStyle w:val="BodyIndent2"/>
        <w:rPr>
          <w:rFonts w:eastAsiaTheme="minorEastAsia"/>
        </w:rPr>
      </w:pPr>
      <w:r w:rsidRPr="006950C8">
        <w:rPr>
          <w:rFonts w:eastAsiaTheme="minorEastAsia"/>
        </w:rPr>
        <w:t xml:space="preserve">  class type queuing class-default</w:t>
      </w:r>
    </w:p>
    <w:p w:rsidR="001B1D52" w:rsidRDefault="001B1D52" w:rsidP="001B1D52">
      <w:pPr>
        <w:pStyle w:val="BodyIndent2"/>
        <w:rPr>
          <w:rFonts w:eastAsiaTheme="minorEastAsia"/>
        </w:rPr>
      </w:pPr>
      <w:r w:rsidRPr="006950C8">
        <w:rPr>
          <w:rFonts w:eastAsiaTheme="minorEastAsia"/>
        </w:rPr>
        <w:t xml:space="preserve">    bandwidth percent 18</w:t>
      </w:r>
    </w:p>
    <w:p w:rsidR="001B1D52" w:rsidRDefault="001B1D52" w:rsidP="001B1D52">
      <w:pPr>
        <w:pStyle w:val="BodyIndent2"/>
        <w:rPr>
          <w:rFonts w:eastAsiaTheme="minorEastAsia"/>
        </w:rPr>
      </w:pPr>
      <w:r w:rsidRPr="006950C8">
        <w:rPr>
          <w:rFonts w:eastAsiaTheme="minorEastAsia"/>
        </w:rPr>
        <w:t>class-map type network-qos class-fcoe</w:t>
      </w:r>
    </w:p>
    <w:p w:rsidR="001B1D52" w:rsidRDefault="001B1D52" w:rsidP="001B1D52">
      <w:pPr>
        <w:pStyle w:val="BodyIndent2"/>
        <w:rPr>
          <w:rFonts w:eastAsiaTheme="minorEastAsia"/>
        </w:rPr>
      </w:pPr>
      <w:r w:rsidRPr="006950C8">
        <w:rPr>
          <w:rFonts w:eastAsiaTheme="minorEastAsia"/>
        </w:rPr>
        <w:t xml:space="preserve">  match qos-group 1</w:t>
      </w:r>
    </w:p>
    <w:p w:rsidR="001B1D52" w:rsidRDefault="001B1D52" w:rsidP="001B1D52">
      <w:pPr>
        <w:pStyle w:val="BodyIndent2"/>
        <w:rPr>
          <w:rFonts w:eastAsiaTheme="minorEastAsia"/>
        </w:rPr>
      </w:pPr>
      <w:r w:rsidRPr="006950C8">
        <w:rPr>
          <w:rFonts w:eastAsiaTheme="minorEastAsia"/>
        </w:rPr>
        <w:t>class-map type network-qos class-gold</w:t>
      </w:r>
    </w:p>
    <w:p w:rsidR="001B1D52" w:rsidRDefault="001B1D52" w:rsidP="001B1D52">
      <w:pPr>
        <w:pStyle w:val="BodyIndent2"/>
        <w:rPr>
          <w:rFonts w:eastAsiaTheme="minorEastAsia"/>
        </w:rPr>
      </w:pPr>
      <w:r w:rsidRPr="006950C8">
        <w:rPr>
          <w:rFonts w:eastAsiaTheme="minorEastAsia"/>
        </w:rPr>
        <w:t xml:space="preserve">  match qos-group 3</w:t>
      </w:r>
    </w:p>
    <w:p w:rsidR="001B1D52" w:rsidRDefault="001B1D52" w:rsidP="001B1D52">
      <w:pPr>
        <w:pStyle w:val="BodyIndent2"/>
        <w:rPr>
          <w:rFonts w:eastAsiaTheme="minorEastAsia"/>
        </w:rPr>
      </w:pPr>
      <w:r w:rsidRPr="006950C8">
        <w:rPr>
          <w:rFonts w:eastAsiaTheme="minorEastAsia"/>
        </w:rPr>
        <w:t>class-map type network-qos class-silver</w:t>
      </w:r>
    </w:p>
    <w:p w:rsidR="001B1D52" w:rsidRDefault="001B1D52" w:rsidP="001B1D52">
      <w:pPr>
        <w:pStyle w:val="BodyIndent2"/>
        <w:rPr>
          <w:rFonts w:eastAsiaTheme="minorEastAsia"/>
        </w:rPr>
      </w:pPr>
      <w:r w:rsidRPr="006950C8">
        <w:rPr>
          <w:rFonts w:eastAsiaTheme="minorEastAsia"/>
        </w:rPr>
        <w:t xml:space="preserve">  match qos-group 4</w:t>
      </w:r>
    </w:p>
    <w:p w:rsidR="001B1D52" w:rsidRDefault="001B1D52" w:rsidP="001B1D52">
      <w:pPr>
        <w:pStyle w:val="BodyIndent2"/>
        <w:rPr>
          <w:rFonts w:eastAsiaTheme="minorEastAsia"/>
        </w:rPr>
      </w:pPr>
      <w:r w:rsidRPr="006950C8">
        <w:rPr>
          <w:rFonts w:eastAsiaTheme="minorEastAsia"/>
        </w:rPr>
        <w:t>class-map type network-qos class-all-flood</w:t>
      </w:r>
    </w:p>
    <w:p w:rsidR="001B1D52" w:rsidRDefault="001B1D52" w:rsidP="001B1D52">
      <w:pPr>
        <w:pStyle w:val="BodyIndent2"/>
        <w:rPr>
          <w:rFonts w:eastAsiaTheme="minorEastAsia"/>
        </w:rPr>
      </w:pPr>
      <w:r w:rsidRPr="006950C8">
        <w:rPr>
          <w:rFonts w:eastAsiaTheme="minorEastAsia"/>
        </w:rPr>
        <w:t xml:space="preserve">  match qos-group 2</w:t>
      </w:r>
    </w:p>
    <w:p w:rsidR="001B1D52" w:rsidRDefault="001B1D52" w:rsidP="001B1D52">
      <w:pPr>
        <w:pStyle w:val="BodyIndent2"/>
        <w:rPr>
          <w:rFonts w:eastAsiaTheme="minorEastAsia"/>
        </w:rPr>
      </w:pPr>
      <w:r w:rsidRPr="006950C8">
        <w:rPr>
          <w:rFonts w:eastAsiaTheme="minorEastAsia"/>
        </w:rPr>
        <w:t>class-map type network-qos class-ip-multicast</w:t>
      </w:r>
    </w:p>
    <w:p w:rsidR="001B1D52" w:rsidRDefault="001B1D52" w:rsidP="001B1D52">
      <w:pPr>
        <w:pStyle w:val="BodyIndent2"/>
        <w:rPr>
          <w:rFonts w:eastAsiaTheme="minorEastAsia"/>
        </w:rPr>
      </w:pPr>
      <w:r w:rsidRPr="006950C8">
        <w:rPr>
          <w:rFonts w:eastAsiaTheme="minorEastAsia"/>
        </w:rPr>
        <w:t xml:space="preserve">  match qos-group 2</w:t>
      </w:r>
    </w:p>
    <w:p w:rsidR="001B1D52" w:rsidRDefault="001B1D52" w:rsidP="001B1D52">
      <w:pPr>
        <w:pStyle w:val="BodyIndent2"/>
        <w:rPr>
          <w:rFonts w:eastAsiaTheme="minorEastAsia"/>
        </w:rPr>
      </w:pPr>
      <w:r w:rsidRPr="006950C8">
        <w:rPr>
          <w:rFonts w:eastAsiaTheme="minorEastAsia"/>
        </w:rPr>
        <w:t>policy-map type network-qos jumbo</w:t>
      </w:r>
    </w:p>
    <w:p w:rsidR="001B1D52" w:rsidRDefault="001B1D52" w:rsidP="001B1D52">
      <w:pPr>
        <w:pStyle w:val="BodyIndent2"/>
        <w:rPr>
          <w:rFonts w:eastAsiaTheme="minorEastAsia"/>
        </w:rPr>
      </w:pPr>
      <w:r w:rsidRPr="006950C8">
        <w:rPr>
          <w:rFonts w:eastAsiaTheme="minorEastAsia"/>
        </w:rPr>
        <w:t xml:space="preserve">  class type network-qos class-fcoe</w:t>
      </w:r>
    </w:p>
    <w:p w:rsidR="001B1D52" w:rsidRDefault="001B1D52" w:rsidP="001B1D52">
      <w:pPr>
        <w:pStyle w:val="BodyIndent2"/>
        <w:rPr>
          <w:rFonts w:eastAsiaTheme="minorEastAsia"/>
        </w:rPr>
      </w:pPr>
      <w:r w:rsidRPr="006950C8">
        <w:rPr>
          <w:rFonts w:eastAsiaTheme="minorEastAsia"/>
        </w:rPr>
        <w:t xml:space="preserve">    pause no-drop</w:t>
      </w:r>
    </w:p>
    <w:p w:rsidR="001B1D52" w:rsidRDefault="001B1D52" w:rsidP="001B1D52">
      <w:pPr>
        <w:pStyle w:val="BodyIndent2"/>
        <w:rPr>
          <w:rFonts w:eastAsiaTheme="minorEastAsia"/>
        </w:rPr>
      </w:pPr>
      <w:r w:rsidRPr="006950C8">
        <w:rPr>
          <w:rFonts w:eastAsiaTheme="minorEastAsia"/>
        </w:rPr>
        <w:t xml:space="preserve">    mtu 2158</w:t>
      </w:r>
    </w:p>
    <w:p w:rsidR="001B1D52" w:rsidRDefault="001B1D52" w:rsidP="001B1D52">
      <w:pPr>
        <w:pStyle w:val="BodyIndent2"/>
        <w:rPr>
          <w:rFonts w:eastAsiaTheme="minorEastAsia"/>
        </w:rPr>
      </w:pPr>
      <w:r w:rsidRPr="006950C8">
        <w:rPr>
          <w:rFonts w:eastAsiaTheme="minorEastAsia"/>
        </w:rPr>
        <w:t xml:space="preserve">  class type network-qos class-default</w:t>
      </w:r>
    </w:p>
    <w:p w:rsidR="001B1D52" w:rsidRDefault="001B1D52" w:rsidP="001B1D52">
      <w:pPr>
        <w:pStyle w:val="BodyIndent2"/>
        <w:rPr>
          <w:rFonts w:eastAsiaTheme="minorEastAsia"/>
        </w:rPr>
      </w:pPr>
      <w:r w:rsidRPr="006950C8">
        <w:rPr>
          <w:rFonts w:eastAsiaTheme="minorEastAsia"/>
        </w:rPr>
        <w:t xml:space="preserve">    mtu 9000</w:t>
      </w:r>
    </w:p>
    <w:p w:rsidR="001B1D52" w:rsidRDefault="001B1D52" w:rsidP="001B1D52">
      <w:pPr>
        <w:pStyle w:val="BodyIndent2"/>
        <w:rPr>
          <w:rFonts w:eastAsiaTheme="minorEastAsia"/>
        </w:rPr>
      </w:pPr>
      <w:r w:rsidRPr="006950C8">
        <w:rPr>
          <w:rFonts w:eastAsiaTheme="minorEastAsia"/>
        </w:rPr>
        <w:t xml:space="preserve">    multicast-optimize</w:t>
      </w:r>
    </w:p>
    <w:p w:rsidR="001B1D52" w:rsidRDefault="001B1D52" w:rsidP="001B1D52">
      <w:pPr>
        <w:pStyle w:val="BodyIndent2"/>
        <w:rPr>
          <w:rFonts w:eastAsiaTheme="minorEastAsia"/>
        </w:rPr>
      </w:pPr>
      <w:r w:rsidRPr="006950C8">
        <w:rPr>
          <w:rFonts w:eastAsiaTheme="minorEastAsia"/>
        </w:rPr>
        <w:t>policy-map type network-qos system_nq_policy</w:t>
      </w:r>
    </w:p>
    <w:p w:rsidR="001B1D52" w:rsidRDefault="001B1D52" w:rsidP="001B1D52">
      <w:pPr>
        <w:pStyle w:val="BodyIndent2"/>
        <w:rPr>
          <w:rFonts w:eastAsiaTheme="minorEastAsia"/>
        </w:rPr>
      </w:pPr>
      <w:r w:rsidRPr="006950C8">
        <w:rPr>
          <w:rFonts w:eastAsiaTheme="minorEastAsia"/>
        </w:rPr>
        <w:t xml:space="preserve">  class type network-qos class-gold</w:t>
      </w:r>
    </w:p>
    <w:p w:rsidR="001B1D52" w:rsidRDefault="001B1D52" w:rsidP="001B1D52">
      <w:pPr>
        <w:pStyle w:val="BodyIndent2"/>
        <w:rPr>
          <w:rFonts w:eastAsiaTheme="minorEastAsia"/>
        </w:rPr>
      </w:pPr>
      <w:r w:rsidRPr="006950C8">
        <w:rPr>
          <w:rFonts w:eastAsiaTheme="minorEastAsia"/>
        </w:rPr>
        <w:t xml:space="preserve">    set cos 4</w:t>
      </w:r>
    </w:p>
    <w:p w:rsidR="001B1D52" w:rsidRDefault="001B1D52" w:rsidP="001B1D52">
      <w:pPr>
        <w:pStyle w:val="BodyIndent2"/>
        <w:rPr>
          <w:rFonts w:eastAsiaTheme="minorEastAsia"/>
        </w:rPr>
      </w:pPr>
      <w:r w:rsidRPr="006950C8">
        <w:rPr>
          <w:rFonts w:eastAsiaTheme="minorEastAsia"/>
        </w:rPr>
        <w:t xml:space="preserve">    mtu 9000</w:t>
      </w:r>
    </w:p>
    <w:p w:rsidR="001B1D52" w:rsidRDefault="001B1D52" w:rsidP="001B1D52">
      <w:pPr>
        <w:pStyle w:val="BodyIndent2"/>
        <w:rPr>
          <w:rFonts w:eastAsiaTheme="minorEastAsia"/>
        </w:rPr>
      </w:pPr>
      <w:r w:rsidRPr="006950C8">
        <w:rPr>
          <w:rFonts w:eastAsiaTheme="minorEastAsia"/>
        </w:rPr>
        <w:t xml:space="preserve">  class type network-qos class-fcoe</w:t>
      </w:r>
    </w:p>
    <w:p w:rsidR="001B1D52" w:rsidRDefault="001B1D52" w:rsidP="001B1D52">
      <w:pPr>
        <w:pStyle w:val="BodyIndent2"/>
        <w:rPr>
          <w:rFonts w:eastAsiaTheme="minorEastAsia"/>
        </w:rPr>
      </w:pPr>
      <w:r w:rsidRPr="006950C8">
        <w:rPr>
          <w:rFonts w:eastAsiaTheme="minorEastAsia"/>
        </w:rPr>
        <w:t xml:space="preserve">    pause no-drop</w:t>
      </w:r>
    </w:p>
    <w:p w:rsidR="001B1D52" w:rsidRDefault="001B1D52" w:rsidP="001B1D52">
      <w:pPr>
        <w:pStyle w:val="BodyIndent2"/>
        <w:rPr>
          <w:rFonts w:eastAsiaTheme="minorEastAsia"/>
        </w:rPr>
      </w:pPr>
      <w:r w:rsidRPr="006950C8">
        <w:rPr>
          <w:rFonts w:eastAsiaTheme="minorEastAsia"/>
        </w:rPr>
        <w:t xml:space="preserve">    mtu 2158</w:t>
      </w:r>
    </w:p>
    <w:p w:rsidR="001B1D52" w:rsidRDefault="001B1D52" w:rsidP="001B1D52">
      <w:pPr>
        <w:pStyle w:val="BodyIndent2"/>
        <w:rPr>
          <w:rFonts w:eastAsiaTheme="minorEastAsia"/>
        </w:rPr>
      </w:pPr>
      <w:r w:rsidRPr="006950C8">
        <w:rPr>
          <w:rFonts w:eastAsiaTheme="minorEastAsia"/>
        </w:rPr>
        <w:t xml:space="preserve">  class type network-qos class-silver</w:t>
      </w:r>
    </w:p>
    <w:p w:rsidR="001B1D52" w:rsidRDefault="001B1D52" w:rsidP="001B1D52">
      <w:pPr>
        <w:pStyle w:val="BodyIndent2"/>
        <w:rPr>
          <w:rFonts w:eastAsiaTheme="minorEastAsia"/>
        </w:rPr>
      </w:pPr>
      <w:r w:rsidRPr="006950C8">
        <w:rPr>
          <w:rFonts w:eastAsiaTheme="minorEastAsia"/>
        </w:rPr>
        <w:t xml:space="preserve">    set cos 2</w:t>
      </w:r>
    </w:p>
    <w:p w:rsidR="001B1D52" w:rsidRDefault="001B1D52" w:rsidP="001B1D52">
      <w:pPr>
        <w:pStyle w:val="BodyIndent2"/>
        <w:rPr>
          <w:rFonts w:eastAsiaTheme="minorEastAsia"/>
        </w:rPr>
      </w:pPr>
      <w:r w:rsidRPr="006950C8">
        <w:rPr>
          <w:rFonts w:eastAsiaTheme="minorEastAsia"/>
        </w:rPr>
        <w:t xml:space="preserve">    mtu 9000</w:t>
      </w:r>
    </w:p>
    <w:p w:rsidR="001B1D52" w:rsidRDefault="001B1D52" w:rsidP="001B1D52">
      <w:pPr>
        <w:pStyle w:val="BodyIndent2"/>
        <w:rPr>
          <w:rFonts w:eastAsiaTheme="minorEastAsia"/>
        </w:rPr>
      </w:pPr>
      <w:r w:rsidRPr="006950C8">
        <w:rPr>
          <w:rFonts w:eastAsiaTheme="minorEastAsia"/>
        </w:rPr>
        <w:t xml:space="preserve">  class type network-qos class-default</w:t>
      </w:r>
    </w:p>
    <w:p w:rsidR="001B1D52" w:rsidRDefault="001B1D52" w:rsidP="001B1D52">
      <w:pPr>
        <w:pStyle w:val="BodyIndent2"/>
        <w:rPr>
          <w:rFonts w:eastAsiaTheme="minorEastAsia"/>
        </w:rPr>
      </w:pPr>
      <w:r w:rsidRPr="006950C8">
        <w:rPr>
          <w:rFonts w:eastAsiaTheme="minorEastAsia"/>
        </w:rPr>
        <w:t xml:space="preserve">    mtu 9000</w:t>
      </w:r>
    </w:p>
    <w:p w:rsidR="001B1D52" w:rsidRDefault="001B1D52" w:rsidP="001B1D52">
      <w:pPr>
        <w:pStyle w:val="BodyIndent2"/>
        <w:rPr>
          <w:rFonts w:eastAsiaTheme="minorEastAsia"/>
        </w:rPr>
      </w:pPr>
      <w:r w:rsidRPr="006950C8">
        <w:rPr>
          <w:rFonts w:eastAsiaTheme="minorEastAsia"/>
        </w:rPr>
        <w:t xml:space="preserve">    multicast-optimize</w:t>
      </w:r>
    </w:p>
    <w:p w:rsidR="001B1D52" w:rsidRDefault="001B1D52" w:rsidP="001B1D52">
      <w:pPr>
        <w:pStyle w:val="BodyIndent2"/>
        <w:rPr>
          <w:rFonts w:eastAsiaTheme="minorEastAsia"/>
        </w:rPr>
      </w:pPr>
      <w:r w:rsidRPr="006950C8">
        <w:rPr>
          <w:rFonts w:eastAsiaTheme="minorEastAsia"/>
        </w:rPr>
        <w:t>system qos</w:t>
      </w:r>
    </w:p>
    <w:p w:rsidR="001B1D52" w:rsidRDefault="001B1D52" w:rsidP="001B1D52">
      <w:pPr>
        <w:pStyle w:val="BodyIndent2"/>
        <w:rPr>
          <w:rFonts w:eastAsiaTheme="minorEastAsia"/>
        </w:rPr>
      </w:pPr>
      <w:r w:rsidRPr="006950C8">
        <w:rPr>
          <w:rFonts w:eastAsiaTheme="minorEastAsia"/>
        </w:rPr>
        <w:t xml:space="preserve">  service-policy type qos input system_qos_policy</w:t>
      </w:r>
    </w:p>
    <w:p w:rsidR="001B1D52" w:rsidRDefault="001B1D52" w:rsidP="001B1D52">
      <w:pPr>
        <w:pStyle w:val="BodyIndent2"/>
        <w:rPr>
          <w:rFonts w:eastAsiaTheme="minorEastAsia"/>
        </w:rPr>
      </w:pPr>
      <w:r w:rsidRPr="006950C8">
        <w:rPr>
          <w:rFonts w:eastAsiaTheme="minorEastAsia"/>
        </w:rPr>
        <w:t xml:space="preserve">  service-policy type queuing input system_q_in_policy</w:t>
      </w:r>
    </w:p>
    <w:p w:rsidR="001B1D52" w:rsidRDefault="001B1D52" w:rsidP="001B1D52">
      <w:pPr>
        <w:pStyle w:val="BodyIndent2"/>
        <w:rPr>
          <w:rFonts w:eastAsiaTheme="minorEastAsia"/>
        </w:rPr>
      </w:pPr>
      <w:r w:rsidRPr="006950C8">
        <w:rPr>
          <w:rFonts w:eastAsiaTheme="minorEastAsia"/>
        </w:rPr>
        <w:t xml:space="preserve">  service-policy type queuing output system_q_out_policy</w:t>
      </w:r>
    </w:p>
    <w:p w:rsidR="001B1D52" w:rsidRDefault="001B1D52" w:rsidP="001B1D52">
      <w:pPr>
        <w:pStyle w:val="BodyIndent2"/>
        <w:rPr>
          <w:rFonts w:eastAsiaTheme="minorEastAsia"/>
        </w:rPr>
      </w:pPr>
      <w:r w:rsidRPr="006950C8">
        <w:rPr>
          <w:rFonts w:eastAsiaTheme="minorEastAsia"/>
        </w:rPr>
        <w:t xml:space="preserve">  service-policy type network-qos system_nq_policy</w:t>
      </w:r>
    </w:p>
    <w:p w:rsidR="001B1D52" w:rsidRDefault="001B1D52" w:rsidP="001B1D52">
      <w:pPr>
        <w:pStyle w:val="BodyIndent2"/>
        <w:rPr>
          <w:rFonts w:eastAsiaTheme="minorEastAsia"/>
        </w:rPr>
      </w:pPr>
      <w:r w:rsidRPr="006950C8">
        <w:rPr>
          <w:rFonts w:eastAsiaTheme="minorEastAsia"/>
        </w:rPr>
        <w:t>slot 1</w:t>
      </w:r>
    </w:p>
    <w:p w:rsidR="001B1D52" w:rsidRDefault="001B1D52" w:rsidP="001B1D52">
      <w:pPr>
        <w:pStyle w:val="BodyIndent2"/>
        <w:rPr>
          <w:rFonts w:eastAsiaTheme="minorEastAsia"/>
        </w:rPr>
      </w:pPr>
      <w:r w:rsidRPr="006950C8">
        <w:rPr>
          <w:rFonts w:eastAsiaTheme="minorEastAsia"/>
        </w:rPr>
        <w:t xml:space="preserve">  port 29-32 type fc</w:t>
      </w:r>
    </w:p>
    <w:p w:rsidR="001B1D52" w:rsidRDefault="001B1D52" w:rsidP="001B1D52">
      <w:pPr>
        <w:pStyle w:val="BodyIndent2"/>
        <w:rPr>
          <w:rFonts w:eastAsiaTheme="minorEastAsia"/>
        </w:rPr>
      </w:pPr>
      <w:r w:rsidRPr="006950C8">
        <w:rPr>
          <w:rFonts w:eastAsiaTheme="minorEastAsia"/>
        </w:rPr>
        <w:t>snmp-server user admin network-admin auth md5 0x2e8af112d36e9af1466f4e4db0ce36a3 priv 0x2e8af112d36e9af1466f4e4db0ce36a3 localizedkey</w:t>
      </w:r>
    </w:p>
    <w:p w:rsidR="001B1D52" w:rsidRDefault="001B1D52" w:rsidP="001B1D52">
      <w:pPr>
        <w:pStyle w:val="BodyIndent2"/>
        <w:rPr>
          <w:rFonts w:eastAsiaTheme="minorEastAsia"/>
        </w:rPr>
      </w:pPr>
      <w:r w:rsidRPr="006950C8">
        <w:rPr>
          <w:rFonts w:eastAsiaTheme="minorEastAsia"/>
        </w:rPr>
        <w:t>snmp-server enable traps entity fru</w:t>
      </w:r>
    </w:p>
    <w:p w:rsidR="001B1D52" w:rsidRDefault="001B1D52" w:rsidP="001B1D52">
      <w:pPr>
        <w:pStyle w:val="BodyIndent2"/>
        <w:rPr>
          <w:rFonts w:eastAsiaTheme="minorEastAsia"/>
        </w:rPr>
      </w:pPr>
      <w:r w:rsidRPr="006950C8">
        <w:rPr>
          <w:rFonts w:eastAsiaTheme="minorEastAsia"/>
        </w:rPr>
        <w:t>ntp server 10.61.185.11 use-vrf management</w:t>
      </w:r>
    </w:p>
    <w:p w:rsidR="001B1D52" w:rsidRDefault="001B1D52" w:rsidP="001B1D52">
      <w:pPr>
        <w:pStyle w:val="BodyIndent2"/>
        <w:rPr>
          <w:rFonts w:eastAsiaTheme="minorEastAsia"/>
        </w:rPr>
      </w:pPr>
      <w:r w:rsidRPr="006950C8">
        <w:rPr>
          <w:rFonts w:eastAsiaTheme="minorEastAsia"/>
        </w:rPr>
        <w:t>vrf context management</w:t>
      </w:r>
    </w:p>
    <w:p w:rsidR="001B1D52" w:rsidRDefault="001B1D52" w:rsidP="001B1D52">
      <w:pPr>
        <w:pStyle w:val="BodyIndent2"/>
        <w:rPr>
          <w:rFonts w:eastAsiaTheme="minorEastAsia"/>
        </w:rPr>
      </w:pPr>
      <w:r w:rsidRPr="006950C8">
        <w:rPr>
          <w:rFonts w:eastAsiaTheme="minorEastAsia"/>
        </w:rPr>
        <w:t xml:space="preserve">  ip route 0.0.0.0/0 10.61.185.1</w:t>
      </w:r>
    </w:p>
    <w:p w:rsidR="001B1D52" w:rsidRDefault="001B1D52" w:rsidP="001B1D52">
      <w:pPr>
        <w:pStyle w:val="BodyIndent2"/>
        <w:rPr>
          <w:rFonts w:eastAsiaTheme="minorEastAsia"/>
        </w:rPr>
      </w:pPr>
      <w:r w:rsidRPr="006950C8">
        <w:rPr>
          <w:rFonts w:eastAsiaTheme="minorEastAsia"/>
        </w:rPr>
        <w:t>vlan 1</w:t>
      </w:r>
    </w:p>
    <w:p w:rsidR="001B1D52" w:rsidRDefault="001B1D52" w:rsidP="001B1D52">
      <w:pPr>
        <w:pStyle w:val="BodyIndent2"/>
        <w:rPr>
          <w:rFonts w:eastAsiaTheme="minorEastAsia"/>
        </w:rPr>
      </w:pPr>
      <w:r w:rsidRPr="006950C8">
        <w:rPr>
          <w:rFonts w:eastAsiaTheme="minorEastAsia"/>
        </w:rPr>
        <w:t>vlan 2</w:t>
      </w:r>
    </w:p>
    <w:p w:rsidR="001B1D52" w:rsidRDefault="001B1D52" w:rsidP="001B1D52">
      <w:pPr>
        <w:pStyle w:val="BodyIndent2"/>
        <w:rPr>
          <w:rFonts w:eastAsiaTheme="minorEastAsia"/>
        </w:rPr>
      </w:pPr>
      <w:r w:rsidRPr="006950C8">
        <w:rPr>
          <w:rFonts w:eastAsiaTheme="minorEastAsia"/>
        </w:rPr>
        <w:t xml:space="preserve">  name Native-VLAN</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name </w:t>
      </w:r>
      <w:r>
        <w:rPr>
          <w:rFonts w:eastAsiaTheme="minorEastAsia"/>
        </w:rPr>
        <w:t>VM-</w:t>
      </w:r>
      <w:r w:rsidRPr="006950C8">
        <w:rPr>
          <w:rFonts w:eastAsiaTheme="minorEastAsia"/>
        </w:rPr>
        <w:t>MGMT-VLAN</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801</w:t>
      </w:r>
    </w:p>
    <w:p w:rsidR="001B1D52" w:rsidRDefault="001B1D52" w:rsidP="001B1D52">
      <w:pPr>
        <w:pStyle w:val="BodyIndent2"/>
        <w:rPr>
          <w:rFonts w:eastAsiaTheme="minorEastAsia"/>
        </w:rPr>
      </w:pPr>
      <w:r w:rsidRPr="006950C8">
        <w:rPr>
          <w:rFonts w:eastAsiaTheme="minorEastAsia"/>
        </w:rPr>
        <w:t xml:space="preserve">  name CSV-VLAN</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802</w:t>
      </w:r>
    </w:p>
    <w:p w:rsidR="001B1D52" w:rsidRDefault="001B1D52" w:rsidP="001B1D52">
      <w:pPr>
        <w:pStyle w:val="BodyIndent2"/>
        <w:rPr>
          <w:rFonts w:eastAsiaTheme="minorEastAsia"/>
        </w:rPr>
      </w:pPr>
      <w:r w:rsidRPr="006950C8">
        <w:rPr>
          <w:rFonts w:eastAsiaTheme="minorEastAsia"/>
        </w:rPr>
        <w:t xml:space="preserve">  name iSCSI-</w:t>
      </w:r>
      <w:r>
        <w:rPr>
          <w:rFonts w:eastAsiaTheme="minorEastAsia"/>
        </w:rPr>
        <w:t>Fabric</w:t>
      </w:r>
      <w:r w:rsidRPr="006950C8">
        <w:rPr>
          <w:rFonts w:eastAsiaTheme="minorEastAsia"/>
        </w:rPr>
        <w:t>-A</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803</w:t>
      </w:r>
    </w:p>
    <w:p w:rsidR="001B1D52" w:rsidRDefault="001B1D52" w:rsidP="001B1D52">
      <w:pPr>
        <w:pStyle w:val="BodyIndent2"/>
        <w:rPr>
          <w:rFonts w:eastAsiaTheme="minorEastAsia"/>
        </w:rPr>
      </w:pPr>
      <w:r w:rsidRPr="006950C8">
        <w:rPr>
          <w:rFonts w:eastAsiaTheme="minorEastAsia"/>
        </w:rPr>
        <w:t xml:space="preserve">  name LiveMigration-VLAN</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806</w:t>
      </w:r>
    </w:p>
    <w:p w:rsidR="001B1D52" w:rsidRDefault="001B1D52" w:rsidP="001B1D52">
      <w:pPr>
        <w:pStyle w:val="BodyIndent2"/>
        <w:rPr>
          <w:rFonts w:eastAsiaTheme="minorEastAsia"/>
        </w:rPr>
      </w:pPr>
      <w:r w:rsidRPr="006950C8">
        <w:rPr>
          <w:rFonts w:eastAsiaTheme="minorEastAsia"/>
        </w:rPr>
        <w:t xml:space="preserve">  name </w:t>
      </w:r>
      <w:r>
        <w:rPr>
          <w:rFonts w:eastAsiaTheme="minorEastAsia"/>
        </w:rPr>
        <w:t>App-Cluster-Comm</w:t>
      </w:r>
      <w:r w:rsidRPr="006950C8">
        <w:rPr>
          <w:rFonts w:eastAsiaTheme="minorEastAsia"/>
        </w:rPr>
        <w:t>-VLAN</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804</w:t>
      </w:r>
    </w:p>
    <w:p w:rsidR="001B1D52" w:rsidRDefault="001B1D52" w:rsidP="001B1D52">
      <w:pPr>
        <w:pStyle w:val="BodyIndent2"/>
        <w:rPr>
          <w:rFonts w:eastAsiaTheme="minorEastAsia"/>
        </w:rPr>
      </w:pPr>
      <w:r w:rsidRPr="006950C8">
        <w:rPr>
          <w:rFonts w:eastAsiaTheme="minorEastAsia"/>
        </w:rPr>
        <w:t xml:space="preserve">  name VM-Data-VLAN</w:t>
      </w:r>
    </w:p>
    <w:p w:rsidR="001B1D52" w:rsidRDefault="001B1D52" w:rsidP="001B1D52">
      <w:pPr>
        <w:pStyle w:val="BodyIndent2"/>
        <w:rPr>
          <w:rFonts w:eastAsiaTheme="minorEastAsia"/>
        </w:rPr>
      </w:pPr>
      <w:r w:rsidRPr="006950C8">
        <w:rPr>
          <w:rFonts w:eastAsiaTheme="minorEastAsia"/>
        </w:rPr>
        <w:t xml:space="preserve">vlan </w:t>
      </w:r>
      <w:r>
        <w:rPr>
          <w:rFonts w:eastAsiaTheme="minorEastAsia"/>
        </w:rPr>
        <w:t>807</w:t>
      </w:r>
    </w:p>
    <w:p w:rsidR="001B1D52" w:rsidRDefault="001B1D52" w:rsidP="001B1D52">
      <w:pPr>
        <w:pStyle w:val="BodyIndent2"/>
        <w:rPr>
          <w:rFonts w:eastAsiaTheme="minorEastAsia"/>
        </w:rPr>
      </w:pPr>
      <w:r w:rsidRPr="006950C8">
        <w:rPr>
          <w:rFonts w:eastAsiaTheme="minorEastAsia"/>
        </w:rPr>
        <w:t xml:space="preserve">  name iSCSI-</w:t>
      </w:r>
      <w:r>
        <w:rPr>
          <w:rFonts w:eastAsiaTheme="minorEastAsia"/>
        </w:rPr>
        <w:t>Fabric</w:t>
      </w:r>
      <w:r w:rsidRPr="006950C8">
        <w:rPr>
          <w:rFonts w:eastAsiaTheme="minorEastAsia"/>
        </w:rPr>
        <w:t>-B</w:t>
      </w:r>
    </w:p>
    <w:p w:rsidR="001B1D52" w:rsidRDefault="001B1D52" w:rsidP="001B1D52">
      <w:pPr>
        <w:pStyle w:val="BodyIndent2"/>
        <w:rPr>
          <w:rFonts w:eastAsiaTheme="minorEastAsia"/>
        </w:rPr>
      </w:pPr>
      <w:r w:rsidRPr="006950C8">
        <w:rPr>
          <w:rFonts w:eastAsiaTheme="minorEastAsia"/>
        </w:rPr>
        <w:t>spanning-tree port type edge bpduguard default</w:t>
      </w:r>
    </w:p>
    <w:p w:rsidR="001B1D52" w:rsidRDefault="001B1D52" w:rsidP="001B1D52">
      <w:pPr>
        <w:pStyle w:val="BodyIndent2"/>
        <w:rPr>
          <w:rFonts w:eastAsiaTheme="minorEastAsia"/>
        </w:rPr>
      </w:pPr>
      <w:r w:rsidRPr="006950C8">
        <w:rPr>
          <w:rFonts w:eastAsiaTheme="minorEastAsia"/>
        </w:rPr>
        <w:t>spanning-tree port type edge bpdufilter default</w:t>
      </w:r>
    </w:p>
    <w:p w:rsidR="001B1D52" w:rsidRDefault="001B1D52" w:rsidP="001B1D52">
      <w:pPr>
        <w:pStyle w:val="BodyIndent2"/>
        <w:rPr>
          <w:rFonts w:eastAsiaTheme="minorEastAsia"/>
        </w:rPr>
      </w:pPr>
      <w:r w:rsidRPr="006950C8">
        <w:rPr>
          <w:rFonts w:eastAsiaTheme="minorEastAsia"/>
        </w:rPr>
        <w:t>spanning-tree port type network default</w:t>
      </w:r>
    </w:p>
    <w:p w:rsidR="001B1D52" w:rsidRDefault="001B1D52" w:rsidP="001B1D52">
      <w:pPr>
        <w:pStyle w:val="BodyIndent2"/>
        <w:rPr>
          <w:rFonts w:eastAsiaTheme="minorEastAsia"/>
        </w:rPr>
      </w:pPr>
      <w:r w:rsidRPr="006950C8">
        <w:rPr>
          <w:rFonts w:eastAsiaTheme="minorEastAsia"/>
        </w:rPr>
        <w:t>vpc domain 23</w:t>
      </w:r>
    </w:p>
    <w:p w:rsidR="001B1D52" w:rsidRDefault="001B1D52" w:rsidP="001B1D52">
      <w:pPr>
        <w:pStyle w:val="BodyIndent2"/>
        <w:rPr>
          <w:rFonts w:eastAsiaTheme="minorEastAsia"/>
        </w:rPr>
      </w:pPr>
      <w:r w:rsidRPr="006950C8">
        <w:rPr>
          <w:rFonts w:eastAsiaTheme="minorEastAsia"/>
        </w:rPr>
        <w:t xml:space="preserve">  role priority 10</w:t>
      </w:r>
    </w:p>
    <w:p w:rsidR="001B1D52" w:rsidRDefault="001B1D52" w:rsidP="001B1D52">
      <w:pPr>
        <w:pStyle w:val="BodyIndent2"/>
        <w:rPr>
          <w:rFonts w:eastAsiaTheme="minorEastAsia"/>
        </w:rPr>
      </w:pPr>
      <w:r w:rsidRPr="006950C8">
        <w:rPr>
          <w:rFonts w:eastAsiaTheme="minorEastAsia"/>
        </w:rPr>
        <w:t xml:space="preserve">  peer-keepalive destination 10.61.185.70 source 10.61.185.69</w:t>
      </w:r>
    </w:p>
    <w:p w:rsidR="001B1D52" w:rsidRDefault="001B1D52" w:rsidP="001B1D52">
      <w:pPr>
        <w:pStyle w:val="BodyIndent2"/>
        <w:rPr>
          <w:rFonts w:eastAsiaTheme="minorEastAsia"/>
        </w:rPr>
      </w:pPr>
      <w:r w:rsidRPr="006950C8">
        <w:rPr>
          <w:rFonts w:eastAsiaTheme="minorEastAsia"/>
        </w:rPr>
        <w:t>vsan database</w:t>
      </w:r>
    </w:p>
    <w:p w:rsidR="001B1D52" w:rsidRDefault="001B1D52" w:rsidP="001B1D52">
      <w:pPr>
        <w:pStyle w:val="BodyIndent2"/>
        <w:rPr>
          <w:rFonts w:eastAsiaTheme="minorEastAsia"/>
        </w:rPr>
      </w:pPr>
      <w:r w:rsidRPr="006950C8">
        <w:rPr>
          <w:rFonts w:eastAsiaTheme="minorEastAsia"/>
        </w:rPr>
        <w:t xml:space="preserve">  vsan 101 name "Fabric_A" </w:t>
      </w:r>
    </w:p>
    <w:p w:rsidR="001B1D52" w:rsidRDefault="001B1D52" w:rsidP="001B1D52">
      <w:pPr>
        <w:pStyle w:val="BodyIndent2"/>
        <w:rPr>
          <w:rFonts w:eastAsiaTheme="minorEastAsia"/>
        </w:rPr>
      </w:pPr>
      <w:r w:rsidRPr="006950C8">
        <w:rPr>
          <w:rFonts w:eastAsiaTheme="minorEastAsia"/>
        </w:rPr>
        <w:t>device-alias database</w:t>
      </w:r>
    </w:p>
    <w:p w:rsidR="001B1D52" w:rsidRDefault="001B1D52" w:rsidP="001B1D52">
      <w:pPr>
        <w:pStyle w:val="BodyIndent2"/>
        <w:rPr>
          <w:rFonts w:eastAsiaTheme="minorEastAsia"/>
        </w:rPr>
      </w:pPr>
      <w:r w:rsidRPr="006950C8">
        <w:rPr>
          <w:rFonts w:eastAsiaTheme="minorEastAsia"/>
        </w:rPr>
        <w:t xml:space="preserve">  device-alias name </w:t>
      </w:r>
      <w:r>
        <w:rPr>
          <w:rFonts w:eastAsiaTheme="minorEastAsia"/>
        </w:rPr>
        <w:t>FAS</w:t>
      </w:r>
      <w:r w:rsidRPr="006950C8">
        <w:rPr>
          <w:rFonts w:eastAsiaTheme="minorEastAsia"/>
        </w:rPr>
        <w:t xml:space="preserve">3270-1a_0c pwwn </w:t>
      </w:r>
      <w:r>
        <w:rPr>
          <w:rFonts w:eastAsiaTheme="minorEastAsia"/>
        </w:rPr>
        <w:t>50:0a:09:82:8d:73:42:07</w:t>
      </w:r>
    </w:p>
    <w:p w:rsidR="001B1D52" w:rsidRDefault="001B1D52" w:rsidP="001B1D52">
      <w:pPr>
        <w:pStyle w:val="BodyIndent2"/>
        <w:rPr>
          <w:rFonts w:eastAsiaTheme="minorEastAsia"/>
        </w:rPr>
      </w:pPr>
      <w:r w:rsidRPr="006950C8">
        <w:rPr>
          <w:rFonts w:eastAsiaTheme="minorEastAsia"/>
        </w:rPr>
        <w:t xml:space="preserve">  device-alias name </w:t>
      </w:r>
      <w:r>
        <w:rPr>
          <w:rFonts w:eastAsiaTheme="minorEastAsia"/>
        </w:rPr>
        <w:t>FAS</w:t>
      </w:r>
      <w:r w:rsidRPr="006950C8">
        <w:rPr>
          <w:rFonts w:eastAsiaTheme="minorEastAsia"/>
        </w:rPr>
        <w:t xml:space="preserve">3270-1b_0c pwwn </w:t>
      </w:r>
      <w:r>
        <w:rPr>
          <w:rFonts w:eastAsiaTheme="minorEastAsia"/>
        </w:rPr>
        <w:t>50:0a:09:82:9d:73:42:07</w:t>
      </w:r>
    </w:p>
    <w:p w:rsidR="001B1D52" w:rsidRDefault="001B1D52" w:rsidP="001B1D52">
      <w:pPr>
        <w:pStyle w:val="BodyIndent2"/>
        <w:rPr>
          <w:rFonts w:eastAsiaTheme="minorEastAsia"/>
        </w:rPr>
      </w:pPr>
      <w:r w:rsidRPr="006950C8">
        <w:rPr>
          <w:rFonts w:eastAsiaTheme="minorEastAsia"/>
        </w:rPr>
        <w:t xml:space="preserve">  device-alias name </w:t>
      </w:r>
      <w:r w:rsidRPr="007C54CE">
        <w:rPr>
          <w:rFonts w:eastAsiaTheme="minorEastAsia"/>
        </w:rPr>
        <w:t>vm-host-infra-01-fabric-a</w:t>
      </w:r>
      <w:r>
        <w:rPr>
          <w:rFonts w:eastAsiaTheme="minorEastAsia"/>
        </w:rPr>
        <w:t xml:space="preserve"> </w:t>
      </w:r>
      <w:r w:rsidRPr="006950C8">
        <w:rPr>
          <w:rFonts w:eastAsiaTheme="minorEastAsia"/>
        </w:rPr>
        <w:t>pwwn 20:00:00:25:b5:00:0a:0f</w:t>
      </w:r>
    </w:p>
    <w:p w:rsidR="001B1D52" w:rsidRDefault="001B1D52" w:rsidP="001B1D52">
      <w:pPr>
        <w:pStyle w:val="BodyIndent2"/>
        <w:rPr>
          <w:rFonts w:eastAsiaTheme="minorEastAsia"/>
        </w:rPr>
      </w:pPr>
      <w:r w:rsidRPr="006950C8">
        <w:rPr>
          <w:rFonts w:eastAsiaTheme="minorEastAsia"/>
        </w:rPr>
        <w:t xml:space="preserve">  device-alias </w:t>
      </w:r>
      <w:r>
        <w:rPr>
          <w:rFonts w:eastAsiaTheme="minorEastAsia"/>
        </w:rPr>
        <w:t xml:space="preserve">name </w:t>
      </w:r>
      <w:r w:rsidRPr="007C54CE">
        <w:rPr>
          <w:rFonts w:eastAsiaTheme="minorEastAsia"/>
        </w:rPr>
        <w:t xml:space="preserve">vm-host-infra-02-fabric-a </w:t>
      </w:r>
      <w:r w:rsidRPr="006950C8">
        <w:rPr>
          <w:rFonts w:eastAsiaTheme="minorEastAsia"/>
        </w:rPr>
        <w:t>pwwn 20:00:00:25:b5:00:0a:1f</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device-alias commit</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fcdomain fcid database</w:t>
      </w:r>
    </w:p>
    <w:p w:rsidR="001B1D52" w:rsidRDefault="001B1D52" w:rsidP="001B1D52">
      <w:pPr>
        <w:pStyle w:val="BodyIndent2"/>
        <w:rPr>
          <w:rFonts w:eastAsiaTheme="minorEastAsia"/>
        </w:rPr>
      </w:pPr>
      <w:r w:rsidRPr="006950C8">
        <w:rPr>
          <w:rFonts w:eastAsiaTheme="minorEastAsia"/>
        </w:rPr>
        <w:t xml:space="preserve">  vsan 101 wwn 24:01:54:7f:ee:23:52:40 fcid 0x550000 dynamic</w:t>
      </w:r>
    </w:p>
    <w:p w:rsidR="001B1D52" w:rsidRDefault="001B1D52" w:rsidP="001B1D52">
      <w:pPr>
        <w:pStyle w:val="BodyIndent2"/>
        <w:rPr>
          <w:rFonts w:eastAsiaTheme="minorEastAsia"/>
        </w:rPr>
      </w:pPr>
      <w:r w:rsidRPr="006950C8">
        <w:rPr>
          <w:rFonts w:eastAsiaTheme="minorEastAsia"/>
        </w:rPr>
        <w:t xml:space="preserve">  vsan 101 wwn </w:t>
      </w:r>
      <w:r>
        <w:rPr>
          <w:rFonts w:eastAsiaTheme="minorEastAsia"/>
        </w:rPr>
        <w:t>50:0a:09:82:8d:73:42:07</w:t>
      </w:r>
      <w:r w:rsidRPr="006950C8">
        <w:rPr>
          <w:rFonts w:eastAsiaTheme="minorEastAsia"/>
        </w:rPr>
        <w:t xml:space="preserve"> fcid 0x550001 dynamic</w:t>
      </w:r>
    </w:p>
    <w:p w:rsidR="001B1D52" w:rsidRDefault="001B1D52" w:rsidP="001B1D52">
      <w:pPr>
        <w:pStyle w:val="BodyIndent2"/>
        <w:rPr>
          <w:rFonts w:eastAsiaTheme="minorEastAsia"/>
        </w:rPr>
      </w:pPr>
      <w:r w:rsidRPr="006950C8">
        <w:rPr>
          <w:rFonts w:eastAsiaTheme="minorEastAsia"/>
        </w:rPr>
        <w:t>!              [</w:t>
      </w:r>
      <w:r>
        <w:rPr>
          <w:rFonts w:eastAsiaTheme="minorEastAsia"/>
        </w:rPr>
        <w:t>FAS</w:t>
      </w:r>
      <w:r w:rsidRPr="006950C8">
        <w:rPr>
          <w:rFonts w:eastAsiaTheme="minorEastAsia"/>
        </w:rPr>
        <w:t>3270-1a_0c]</w:t>
      </w:r>
    </w:p>
    <w:p w:rsidR="001B1D52" w:rsidRDefault="001B1D52" w:rsidP="001B1D52">
      <w:pPr>
        <w:pStyle w:val="BodyIndent2"/>
        <w:rPr>
          <w:rFonts w:eastAsiaTheme="minorEastAsia"/>
        </w:rPr>
      </w:pPr>
      <w:r w:rsidRPr="006950C8">
        <w:rPr>
          <w:rFonts w:eastAsiaTheme="minorEastAsia"/>
        </w:rPr>
        <w:t xml:space="preserve">  vsan 101 wwn </w:t>
      </w:r>
      <w:r>
        <w:rPr>
          <w:rFonts w:eastAsiaTheme="minorEastAsia"/>
        </w:rPr>
        <w:t>50:0a:09:82:9d:73:42:07</w:t>
      </w:r>
      <w:r w:rsidRPr="006950C8">
        <w:rPr>
          <w:rFonts w:eastAsiaTheme="minorEastAsia"/>
        </w:rPr>
        <w:t xml:space="preserve"> fcid 0x550002 dynamic</w:t>
      </w:r>
    </w:p>
    <w:p w:rsidR="001B1D52" w:rsidRDefault="001B1D52" w:rsidP="001B1D52">
      <w:pPr>
        <w:pStyle w:val="BodyIndent2"/>
        <w:rPr>
          <w:rFonts w:eastAsiaTheme="minorEastAsia"/>
        </w:rPr>
      </w:pPr>
      <w:r w:rsidRPr="006950C8">
        <w:rPr>
          <w:rFonts w:eastAsiaTheme="minorEastAsia"/>
        </w:rPr>
        <w:t>!              [</w:t>
      </w:r>
      <w:r>
        <w:rPr>
          <w:rFonts w:eastAsiaTheme="minorEastAsia"/>
        </w:rPr>
        <w:t>FAS</w:t>
      </w:r>
      <w:r w:rsidRPr="006950C8">
        <w:rPr>
          <w:rFonts w:eastAsiaTheme="minorEastAsia"/>
        </w:rPr>
        <w:t>3270-1b_0c]</w:t>
      </w:r>
    </w:p>
    <w:p w:rsidR="001B1D52" w:rsidRDefault="001B1D52" w:rsidP="001B1D52">
      <w:pPr>
        <w:pStyle w:val="BodyIndent2"/>
        <w:rPr>
          <w:rFonts w:eastAsiaTheme="minorEastAsia"/>
        </w:rPr>
      </w:pPr>
      <w:r w:rsidRPr="006950C8">
        <w:rPr>
          <w:rFonts w:eastAsiaTheme="minorEastAsia"/>
        </w:rPr>
        <w:t xml:space="preserve">  vsan 101 wwn 20:00:00:25:b5:00:0a:0f fcid 0x550003 dynamic</w:t>
      </w:r>
    </w:p>
    <w:p w:rsidR="001B1D52" w:rsidRDefault="001B1D52" w:rsidP="001B1D52">
      <w:pPr>
        <w:pStyle w:val="BodyIndent2"/>
        <w:rPr>
          <w:rFonts w:eastAsiaTheme="minorEastAsia"/>
        </w:rPr>
      </w:pPr>
      <w:r w:rsidRPr="006950C8">
        <w:rPr>
          <w:rFonts w:eastAsiaTheme="minorEastAsia"/>
        </w:rPr>
        <w:t>!              [</w:t>
      </w:r>
      <w:r w:rsidRPr="007C54CE">
        <w:rPr>
          <w:rFonts w:eastAsiaTheme="minorEastAsia"/>
        </w:rPr>
        <w:t>vm-host-infra-0</w:t>
      </w:r>
      <w:r>
        <w:rPr>
          <w:rFonts w:eastAsiaTheme="minorEastAsia"/>
        </w:rPr>
        <w:t>1</w:t>
      </w:r>
      <w:r w:rsidRPr="007C54CE">
        <w:rPr>
          <w:rFonts w:eastAsiaTheme="minorEastAsia"/>
        </w:rPr>
        <w:t>-fabric-a</w:t>
      </w:r>
      <w:r w:rsidRPr="006950C8">
        <w:rPr>
          <w:rFonts w:eastAsiaTheme="minorEastAsia"/>
        </w:rPr>
        <w:t>]</w:t>
      </w:r>
    </w:p>
    <w:p w:rsidR="001B1D52" w:rsidRDefault="001B1D52" w:rsidP="001B1D52">
      <w:pPr>
        <w:pStyle w:val="BodyIndent2"/>
        <w:rPr>
          <w:rFonts w:eastAsiaTheme="minorEastAsia"/>
        </w:rPr>
      </w:pPr>
      <w:r w:rsidRPr="006950C8">
        <w:rPr>
          <w:rFonts w:eastAsiaTheme="minorEastAsia"/>
        </w:rPr>
        <w:t xml:space="preserve">  vsan 101 wwn 20:00:00:25:b5:00:0a:1f fcid 0x550004 dynamic</w:t>
      </w:r>
    </w:p>
    <w:p w:rsidR="001B1D52" w:rsidRDefault="001B1D52" w:rsidP="001B1D52">
      <w:pPr>
        <w:pStyle w:val="BodyIndent2"/>
        <w:rPr>
          <w:rFonts w:eastAsiaTheme="minorEastAsia"/>
        </w:rPr>
      </w:pPr>
      <w:r w:rsidRPr="006950C8">
        <w:rPr>
          <w:rFonts w:eastAsiaTheme="minorEastAsia"/>
        </w:rPr>
        <w:t>!              [</w:t>
      </w:r>
      <w:r w:rsidRPr="007C54CE">
        <w:rPr>
          <w:rFonts w:eastAsiaTheme="minorEastAsia"/>
        </w:rPr>
        <w:t>vm-host-infra-02-fabric-a</w:t>
      </w:r>
      <w:r w:rsidRPr="006950C8">
        <w:rPr>
          <w:rFonts w:eastAsiaTheme="minorEastAsia"/>
        </w:rPr>
        <w:t>]</w:t>
      </w:r>
    </w:p>
    <w:p w:rsidR="001B1D52" w:rsidRDefault="001B1D52" w:rsidP="001B1D52">
      <w:pPr>
        <w:pStyle w:val="BodyIndent2"/>
        <w:rPr>
          <w:rFonts w:eastAsiaTheme="minorEastAsia"/>
        </w:rPr>
      </w:pPr>
      <w:r w:rsidRPr="006950C8">
        <w:rPr>
          <w:rFonts w:eastAsiaTheme="minorEastAsia"/>
        </w:rPr>
        <w:t xml:space="preserve">  </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san-port-channel 1</w:t>
      </w:r>
    </w:p>
    <w:p w:rsidR="001B1D52" w:rsidRDefault="001B1D52" w:rsidP="001B1D52">
      <w:pPr>
        <w:pStyle w:val="BodyIndent2"/>
        <w:rPr>
          <w:rFonts w:eastAsiaTheme="minorEastAsia"/>
        </w:rPr>
      </w:pPr>
      <w:r w:rsidRPr="006950C8">
        <w:rPr>
          <w:rFonts w:eastAsiaTheme="minorEastAsia"/>
        </w:rPr>
        <w:t xml:space="preserve">  channel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port-channel10</w:t>
      </w:r>
    </w:p>
    <w:p w:rsidR="001B1D52" w:rsidRDefault="001B1D52" w:rsidP="001B1D52">
      <w:pPr>
        <w:pStyle w:val="BodyIndent2"/>
        <w:rPr>
          <w:rFonts w:eastAsiaTheme="minorEastAsia"/>
        </w:rPr>
      </w:pPr>
      <w:r w:rsidRPr="006950C8">
        <w:rPr>
          <w:rFonts w:eastAsiaTheme="minorEastAsia"/>
        </w:rPr>
        <w:t xml:space="preserve">  description vPC peer-link</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vpc peer-link</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spanning-tree port type network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port-channel11</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FAS</w:t>
      </w:r>
      <w:r w:rsidRPr="006950C8">
        <w:rPr>
          <w:rFonts w:eastAsiaTheme="minorEastAsia"/>
        </w:rPr>
        <w:t>3270-1a</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vpc 11</w:t>
      </w:r>
    </w:p>
    <w:p w:rsidR="001B1D52" w:rsidRDefault="001B1D52" w:rsidP="001B1D52">
      <w:pPr>
        <w:pStyle w:val="BodyIndent2"/>
        <w:rPr>
          <w:rFonts w:eastAsiaTheme="minorEastAsia"/>
        </w:rPr>
      </w:pPr>
      <w:r w:rsidRPr="006950C8">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switchport trunk allowed vlan</w:t>
      </w:r>
      <w:r>
        <w:rPr>
          <w:rFonts w:eastAsiaTheme="minorEastAsia"/>
        </w:rPr>
        <w:t xml:space="preserve"> 802,805,807</w:t>
      </w:r>
    </w:p>
    <w:p w:rsidR="001B1D52" w:rsidRDefault="001B1D52" w:rsidP="001B1D52">
      <w:pPr>
        <w:pStyle w:val="BodyIndent2"/>
        <w:rPr>
          <w:rFonts w:eastAsiaTheme="minorEastAsia"/>
        </w:rPr>
      </w:pPr>
      <w:r w:rsidRPr="006950C8">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port-channel12</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FAS</w:t>
      </w:r>
      <w:r w:rsidRPr="006950C8">
        <w:rPr>
          <w:rFonts w:eastAsiaTheme="minorEastAsia"/>
        </w:rPr>
        <w:t>3270-1b</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vpc 12</w:t>
      </w:r>
    </w:p>
    <w:p w:rsidR="001B1D52" w:rsidRDefault="001B1D52" w:rsidP="001B1D52">
      <w:pPr>
        <w:pStyle w:val="BodyIndent2"/>
        <w:rPr>
          <w:rFonts w:eastAsiaTheme="minorEastAsia"/>
        </w:rPr>
      </w:pPr>
      <w:r w:rsidRPr="006950C8">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6950C8">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port-channel13</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UCS</w:t>
      </w:r>
      <w:r w:rsidRPr="006950C8">
        <w:rPr>
          <w:rFonts w:eastAsiaTheme="minorEastAsia"/>
        </w:rPr>
        <w:t>-2a</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vpc 13</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port-channel14</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UCS</w:t>
      </w:r>
      <w:r w:rsidRPr="006950C8">
        <w:rPr>
          <w:rFonts w:eastAsiaTheme="minorEastAsia"/>
        </w:rPr>
        <w:t>-2b</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vpc 14</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port-channel20</w:t>
      </w:r>
    </w:p>
    <w:p w:rsidR="001B1D52" w:rsidRDefault="001B1D52" w:rsidP="001B1D52">
      <w:pPr>
        <w:pStyle w:val="BodyIndent2"/>
        <w:rPr>
          <w:rFonts w:eastAsiaTheme="minorEastAsia"/>
        </w:rPr>
      </w:pPr>
      <w:r w:rsidRPr="006950C8">
        <w:rPr>
          <w:rFonts w:eastAsiaTheme="minorEastAsia"/>
        </w:rPr>
        <w:t xml:space="preserve">  description icecore</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vpc 20</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spanning-tree port type network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vsan database</w:t>
      </w:r>
    </w:p>
    <w:p w:rsidR="001B1D52" w:rsidRDefault="001B1D52" w:rsidP="001B1D52">
      <w:pPr>
        <w:pStyle w:val="BodyIndent2"/>
        <w:rPr>
          <w:rFonts w:eastAsiaTheme="minorEastAsia"/>
        </w:rPr>
      </w:pPr>
      <w:r w:rsidRPr="006950C8">
        <w:rPr>
          <w:rFonts w:eastAsiaTheme="minorEastAsia"/>
        </w:rPr>
        <w:t xml:space="preserve">  vsan 101 interface san-port-channel 1</w:t>
      </w:r>
    </w:p>
    <w:p w:rsidR="001B1D52" w:rsidRDefault="001B1D52" w:rsidP="001B1D52">
      <w:pPr>
        <w:pStyle w:val="BodyIndent2"/>
        <w:rPr>
          <w:rFonts w:eastAsiaTheme="minorEastAsia"/>
        </w:rPr>
      </w:pPr>
      <w:r w:rsidRPr="006950C8">
        <w:rPr>
          <w:rFonts w:eastAsiaTheme="minorEastAsia"/>
        </w:rPr>
        <w:t xml:space="preserve">  vsan 101 interface fc1/29</w:t>
      </w:r>
    </w:p>
    <w:p w:rsidR="001B1D52" w:rsidRDefault="001B1D52" w:rsidP="001B1D52">
      <w:pPr>
        <w:pStyle w:val="BodyIndent2"/>
        <w:rPr>
          <w:rFonts w:eastAsiaTheme="minorEastAsia"/>
        </w:rPr>
      </w:pPr>
      <w:r w:rsidRPr="006950C8">
        <w:rPr>
          <w:rFonts w:eastAsiaTheme="minorEastAsia"/>
        </w:rPr>
        <w:t xml:space="preserve">  vsan 101 interface fc1/30</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fc1/29</w:t>
      </w:r>
    </w:p>
    <w:p w:rsidR="001B1D52" w:rsidRDefault="001B1D52" w:rsidP="001B1D52">
      <w:pPr>
        <w:pStyle w:val="BodyIndent2"/>
        <w:rPr>
          <w:rFonts w:eastAsiaTheme="minorEastAsia"/>
        </w:rPr>
      </w:pPr>
      <w:r w:rsidRPr="006950C8">
        <w:rPr>
          <w:rFonts w:eastAsiaTheme="minorEastAsia"/>
        </w:rPr>
        <w:t xml:space="preserve">  switchport description </w:t>
      </w:r>
      <w:r>
        <w:rPr>
          <w:rFonts w:eastAsiaTheme="minorEastAsia"/>
        </w:rPr>
        <w:t>FAS</w:t>
      </w:r>
      <w:r w:rsidRPr="006950C8">
        <w:rPr>
          <w:rFonts w:eastAsiaTheme="minorEastAsia"/>
        </w:rPr>
        <w:t>3270-1a:0c</w:t>
      </w:r>
    </w:p>
    <w:p w:rsidR="001B1D52" w:rsidRDefault="001B1D52" w:rsidP="001B1D52">
      <w:pPr>
        <w:pStyle w:val="BodyIndent2"/>
        <w:rPr>
          <w:rFonts w:eastAsiaTheme="minorEastAsia"/>
        </w:rPr>
      </w:pPr>
      <w:r w:rsidRPr="006950C8">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fc1/30</w:t>
      </w:r>
    </w:p>
    <w:p w:rsidR="001B1D52" w:rsidRDefault="001B1D52" w:rsidP="001B1D52">
      <w:pPr>
        <w:pStyle w:val="BodyIndent2"/>
        <w:rPr>
          <w:rFonts w:eastAsiaTheme="minorEastAsia"/>
        </w:rPr>
      </w:pPr>
      <w:r>
        <w:rPr>
          <w:rFonts w:eastAsiaTheme="minorEastAsia"/>
        </w:rPr>
        <w:t xml:space="preserve">  switchport description FAS</w:t>
      </w:r>
      <w:r w:rsidRPr="006950C8">
        <w:rPr>
          <w:rFonts w:eastAsiaTheme="minorEastAsia"/>
        </w:rPr>
        <w:t>3270-1b:0c</w:t>
      </w:r>
    </w:p>
    <w:p w:rsidR="001B1D52" w:rsidRDefault="001B1D52" w:rsidP="001B1D52">
      <w:pPr>
        <w:pStyle w:val="BodyIndent2"/>
        <w:rPr>
          <w:rFonts w:eastAsiaTheme="minorEastAsia"/>
        </w:rPr>
      </w:pPr>
      <w:r w:rsidRPr="006950C8">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fc1/31</w:t>
      </w:r>
    </w:p>
    <w:p w:rsidR="001B1D52" w:rsidRDefault="001B1D52" w:rsidP="001B1D52">
      <w:pPr>
        <w:pStyle w:val="BodyIndent2"/>
        <w:rPr>
          <w:rFonts w:eastAsiaTheme="minorEastAsia"/>
        </w:rPr>
      </w:pPr>
      <w:r w:rsidRPr="006950C8">
        <w:rPr>
          <w:rFonts w:eastAsiaTheme="minorEastAsia"/>
        </w:rPr>
        <w:t xml:space="preserve">  switchport description </w:t>
      </w:r>
      <w:r>
        <w:rPr>
          <w:rFonts w:eastAsiaTheme="minorEastAsia"/>
        </w:rPr>
        <w:t>UCS</w:t>
      </w:r>
      <w:r w:rsidRPr="006950C8">
        <w:rPr>
          <w:rFonts w:eastAsiaTheme="minorEastAsia"/>
        </w:rPr>
        <w:t>-2a:fc1/31</w:t>
      </w:r>
    </w:p>
    <w:p w:rsidR="001B1D52" w:rsidRDefault="001B1D52" w:rsidP="001B1D52">
      <w:pPr>
        <w:pStyle w:val="BodyIndent2"/>
        <w:rPr>
          <w:rFonts w:eastAsiaTheme="minorEastAsia"/>
        </w:rPr>
      </w:pPr>
      <w:r w:rsidRPr="006950C8">
        <w:rPr>
          <w:rFonts w:eastAsiaTheme="minorEastAsia"/>
        </w:rPr>
        <w:t xml:space="preserve">  channel-group 1 force</w:t>
      </w:r>
    </w:p>
    <w:p w:rsidR="001B1D52" w:rsidRDefault="001B1D52" w:rsidP="001B1D52">
      <w:pPr>
        <w:pStyle w:val="BodyIndent2"/>
        <w:rPr>
          <w:rFonts w:eastAsiaTheme="minorEastAsia"/>
        </w:rPr>
      </w:pPr>
      <w:r w:rsidRPr="006950C8">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fc1/32</w:t>
      </w:r>
    </w:p>
    <w:p w:rsidR="001B1D52" w:rsidRDefault="001B1D52" w:rsidP="001B1D52">
      <w:pPr>
        <w:pStyle w:val="BodyIndent2"/>
        <w:rPr>
          <w:rFonts w:eastAsiaTheme="minorEastAsia"/>
        </w:rPr>
      </w:pPr>
      <w:r w:rsidRPr="006950C8">
        <w:rPr>
          <w:rFonts w:eastAsiaTheme="minorEastAsia"/>
        </w:rPr>
        <w:t xml:space="preserve">  switchport description </w:t>
      </w:r>
      <w:r>
        <w:rPr>
          <w:rFonts w:eastAsiaTheme="minorEastAsia"/>
        </w:rPr>
        <w:t>UCS</w:t>
      </w:r>
      <w:r w:rsidRPr="006950C8">
        <w:rPr>
          <w:rFonts w:eastAsiaTheme="minorEastAsia"/>
        </w:rPr>
        <w:t>-2a:fc1/32</w:t>
      </w:r>
    </w:p>
    <w:p w:rsidR="001B1D52" w:rsidRDefault="001B1D52" w:rsidP="001B1D52">
      <w:pPr>
        <w:pStyle w:val="BodyIndent2"/>
        <w:rPr>
          <w:rFonts w:eastAsiaTheme="minorEastAsia"/>
        </w:rPr>
      </w:pPr>
      <w:r w:rsidRPr="006950C8">
        <w:rPr>
          <w:rFonts w:eastAsiaTheme="minorEastAsia"/>
        </w:rPr>
        <w:t xml:space="preserve">  channel-group 1 force</w:t>
      </w:r>
    </w:p>
    <w:p w:rsidR="001B1D52" w:rsidRDefault="001B1D52" w:rsidP="001B1D52">
      <w:pPr>
        <w:pStyle w:val="BodyIndent2"/>
        <w:rPr>
          <w:rFonts w:eastAsiaTheme="minorEastAsia"/>
        </w:rPr>
      </w:pPr>
      <w:r w:rsidRPr="006950C8">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FAS</w:t>
      </w:r>
      <w:r w:rsidRPr="006950C8">
        <w:rPr>
          <w:rFonts w:eastAsiaTheme="minorEastAsia"/>
        </w:rPr>
        <w:t>3270-1a:e2a</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6950C8">
        <w:rPr>
          <w:rFonts w:eastAsiaTheme="minorEastAsia"/>
        </w:rPr>
        <w:t xml:space="preserve">  channel-group 11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Ethernet1/2</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FAS</w:t>
      </w:r>
      <w:r w:rsidRPr="006950C8">
        <w:rPr>
          <w:rFonts w:eastAsiaTheme="minorEastAsia"/>
        </w:rPr>
        <w:t>3270-1b:e2a</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6950C8">
        <w:rPr>
          <w:rFonts w:eastAsiaTheme="minorEastAsia"/>
        </w:rPr>
        <w:t xml:space="preserve">  channel-group 12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Ethernet1/3</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UCS</w:t>
      </w:r>
      <w:r w:rsidRPr="006950C8">
        <w:rPr>
          <w:rFonts w:eastAsiaTheme="minorEastAsia"/>
        </w:rPr>
        <w:t>-2a:Eth1/19</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channel-group 13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Ethernet1/4</w:t>
      </w:r>
    </w:p>
    <w:p w:rsidR="001B1D52" w:rsidRDefault="001B1D52" w:rsidP="001B1D52">
      <w:pPr>
        <w:pStyle w:val="BodyIndent2"/>
        <w:rPr>
          <w:rFonts w:eastAsiaTheme="minorEastAsia"/>
        </w:rPr>
      </w:pPr>
      <w:r>
        <w:rPr>
          <w:rFonts w:eastAsiaTheme="minorEastAsia"/>
        </w:rPr>
        <w:t xml:space="preserve">  description UCS</w:t>
      </w:r>
      <w:r w:rsidRPr="006950C8">
        <w:rPr>
          <w:rFonts w:eastAsiaTheme="minorEastAsia"/>
        </w:rPr>
        <w:t>-2b:Eth1/19</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channel-group 14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Ethernet1/5</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Nexus</w:t>
      </w:r>
      <w:r w:rsidRPr="006950C8">
        <w:rPr>
          <w:rFonts w:eastAsiaTheme="minorEastAsia"/>
        </w:rPr>
        <w:t>5548-2:Eth1/5</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channel-group 10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Ethernet1/6</w:t>
      </w:r>
    </w:p>
    <w:p w:rsidR="001B1D52" w:rsidRDefault="001B1D52" w:rsidP="001B1D52">
      <w:pPr>
        <w:pStyle w:val="BodyIndent2"/>
        <w:rPr>
          <w:rFonts w:eastAsiaTheme="minorEastAsia"/>
        </w:rPr>
      </w:pPr>
      <w:r w:rsidRPr="006950C8">
        <w:rPr>
          <w:rFonts w:eastAsiaTheme="minorEastAsia"/>
        </w:rPr>
        <w:t xml:space="preserve">  description </w:t>
      </w:r>
      <w:r>
        <w:rPr>
          <w:rFonts w:eastAsiaTheme="minorEastAsia"/>
        </w:rPr>
        <w:t>Nexus</w:t>
      </w:r>
      <w:r w:rsidRPr="006950C8">
        <w:rPr>
          <w:rFonts w:eastAsiaTheme="minorEastAsia"/>
        </w:rPr>
        <w:t>5548-2:Eth1/6</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6950C8">
        <w:rPr>
          <w:rFonts w:eastAsiaTheme="minorEastAsia"/>
        </w:rPr>
        <w:t xml:space="preserve">  channel-group 10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Ethernet1/7</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Ethernet1/8</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Ethernet1/9</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Ethernet1/10</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Ethernet1/11</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Ethernet1/12</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Ethernet1/13</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Ethernet1/14</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Ethernet1/15</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Ethernet1/16</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Ethernet1/17</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Ethernet1/18</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Ethernet1/19</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Ethernet1/20</w:t>
      </w:r>
    </w:p>
    <w:p w:rsidR="001B1D52" w:rsidRDefault="001B1D52" w:rsidP="001B1D52">
      <w:pPr>
        <w:pStyle w:val="BodyIndent2"/>
        <w:rPr>
          <w:rFonts w:eastAsiaTheme="minorEastAsia"/>
        </w:rPr>
      </w:pPr>
      <w:r w:rsidRPr="006950C8">
        <w:rPr>
          <w:rFonts w:eastAsiaTheme="minorEastAsia"/>
        </w:rPr>
        <w:t xml:space="preserve">  description core:Eth1/21</w:t>
      </w:r>
    </w:p>
    <w:p w:rsidR="001B1D52" w:rsidRDefault="001B1D52" w:rsidP="001B1D52">
      <w:pPr>
        <w:pStyle w:val="BodyIndent2"/>
        <w:rPr>
          <w:rFonts w:eastAsiaTheme="minorEastAsia"/>
        </w:rPr>
      </w:pPr>
      <w:r w:rsidRPr="006950C8">
        <w:rPr>
          <w:rFonts w:eastAsiaTheme="minorEastAsia"/>
        </w:rPr>
        <w:t xml:space="preserve">  switchport mode trunk</w:t>
      </w:r>
    </w:p>
    <w:p w:rsidR="001B1D52" w:rsidRDefault="001B1D52" w:rsidP="001B1D52">
      <w:pPr>
        <w:pStyle w:val="BodyIndent2"/>
        <w:rPr>
          <w:rFonts w:eastAsiaTheme="minorEastAsia"/>
        </w:rPr>
      </w:pPr>
      <w:r w:rsidRPr="006950C8">
        <w:rPr>
          <w:rFonts w:eastAsiaTheme="minorEastAsia"/>
        </w:rPr>
        <w:t xml:space="preserve">  switchport trunk native vlan 2</w:t>
      </w:r>
    </w:p>
    <w:p w:rsidR="001B1D52" w:rsidRDefault="001B1D52" w:rsidP="001B1D52">
      <w:pPr>
        <w:pStyle w:val="BodyIndent2"/>
        <w:rPr>
          <w:rFonts w:eastAsiaTheme="minorEastAsia"/>
        </w:rPr>
      </w:pPr>
      <w:r w:rsidRPr="006950C8">
        <w:rPr>
          <w:rFonts w:eastAsiaTheme="minorEastAsia"/>
        </w:rPr>
        <w:t xml:space="preserve">  switchport trunk allowed vlan </w:t>
      </w:r>
      <w:r>
        <w:rPr>
          <w:rFonts w:eastAsiaTheme="minorEastAsia"/>
        </w:rPr>
        <w:t>805</w:t>
      </w:r>
    </w:p>
    <w:p w:rsidR="001B1D52" w:rsidRDefault="001B1D52" w:rsidP="001B1D52">
      <w:pPr>
        <w:pStyle w:val="BodyIndent2"/>
        <w:rPr>
          <w:rFonts w:eastAsiaTheme="minorEastAsia"/>
        </w:rPr>
      </w:pPr>
      <w:r w:rsidRPr="006950C8">
        <w:rPr>
          <w:rFonts w:eastAsiaTheme="minorEastAsia"/>
        </w:rPr>
        <w:t xml:space="preserve">  channel-group 20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Ethernet1/21</w:t>
      </w:r>
    </w:p>
    <w:p w:rsidR="001B1D52" w:rsidRDefault="001B1D52" w:rsidP="001B1D52">
      <w:pPr>
        <w:pStyle w:val="BodyIndent2"/>
        <w:rPr>
          <w:rFonts w:eastAsiaTheme="minorEastAsia"/>
        </w:rPr>
      </w:pPr>
      <w:r w:rsidRPr="006950C8">
        <w:rPr>
          <w:rFonts w:eastAsiaTheme="minorEastAsia"/>
        </w:rPr>
        <w:t xml:space="preserve">  </w:t>
      </w:r>
    </w:p>
    <w:p w:rsidR="001B1D52" w:rsidRDefault="001B1D52" w:rsidP="001B1D52">
      <w:pPr>
        <w:pStyle w:val="BodyIndent2"/>
        <w:rPr>
          <w:rFonts w:eastAsiaTheme="minorEastAsia"/>
        </w:rPr>
      </w:pPr>
      <w:r w:rsidRPr="006950C8">
        <w:rPr>
          <w:rFonts w:eastAsiaTheme="minorEastAsia"/>
        </w:rPr>
        <w:t>interface Ethernet1/22</w:t>
      </w:r>
    </w:p>
    <w:p w:rsidR="001B1D52" w:rsidRDefault="001B1D52" w:rsidP="001B1D52">
      <w:pPr>
        <w:pStyle w:val="BodyIndent2"/>
        <w:rPr>
          <w:rFonts w:eastAsiaTheme="minorEastAsia"/>
        </w:rPr>
      </w:pPr>
      <w:r w:rsidRPr="006950C8">
        <w:rPr>
          <w:rFonts w:eastAsiaTheme="minorEastAsia"/>
        </w:rPr>
        <w:t xml:space="preserve">  </w:t>
      </w:r>
    </w:p>
    <w:p w:rsidR="001B1D52" w:rsidRDefault="001B1D52" w:rsidP="001B1D52">
      <w:pPr>
        <w:pStyle w:val="BodyIndent2"/>
        <w:rPr>
          <w:rFonts w:eastAsiaTheme="minorEastAsia"/>
        </w:rPr>
      </w:pPr>
      <w:r w:rsidRPr="006950C8">
        <w:rPr>
          <w:rFonts w:eastAsiaTheme="minorEastAsia"/>
        </w:rPr>
        <w:t>interface Ethernet1/23</w:t>
      </w:r>
    </w:p>
    <w:p w:rsidR="001B1D52" w:rsidRDefault="001B1D52" w:rsidP="001B1D52">
      <w:pPr>
        <w:pStyle w:val="BodyIndent2"/>
        <w:rPr>
          <w:rFonts w:eastAsiaTheme="minorEastAsia"/>
        </w:rPr>
      </w:pPr>
      <w:r w:rsidRPr="006950C8">
        <w:rPr>
          <w:rFonts w:eastAsiaTheme="minorEastAsia"/>
        </w:rPr>
        <w:t xml:space="preserve">  </w:t>
      </w:r>
    </w:p>
    <w:p w:rsidR="001B1D52" w:rsidRDefault="001B1D52" w:rsidP="001B1D52">
      <w:pPr>
        <w:pStyle w:val="BodyIndent2"/>
        <w:rPr>
          <w:rFonts w:eastAsiaTheme="minorEastAsia"/>
        </w:rPr>
      </w:pPr>
      <w:r w:rsidRPr="006950C8">
        <w:rPr>
          <w:rFonts w:eastAsiaTheme="minorEastAsia"/>
        </w:rPr>
        <w:t>interface Ethernet1/24</w:t>
      </w:r>
    </w:p>
    <w:p w:rsidR="001B1D52" w:rsidRDefault="001B1D52" w:rsidP="001B1D52">
      <w:pPr>
        <w:pStyle w:val="BodyIndent2"/>
        <w:rPr>
          <w:rFonts w:eastAsiaTheme="minorEastAsia"/>
        </w:rPr>
      </w:pPr>
      <w:r w:rsidRPr="006950C8">
        <w:rPr>
          <w:rFonts w:eastAsiaTheme="minorEastAsia"/>
        </w:rPr>
        <w:t xml:space="preserve">  </w:t>
      </w:r>
    </w:p>
    <w:p w:rsidR="001B1D52" w:rsidRDefault="001B1D52" w:rsidP="001B1D52">
      <w:pPr>
        <w:pStyle w:val="BodyIndent2"/>
        <w:rPr>
          <w:rFonts w:eastAsiaTheme="minorEastAsia"/>
        </w:rPr>
      </w:pPr>
      <w:r w:rsidRPr="006950C8">
        <w:rPr>
          <w:rFonts w:eastAsiaTheme="minorEastAsia"/>
        </w:rPr>
        <w:t>interface Ethernet1/25</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Ethernet1/26</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Ethernet1/27</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Ethernet1/28</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interface mgmt0</w:t>
      </w:r>
    </w:p>
    <w:p w:rsidR="001B1D52" w:rsidRDefault="001B1D52" w:rsidP="001B1D52">
      <w:pPr>
        <w:pStyle w:val="BodyIndent2"/>
        <w:rPr>
          <w:rFonts w:eastAsiaTheme="minorEastAsia"/>
        </w:rPr>
      </w:pPr>
      <w:r w:rsidRPr="006950C8">
        <w:rPr>
          <w:rFonts w:eastAsiaTheme="minorEastAsia"/>
        </w:rPr>
        <w:t xml:space="preserve">  ip address 10.61.185.69/24</w:t>
      </w:r>
    </w:p>
    <w:p w:rsidR="001B1D52" w:rsidRDefault="001B1D52" w:rsidP="001B1D52">
      <w:pPr>
        <w:pStyle w:val="BodyIndent2"/>
        <w:rPr>
          <w:rFonts w:eastAsiaTheme="minorEastAsia"/>
        </w:rPr>
      </w:pPr>
      <w:r w:rsidRPr="006950C8">
        <w:rPr>
          <w:rFonts w:eastAsiaTheme="minorEastAsia"/>
        </w:rPr>
        <w:t>line console</w:t>
      </w:r>
    </w:p>
    <w:p w:rsidR="001B1D52" w:rsidRDefault="001B1D52" w:rsidP="001B1D52">
      <w:pPr>
        <w:pStyle w:val="BodyIndent2"/>
        <w:rPr>
          <w:rFonts w:eastAsiaTheme="minorEastAsia"/>
        </w:rPr>
      </w:pPr>
      <w:r w:rsidRPr="006950C8">
        <w:rPr>
          <w:rFonts w:eastAsiaTheme="minorEastAsia"/>
        </w:rPr>
        <w:t>line vty</w:t>
      </w:r>
    </w:p>
    <w:p w:rsidR="001B1D52" w:rsidRDefault="001B1D52" w:rsidP="001B1D52">
      <w:pPr>
        <w:pStyle w:val="BodyIndent2"/>
        <w:rPr>
          <w:rFonts w:eastAsiaTheme="minorEastAsia"/>
        </w:rPr>
      </w:pPr>
      <w:r w:rsidRPr="006950C8">
        <w:rPr>
          <w:rFonts w:eastAsiaTheme="minorEastAsia"/>
        </w:rPr>
        <w:t>boot kickstart bootflash:/n5000-uk9-kickstart.5.0.3.N2.2a.bin</w:t>
      </w:r>
    </w:p>
    <w:p w:rsidR="001B1D52" w:rsidRDefault="001B1D52" w:rsidP="001B1D52">
      <w:pPr>
        <w:pStyle w:val="BodyIndent2"/>
        <w:rPr>
          <w:rFonts w:eastAsiaTheme="minorEastAsia"/>
        </w:rPr>
      </w:pPr>
      <w:r w:rsidRPr="006950C8">
        <w:rPr>
          <w:rFonts w:eastAsiaTheme="minorEastAsia"/>
        </w:rPr>
        <w:t xml:space="preserve">boot system bootflash:/n5000-uk9.5.0.3.N2.2a.bin </w:t>
      </w:r>
    </w:p>
    <w:p w:rsidR="001B1D52" w:rsidRDefault="001B1D52" w:rsidP="001B1D52">
      <w:pPr>
        <w:pStyle w:val="BodyIndent2"/>
        <w:rPr>
          <w:rFonts w:eastAsiaTheme="minorEastAsia"/>
        </w:rPr>
      </w:pPr>
      <w:r w:rsidRPr="006950C8">
        <w:rPr>
          <w:rFonts w:eastAsiaTheme="minorEastAsia"/>
        </w:rPr>
        <w:t>interface fc1/31</w:t>
      </w:r>
    </w:p>
    <w:p w:rsidR="001B1D52" w:rsidRDefault="001B1D52" w:rsidP="001B1D52">
      <w:pPr>
        <w:pStyle w:val="BodyIndent2"/>
        <w:rPr>
          <w:rFonts w:eastAsiaTheme="minorEastAsia"/>
        </w:rPr>
      </w:pPr>
      <w:r w:rsidRPr="006950C8">
        <w:rPr>
          <w:rFonts w:eastAsiaTheme="minorEastAsia"/>
        </w:rPr>
        <w:t>interface fc1/32</w:t>
      </w:r>
    </w:p>
    <w:p w:rsidR="001B1D52" w:rsidRDefault="001B1D52" w:rsidP="001B1D52">
      <w:pPr>
        <w:pStyle w:val="BodyIndent2"/>
        <w:rPr>
          <w:rFonts w:eastAsiaTheme="minorEastAsia"/>
        </w:rPr>
      </w:pPr>
      <w:r w:rsidRPr="006950C8">
        <w:rPr>
          <w:rFonts w:eastAsiaTheme="minorEastAsia"/>
        </w:rPr>
        <w:t>interface fc1/29</w:t>
      </w:r>
    </w:p>
    <w:p w:rsidR="001B1D52" w:rsidRDefault="001B1D52" w:rsidP="001B1D52">
      <w:pPr>
        <w:pStyle w:val="BodyIndent2"/>
        <w:rPr>
          <w:rFonts w:eastAsiaTheme="minorEastAsia"/>
        </w:rPr>
      </w:pPr>
      <w:r w:rsidRPr="006950C8">
        <w:rPr>
          <w:rFonts w:eastAsiaTheme="minorEastAsia"/>
        </w:rPr>
        <w:t>interface fc1/30</w:t>
      </w:r>
    </w:p>
    <w:p w:rsidR="001B1D52" w:rsidRDefault="001B1D52" w:rsidP="001B1D52">
      <w:pPr>
        <w:pStyle w:val="BodyIndent2"/>
        <w:rPr>
          <w:rFonts w:eastAsiaTheme="minorEastAsia"/>
        </w:rPr>
      </w:pPr>
      <w:r w:rsidRPr="006950C8">
        <w:rPr>
          <w:rFonts w:eastAsiaTheme="minorEastAsia"/>
        </w:rPr>
        <w:t>interface fc1/31</w:t>
      </w:r>
    </w:p>
    <w:p w:rsidR="001B1D52" w:rsidRDefault="001B1D52" w:rsidP="001B1D52">
      <w:pPr>
        <w:pStyle w:val="BodyIndent2"/>
        <w:rPr>
          <w:rFonts w:eastAsiaTheme="minorEastAsia"/>
        </w:rPr>
      </w:pPr>
      <w:r w:rsidRPr="006950C8">
        <w:rPr>
          <w:rFonts w:eastAsiaTheme="minorEastAsia"/>
        </w:rPr>
        <w:t>interface fc1/32</w:t>
      </w:r>
    </w:p>
    <w:p w:rsidR="001B1D52" w:rsidRDefault="001B1D52" w:rsidP="001B1D52">
      <w:pPr>
        <w:pStyle w:val="BodyIndent2"/>
        <w:rPr>
          <w:rFonts w:eastAsiaTheme="minorEastAsia"/>
        </w:rPr>
      </w:pPr>
      <w:r w:rsidRPr="006950C8">
        <w:rPr>
          <w:rFonts w:eastAsiaTheme="minorEastAsia"/>
        </w:rPr>
        <w:t>!Full Zone Database Section for vsan 101</w:t>
      </w:r>
    </w:p>
    <w:p w:rsidR="001B1D52" w:rsidRDefault="001B1D52" w:rsidP="001B1D52">
      <w:pPr>
        <w:pStyle w:val="BodyIndent2"/>
        <w:rPr>
          <w:rFonts w:eastAsiaTheme="minorEastAsia"/>
        </w:rPr>
      </w:pPr>
      <w:r w:rsidRPr="006950C8">
        <w:rPr>
          <w:rFonts w:eastAsiaTheme="minorEastAsia"/>
        </w:rPr>
        <w:t xml:space="preserve">zone name </w:t>
      </w:r>
      <w:r w:rsidRPr="00B867E3">
        <w:rPr>
          <w:rFonts w:eastAsiaTheme="minorEastAsia"/>
        </w:rPr>
        <w:t>vm-host-infra-0</w:t>
      </w:r>
      <w:r>
        <w:rPr>
          <w:rFonts w:eastAsiaTheme="minorEastAsia"/>
        </w:rPr>
        <w:t>1</w:t>
      </w:r>
      <w:r w:rsidRPr="00B867E3">
        <w:rPr>
          <w:rFonts w:eastAsiaTheme="minorEastAsia"/>
        </w:rPr>
        <w:t xml:space="preserve">-fabric-a </w:t>
      </w:r>
      <w:r w:rsidRPr="006950C8">
        <w:rPr>
          <w:rFonts w:eastAsiaTheme="minorEastAsia"/>
        </w:rPr>
        <w:t>vsan 101</w:t>
      </w:r>
    </w:p>
    <w:p w:rsidR="001B1D52" w:rsidRDefault="001B1D52" w:rsidP="001B1D52">
      <w:pPr>
        <w:pStyle w:val="BodyIndent2"/>
        <w:rPr>
          <w:rFonts w:eastAsiaTheme="minorEastAsia"/>
        </w:rPr>
      </w:pPr>
      <w:r w:rsidRPr="006950C8">
        <w:rPr>
          <w:rFonts w:eastAsiaTheme="minorEastAsia"/>
        </w:rPr>
        <w:t xml:space="preserve">    member pwwn 20:00:00:25:b5:00:0a:0f</w:t>
      </w:r>
    </w:p>
    <w:p w:rsidR="001B1D52" w:rsidRDefault="001B1D52" w:rsidP="001B1D52">
      <w:pPr>
        <w:pStyle w:val="BodyIndent2"/>
        <w:rPr>
          <w:rFonts w:eastAsiaTheme="minorEastAsia"/>
        </w:rPr>
      </w:pPr>
      <w:r w:rsidRPr="006950C8">
        <w:rPr>
          <w:rFonts w:eastAsiaTheme="minorEastAsia"/>
        </w:rPr>
        <w:t>!               [</w:t>
      </w:r>
      <w:r w:rsidRPr="00B867E3">
        <w:rPr>
          <w:rFonts w:eastAsiaTheme="minorEastAsia"/>
        </w:rPr>
        <w:t>vm-host-infra-0</w:t>
      </w:r>
      <w:r>
        <w:rPr>
          <w:rFonts w:eastAsiaTheme="minorEastAsia"/>
        </w:rPr>
        <w:t>1</w:t>
      </w:r>
      <w:r w:rsidRPr="00B867E3">
        <w:rPr>
          <w:rFonts w:eastAsiaTheme="minorEastAsia"/>
        </w:rPr>
        <w:t>-fabric-a</w:t>
      </w:r>
      <w:r w:rsidRPr="006950C8">
        <w:rPr>
          <w:rFonts w:eastAsiaTheme="minorEastAsia"/>
        </w:rPr>
        <w:t>]</w:t>
      </w:r>
    </w:p>
    <w:p w:rsidR="001B1D52" w:rsidRDefault="001B1D52" w:rsidP="001B1D52">
      <w:pPr>
        <w:pStyle w:val="BodyIndent2"/>
        <w:rPr>
          <w:rFonts w:eastAsiaTheme="minorEastAsia"/>
        </w:rPr>
      </w:pPr>
      <w:r w:rsidRPr="006950C8">
        <w:rPr>
          <w:rFonts w:eastAsiaTheme="minorEastAsia"/>
        </w:rPr>
        <w:t xml:space="preserve">    member pwwn </w:t>
      </w:r>
      <w:r>
        <w:rPr>
          <w:rFonts w:eastAsiaTheme="minorEastAsia"/>
        </w:rPr>
        <w:t>50:0a:09:82:8d:73:42:07</w:t>
      </w:r>
    </w:p>
    <w:p w:rsidR="001B1D52" w:rsidRDefault="001B1D52" w:rsidP="001B1D52">
      <w:pPr>
        <w:pStyle w:val="BodyIndent2"/>
        <w:rPr>
          <w:rFonts w:eastAsiaTheme="minorEastAsia"/>
        </w:rPr>
      </w:pPr>
      <w:r w:rsidRPr="006950C8">
        <w:rPr>
          <w:rFonts w:eastAsiaTheme="minorEastAsia"/>
        </w:rPr>
        <w:t>!               [</w:t>
      </w:r>
      <w:r>
        <w:rPr>
          <w:rFonts w:eastAsiaTheme="minorEastAsia"/>
        </w:rPr>
        <w:t>FAS</w:t>
      </w:r>
      <w:r w:rsidRPr="006950C8">
        <w:rPr>
          <w:rFonts w:eastAsiaTheme="minorEastAsia"/>
        </w:rPr>
        <w:t>3270-1a_0c]</w:t>
      </w:r>
    </w:p>
    <w:p w:rsidR="001B1D52" w:rsidRDefault="001B1D52" w:rsidP="001B1D52">
      <w:pPr>
        <w:pStyle w:val="BodyIndent2"/>
        <w:rPr>
          <w:rFonts w:eastAsiaTheme="minorEastAsia"/>
        </w:rPr>
      </w:pPr>
      <w:r w:rsidRPr="006950C8">
        <w:rPr>
          <w:rFonts w:eastAsiaTheme="minorEastAsia"/>
        </w:rPr>
        <w:t xml:space="preserve">    member pwwn </w:t>
      </w:r>
      <w:r>
        <w:rPr>
          <w:rFonts w:eastAsiaTheme="minorEastAsia"/>
        </w:rPr>
        <w:t>50:0a:09:82:9d:73:42:07</w:t>
      </w:r>
    </w:p>
    <w:p w:rsidR="001B1D52" w:rsidRDefault="001B1D52" w:rsidP="001B1D52">
      <w:pPr>
        <w:pStyle w:val="BodyIndent2"/>
        <w:rPr>
          <w:rFonts w:eastAsiaTheme="minorEastAsia"/>
        </w:rPr>
      </w:pPr>
      <w:r w:rsidRPr="006950C8">
        <w:rPr>
          <w:rFonts w:eastAsiaTheme="minorEastAsia"/>
        </w:rPr>
        <w:t>!               [</w:t>
      </w:r>
      <w:r>
        <w:rPr>
          <w:rFonts w:eastAsiaTheme="minorEastAsia"/>
        </w:rPr>
        <w:t>FAS</w:t>
      </w:r>
      <w:r w:rsidRPr="006950C8">
        <w:rPr>
          <w:rFonts w:eastAsiaTheme="minorEastAsia"/>
        </w:rPr>
        <w:t>3270-1b_0c]</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 xml:space="preserve">zone name </w:t>
      </w:r>
      <w:r w:rsidRPr="00B867E3">
        <w:rPr>
          <w:rFonts w:eastAsiaTheme="minorEastAsia"/>
        </w:rPr>
        <w:t xml:space="preserve">vm-host-infra-02-fabric-a </w:t>
      </w:r>
      <w:r w:rsidRPr="006950C8">
        <w:rPr>
          <w:rFonts w:eastAsiaTheme="minorEastAsia"/>
        </w:rPr>
        <w:t>vsan 101</w:t>
      </w:r>
    </w:p>
    <w:p w:rsidR="001B1D52" w:rsidRDefault="001B1D52" w:rsidP="001B1D52">
      <w:pPr>
        <w:pStyle w:val="BodyIndent2"/>
        <w:rPr>
          <w:rFonts w:eastAsiaTheme="minorEastAsia"/>
        </w:rPr>
      </w:pPr>
      <w:r w:rsidRPr="006950C8">
        <w:rPr>
          <w:rFonts w:eastAsiaTheme="minorEastAsia"/>
        </w:rPr>
        <w:t xml:space="preserve">    member pwwn 20:00:00:25:b5:00:0a:1f</w:t>
      </w:r>
    </w:p>
    <w:p w:rsidR="001B1D52" w:rsidRDefault="001B1D52" w:rsidP="001B1D52">
      <w:pPr>
        <w:pStyle w:val="BodyIndent2"/>
        <w:rPr>
          <w:rFonts w:eastAsiaTheme="minorEastAsia"/>
        </w:rPr>
      </w:pPr>
      <w:r w:rsidRPr="006950C8">
        <w:rPr>
          <w:rFonts w:eastAsiaTheme="minorEastAsia"/>
        </w:rPr>
        <w:t>!               [</w:t>
      </w:r>
      <w:r w:rsidRPr="00B867E3">
        <w:rPr>
          <w:rFonts w:eastAsiaTheme="minorEastAsia"/>
        </w:rPr>
        <w:t>vm-host-infra-02-fabric-a</w:t>
      </w:r>
      <w:r w:rsidRPr="006950C8">
        <w:rPr>
          <w:rFonts w:eastAsiaTheme="minorEastAsia"/>
        </w:rPr>
        <w:t>]</w:t>
      </w:r>
    </w:p>
    <w:p w:rsidR="001B1D52" w:rsidRDefault="001B1D52" w:rsidP="001B1D52">
      <w:pPr>
        <w:pStyle w:val="BodyIndent2"/>
        <w:rPr>
          <w:rFonts w:eastAsiaTheme="minorEastAsia"/>
        </w:rPr>
      </w:pPr>
      <w:r w:rsidRPr="006950C8">
        <w:rPr>
          <w:rFonts w:eastAsiaTheme="minorEastAsia"/>
        </w:rPr>
        <w:t xml:space="preserve">    member pwwn </w:t>
      </w:r>
      <w:r>
        <w:rPr>
          <w:rFonts w:eastAsiaTheme="minorEastAsia"/>
        </w:rPr>
        <w:t>50:0a:09:82:8d:73:42:07</w:t>
      </w:r>
    </w:p>
    <w:p w:rsidR="001B1D52" w:rsidRDefault="001B1D52" w:rsidP="001B1D52">
      <w:pPr>
        <w:pStyle w:val="BodyIndent2"/>
        <w:rPr>
          <w:rFonts w:eastAsiaTheme="minorEastAsia"/>
        </w:rPr>
      </w:pPr>
      <w:r w:rsidRPr="006950C8">
        <w:rPr>
          <w:rFonts w:eastAsiaTheme="minorEastAsia"/>
        </w:rPr>
        <w:t>!               [</w:t>
      </w:r>
      <w:r>
        <w:rPr>
          <w:rFonts w:eastAsiaTheme="minorEastAsia"/>
        </w:rPr>
        <w:t>FAS</w:t>
      </w:r>
      <w:r w:rsidRPr="006950C8">
        <w:rPr>
          <w:rFonts w:eastAsiaTheme="minorEastAsia"/>
        </w:rPr>
        <w:t>3270-1a_0c]</w:t>
      </w:r>
    </w:p>
    <w:p w:rsidR="001B1D52" w:rsidRDefault="001B1D52" w:rsidP="001B1D52">
      <w:pPr>
        <w:pStyle w:val="BodyIndent2"/>
        <w:rPr>
          <w:rFonts w:eastAsiaTheme="minorEastAsia"/>
        </w:rPr>
      </w:pPr>
      <w:r w:rsidRPr="006950C8">
        <w:rPr>
          <w:rFonts w:eastAsiaTheme="minorEastAsia"/>
        </w:rPr>
        <w:t xml:space="preserve">    member pwwn </w:t>
      </w:r>
      <w:r>
        <w:rPr>
          <w:rFonts w:eastAsiaTheme="minorEastAsia"/>
        </w:rPr>
        <w:t>50:0a:09:82:9d:73:42:07</w:t>
      </w:r>
    </w:p>
    <w:p w:rsidR="001B1D52" w:rsidRDefault="001B1D52" w:rsidP="001B1D52">
      <w:pPr>
        <w:pStyle w:val="BodyIndent2"/>
        <w:rPr>
          <w:rFonts w:eastAsiaTheme="minorEastAsia"/>
        </w:rPr>
      </w:pPr>
      <w:r w:rsidRPr="006950C8">
        <w:rPr>
          <w:rFonts w:eastAsiaTheme="minorEastAsia"/>
        </w:rPr>
        <w:t>!               [</w:t>
      </w:r>
      <w:r>
        <w:rPr>
          <w:rFonts w:eastAsiaTheme="minorEastAsia"/>
        </w:rPr>
        <w:t>FAS</w:t>
      </w:r>
      <w:r w:rsidRPr="006950C8">
        <w:rPr>
          <w:rFonts w:eastAsiaTheme="minorEastAsia"/>
        </w:rPr>
        <w:t>3270-1b_0c]</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zoneset name flexpod vsan 101</w:t>
      </w:r>
    </w:p>
    <w:p w:rsidR="001B1D52" w:rsidRDefault="001B1D52" w:rsidP="001B1D52">
      <w:pPr>
        <w:pStyle w:val="BodyIndent2"/>
        <w:rPr>
          <w:rFonts w:eastAsiaTheme="minorEastAsia"/>
        </w:rPr>
      </w:pPr>
      <w:r w:rsidRPr="006950C8">
        <w:rPr>
          <w:rFonts w:eastAsiaTheme="minorEastAsia"/>
        </w:rPr>
        <w:t xml:space="preserve">    member </w:t>
      </w:r>
      <w:r w:rsidRPr="00B867E3">
        <w:rPr>
          <w:rFonts w:eastAsiaTheme="minorEastAsia"/>
        </w:rPr>
        <w:t>vm-host-infra-0</w:t>
      </w:r>
      <w:r>
        <w:rPr>
          <w:rFonts w:eastAsiaTheme="minorEastAsia"/>
        </w:rPr>
        <w:t>1</w:t>
      </w:r>
      <w:r w:rsidRPr="00B867E3">
        <w:rPr>
          <w:rFonts w:eastAsiaTheme="minorEastAsia"/>
        </w:rPr>
        <w:t>-fabric-a</w:t>
      </w:r>
    </w:p>
    <w:p w:rsidR="001B1D52" w:rsidRDefault="001B1D52" w:rsidP="001B1D52">
      <w:pPr>
        <w:pStyle w:val="BodyIndent2"/>
        <w:rPr>
          <w:rFonts w:eastAsiaTheme="minorEastAsia"/>
        </w:rPr>
      </w:pPr>
      <w:r w:rsidRPr="006950C8">
        <w:rPr>
          <w:rFonts w:eastAsiaTheme="minorEastAsia"/>
        </w:rPr>
        <w:t xml:space="preserve">    member </w:t>
      </w:r>
      <w:r w:rsidRPr="00B867E3">
        <w:rPr>
          <w:rFonts w:eastAsiaTheme="minorEastAsia"/>
        </w:rPr>
        <w:t>vm-host-infra-02-fabric-a</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6950C8">
        <w:rPr>
          <w:rFonts w:eastAsiaTheme="minorEastAsia"/>
        </w:rPr>
        <w:t>zoneset activate name flexpod vsan 101</w:t>
      </w:r>
    </w:p>
    <w:p w:rsidR="001B1D52" w:rsidRPr="0024118E" w:rsidRDefault="001B1D52" w:rsidP="001B1D52">
      <w:pPr>
        <w:pStyle w:val="NoSpacing"/>
        <w:rPr>
          <w:rFonts w:ascii="Arial" w:hAnsi="Arial" w:cs="Arial"/>
          <w:sz w:val="20"/>
          <w:szCs w:val="20"/>
        </w:rPr>
      </w:pPr>
    </w:p>
    <w:p w:rsidR="001B1D52" w:rsidRPr="004D2233" w:rsidRDefault="001B1D52" w:rsidP="001B1D52">
      <w:pPr>
        <w:pStyle w:val="Heading3"/>
      </w:pPr>
      <w:bookmarkStart w:id="460" w:name="_Toc319500562"/>
      <w:r w:rsidRPr="004D2233">
        <w:t>Nexus B (sample running config)</w:t>
      </w:r>
      <w:bookmarkEnd w:id="460"/>
    </w:p>
    <w:p w:rsidR="001B1D52" w:rsidRPr="00A20C2F" w:rsidRDefault="001B1D52" w:rsidP="001B1D52">
      <w:pPr>
        <w:pStyle w:val="Heading3"/>
        <w:rPr>
          <w:rFonts w:eastAsiaTheme="minorEastAsia" w:cs="Arial"/>
          <w:b w:val="0"/>
          <w:bCs w:val="0"/>
          <w:color w:val="auto"/>
          <w:szCs w:val="20"/>
        </w:rPr>
      </w:pPr>
    </w:p>
    <w:p w:rsidR="001B1D52" w:rsidRDefault="001B1D52" w:rsidP="001B1D52">
      <w:pPr>
        <w:pStyle w:val="BodyIndent2"/>
        <w:rPr>
          <w:rFonts w:eastAsiaTheme="minorEastAsia"/>
        </w:rPr>
      </w:pPr>
      <w:r w:rsidRPr="00A20C2F">
        <w:rPr>
          <w:rFonts w:eastAsiaTheme="minorEastAsia"/>
        </w:rPr>
        <w:t>!Command: show running-config</w:t>
      </w:r>
    </w:p>
    <w:p w:rsidR="001B1D52" w:rsidRDefault="001B1D52" w:rsidP="001B1D52">
      <w:pPr>
        <w:pStyle w:val="BodyIndent2"/>
        <w:rPr>
          <w:rFonts w:eastAsiaTheme="minorEastAsia"/>
        </w:rPr>
      </w:pPr>
      <w:r w:rsidRPr="00A20C2F">
        <w:rPr>
          <w:rFonts w:eastAsiaTheme="minorEastAsia"/>
        </w:rPr>
        <w:t>!Time: Thu Mar  1 13:28:07 2012</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version 5.0(3)N2(2a)</w:t>
      </w:r>
    </w:p>
    <w:p w:rsidR="001B1D52" w:rsidRDefault="001B1D52" w:rsidP="001B1D52">
      <w:pPr>
        <w:pStyle w:val="BodyIndent2"/>
        <w:rPr>
          <w:rFonts w:eastAsiaTheme="minorEastAsia"/>
        </w:rPr>
      </w:pPr>
      <w:r w:rsidRPr="00A20C2F">
        <w:rPr>
          <w:rFonts w:eastAsiaTheme="minorEastAsia"/>
        </w:rPr>
        <w:t>feature fcoe</w:t>
      </w:r>
    </w:p>
    <w:p w:rsidR="001B1D52" w:rsidRDefault="001B1D52" w:rsidP="001B1D52">
      <w:pPr>
        <w:pStyle w:val="BodyIndent2"/>
        <w:rPr>
          <w:rFonts w:eastAsiaTheme="minorEastAsia"/>
        </w:rPr>
      </w:pPr>
      <w:r w:rsidRPr="00A20C2F">
        <w:rPr>
          <w:rFonts w:eastAsiaTheme="minorEastAsia"/>
        </w:rPr>
        <w:t>feature npiv</w:t>
      </w:r>
    </w:p>
    <w:p w:rsidR="001B1D52" w:rsidRDefault="001B1D52" w:rsidP="001B1D52">
      <w:pPr>
        <w:pStyle w:val="BodyIndent2"/>
        <w:rPr>
          <w:rFonts w:eastAsiaTheme="minorEastAsia"/>
        </w:rPr>
      </w:pPr>
      <w:r w:rsidRPr="00A20C2F">
        <w:rPr>
          <w:rFonts w:eastAsiaTheme="minorEastAsia"/>
        </w:rPr>
        <w:t>feature fport-channel-trunk</w:t>
      </w:r>
    </w:p>
    <w:p w:rsidR="001B1D52" w:rsidRDefault="001B1D52" w:rsidP="001B1D52">
      <w:pPr>
        <w:pStyle w:val="BodyIndent2"/>
        <w:rPr>
          <w:rFonts w:eastAsiaTheme="minorEastAsia"/>
        </w:rPr>
      </w:pPr>
      <w:r w:rsidRPr="00A20C2F">
        <w:rPr>
          <w:rFonts w:eastAsiaTheme="minorEastAsia"/>
        </w:rPr>
        <w:t>no feature telnet</w:t>
      </w:r>
    </w:p>
    <w:p w:rsidR="001B1D52" w:rsidRDefault="001B1D52" w:rsidP="001B1D52">
      <w:pPr>
        <w:pStyle w:val="BodyIndent2"/>
        <w:rPr>
          <w:rFonts w:eastAsiaTheme="minorEastAsia"/>
        </w:rPr>
      </w:pPr>
      <w:r w:rsidRPr="00A20C2F">
        <w:rPr>
          <w:rFonts w:eastAsiaTheme="minorEastAsia"/>
        </w:rPr>
        <w:t>no telnet server enable</w:t>
      </w:r>
    </w:p>
    <w:p w:rsidR="001B1D52" w:rsidRDefault="001B1D52" w:rsidP="001B1D52">
      <w:pPr>
        <w:pStyle w:val="BodyIndent2"/>
        <w:rPr>
          <w:rFonts w:eastAsiaTheme="minorEastAsia"/>
        </w:rPr>
      </w:pPr>
      <w:r w:rsidRPr="00A20C2F">
        <w:rPr>
          <w:rFonts w:eastAsiaTheme="minorEastAsia"/>
        </w:rPr>
        <w:t>cfs eth distribute</w:t>
      </w:r>
    </w:p>
    <w:p w:rsidR="001B1D52" w:rsidRDefault="001B1D52" w:rsidP="001B1D52">
      <w:pPr>
        <w:pStyle w:val="BodyIndent2"/>
        <w:rPr>
          <w:rFonts w:eastAsiaTheme="minorEastAsia"/>
        </w:rPr>
      </w:pPr>
      <w:r w:rsidRPr="00A20C2F">
        <w:rPr>
          <w:rFonts w:eastAsiaTheme="minorEastAsia"/>
        </w:rPr>
        <w:t>feature lacp</w:t>
      </w:r>
    </w:p>
    <w:p w:rsidR="001B1D52" w:rsidRDefault="001B1D52" w:rsidP="001B1D52">
      <w:pPr>
        <w:pStyle w:val="BodyIndent2"/>
        <w:rPr>
          <w:rFonts w:eastAsiaTheme="minorEastAsia"/>
        </w:rPr>
      </w:pPr>
      <w:r w:rsidRPr="00A20C2F">
        <w:rPr>
          <w:rFonts w:eastAsiaTheme="minorEastAsia"/>
        </w:rPr>
        <w:t>feature vpc</w:t>
      </w:r>
    </w:p>
    <w:p w:rsidR="001B1D52" w:rsidRDefault="001B1D52" w:rsidP="001B1D52">
      <w:pPr>
        <w:pStyle w:val="BodyIndent2"/>
        <w:rPr>
          <w:rFonts w:eastAsiaTheme="minorEastAsia"/>
        </w:rPr>
      </w:pPr>
      <w:r w:rsidRPr="00A20C2F">
        <w:rPr>
          <w:rFonts w:eastAsiaTheme="minorEastAsia"/>
        </w:rPr>
        <w:t>feature lldp</w:t>
      </w:r>
    </w:p>
    <w:p w:rsidR="001B1D52" w:rsidRDefault="001B1D52" w:rsidP="001B1D52">
      <w:pPr>
        <w:pStyle w:val="BodyIndent2"/>
        <w:rPr>
          <w:rFonts w:eastAsiaTheme="minorEastAsia"/>
        </w:rPr>
      </w:pPr>
      <w:r w:rsidRPr="00A20C2F">
        <w:rPr>
          <w:rFonts w:eastAsiaTheme="minorEastAsia"/>
        </w:rPr>
        <w:t>username admin password 5 $1$QwOvH6l4$uemTjjt9Bz9c2SSA1DPOX.  role network-admin</w:t>
      </w:r>
    </w:p>
    <w:p w:rsidR="001B1D52" w:rsidRDefault="001B1D52" w:rsidP="001B1D52">
      <w:pPr>
        <w:pStyle w:val="BodyIndent2"/>
        <w:rPr>
          <w:rFonts w:eastAsiaTheme="minorEastAsia"/>
        </w:rPr>
      </w:pPr>
      <w:r w:rsidRPr="00A20C2F">
        <w:rPr>
          <w:rFonts w:eastAsiaTheme="minorEastAsia"/>
        </w:rPr>
        <w:t>ip domain-lookup</w:t>
      </w:r>
    </w:p>
    <w:p w:rsidR="001B1D52" w:rsidRDefault="001B1D52" w:rsidP="001B1D52">
      <w:pPr>
        <w:pStyle w:val="BodyIndent2"/>
        <w:rPr>
          <w:rFonts w:eastAsiaTheme="minorEastAsia"/>
        </w:rPr>
      </w:pPr>
      <w:r w:rsidRPr="00A20C2F">
        <w:rPr>
          <w:rFonts w:eastAsiaTheme="minorEastAsia"/>
        </w:rPr>
        <w:t xml:space="preserve">hostname </w:t>
      </w:r>
      <w:r>
        <w:rPr>
          <w:rFonts w:eastAsiaTheme="minorEastAsia"/>
        </w:rPr>
        <w:t>Nexus</w:t>
      </w:r>
      <w:r w:rsidRPr="00A20C2F">
        <w:rPr>
          <w:rFonts w:eastAsiaTheme="minorEastAsia"/>
        </w:rPr>
        <w:t>5548-2</w:t>
      </w:r>
    </w:p>
    <w:p w:rsidR="001B1D52" w:rsidRDefault="001B1D52" w:rsidP="001B1D52">
      <w:pPr>
        <w:pStyle w:val="BodyIndent2"/>
        <w:rPr>
          <w:rFonts w:eastAsiaTheme="minorEastAsia"/>
        </w:rPr>
      </w:pPr>
      <w:r w:rsidRPr="00A20C2F">
        <w:rPr>
          <w:rFonts w:eastAsiaTheme="minorEastAsia"/>
        </w:rPr>
        <w:t>logging event link-status default</w:t>
      </w:r>
    </w:p>
    <w:p w:rsidR="001B1D52" w:rsidRDefault="001B1D52" w:rsidP="001B1D52">
      <w:pPr>
        <w:pStyle w:val="BodyIndent2"/>
        <w:rPr>
          <w:rFonts w:eastAsiaTheme="minorEastAsia"/>
        </w:rPr>
      </w:pPr>
      <w:r w:rsidRPr="00A20C2F">
        <w:rPr>
          <w:rFonts w:eastAsiaTheme="minorEastAsia"/>
        </w:rPr>
        <w:t>ip access-list classify_Silver</w:t>
      </w:r>
    </w:p>
    <w:p w:rsidR="001B1D52" w:rsidRDefault="001B1D52" w:rsidP="001B1D52">
      <w:pPr>
        <w:pStyle w:val="BodyIndent2"/>
        <w:rPr>
          <w:rFonts w:eastAsiaTheme="minorEastAsia"/>
        </w:rPr>
      </w:pPr>
      <w:r w:rsidRPr="00A20C2F">
        <w:rPr>
          <w:rFonts w:eastAsiaTheme="minorEastAsia"/>
        </w:rPr>
        <w:t xml:space="preserve">  10 permit ip 192.168.102.0/24 any</w:t>
      </w:r>
    </w:p>
    <w:p w:rsidR="001B1D52" w:rsidRDefault="001B1D52" w:rsidP="001B1D52">
      <w:pPr>
        <w:pStyle w:val="BodyIndent2"/>
        <w:rPr>
          <w:rFonts w:eastAsiaTheme="minorEastAsia"/>
        </w:rPr>
      </w:pPr>
      <w:r w:rsidRPr="00A20C2F">
        <w:rPr>
          <w:rFonts w:eastAsiaTheme="minorEastAsia"/>
        </w:rPr>
        <w:t xml:space="preserve">  20 permit ip any 192.168.102.0/24</w:t>
      </w:r>
    </w:p>
    <w:p w:rsidR="001B1D52" w:rsidRDefault="001B1D52" w:rsidP="001B1D52">
      <w:pPr>
        <w:pStyle w:val="BodyIndent2"/>
        <w:rPr>
          <w:rFonts w:eastAsiaTheme="minorEastAsia"/>
        </w:rPr>
      </w:pPr>
      <w:r w:rsidRPr="00A20C2F">
        <w:rPr>
          <w:rFonts w:eastAsiaTheme="minorEastAsia"/>
        </w:rPr>
        <w:t xml:space="preserve">  30 permit ip 192.168.106.0/24 any</w:t>
      </w:r>
    </w:p>
    <w:p w:rsidR="001B1D52" w:rsidRDefault="001B1D52" w:rsidP="001B1D52">
      <w:pPr>
        <w:pStyle w:val="BodyIndent2"/>
        <w:rPr>
          <w:rFonts w:eastAsiaTheme="minorEastAsia"/>
        </w:rPr>
      </w:pPr>
      <w:r w:rsidRPr="00A20C2F">
        <w:rPr>
          <w:rFonts w:eastAsiaTheme="minorEastAsia"/>
        </w:rPr>
        <w:t xml:space="preserve">  40 permit ip any 192.168.106.0/24</w:t>
      </w:r>
    </w:p>
    <w:p w:rsidR="001B1D52" w:rsidRDefault="001B1D52" w:rsidP="001B1D52">
      <w:pPr>
        <w:pStyle w:val="BodyIndent2"/>
        <w:rPr>
          <w:rFonts w:eastAsiaTheme="minorEastAsia"/>
        </w:rPr>
      </w:pPr>
      <w:r w:rsidRPr="00A20C2F">
        <w:rPr>
          <w:rFonts w:eastAsiaTheme="minorEastAsia"/>
        </w:rPr>
        <w:t>class-map type qos class-fcoe</w:t>
      </w:r>
    </w:p>
    <w:p w:rsidR="001B1D52" w:rsidRDefault="001B1D52" w:rsidP="001B1D52">
      <w:pPr>
        <w:pStyle w:val="BodyIndent2"/>
        <w:rPr>
          <w:rFonts w:eastAsiaTheme="minorEastAsia"/>
        </w:rPr>
      </w:pPr>
      <w:r w:rsidRPr="00A20C2F">
        <w:rPr>
          <w:rFonts w:eastAsiaTheme="minorEastAsia"/>
        </w:rPr>
        <w:t>class-map type qos match-all class-gold</w:t>
      </w:r>
    </w:p>
    <w:p w:rsidR="001B1D52" w:rsidRDefault="001B1D52" w:rsidP="001B1D52">
      <w:pPr>
        <w:pStyle w:val="BodyIndent2"/>
        <w:rPr>
          <w:rFonts w:eastAsiaTheme="minorEastAsia"/>
        </w:rPr>
      </w:pPr>
      <w:r w:rsidRPr="00A20C2F">
        <w:rPr>
          <w:rFonts w:eastAsiaTheme="minorEastAsia"/>
        </w:rPr>
        <w:t xml:space="preserve">  match cos 4</w:t>
      </w:r>
    </w:p>
    <w:p w:rsidR="001B1D52" w:rsidRDefault="001B1D52" w:rsidP="001B1D52">
      <w:pPr>
        <w:pStyle w:val="BodyIndent2"/>
        <w:rPr>
          <w:rFonts w:eastAsiaTheme="minorEastAsia"/>
        </w:rPr>
      </w:pPr>
      <w:r w:rsidRPr="00A20C2F">
        <w:rPr>
          <w:rFonts w:eastAsiaTheme="minorEastAsia"/>
        </w:rPr>
        <w:t>class-map type qos match-all class-silver</w:t>
      </w:r>
    </w:p>
    <w:p w:rsidR="001B1D52" w:rsidRDefault="001B1D52" w:rsidP="001B1D52">
      <w:pPr>
        <w:pStyle w:val="BodyIndent2"/>
        <w:rPr>
          <w:rFonts w:eastAsiaTheme="minorEastAsia"/>
        </w:rPr>
      </w:pPr>
      <w:r w:rsidRPr="00A20C2F">
        <w:rPr>
          <w:rFonts w:eastAsiaTheme="minorEastAsia"/>
        </w:rPr>
        <w:t xml:space="preserve">  match access-group name classify_Silver</w:t>
      </w:r>
    </w:p>
    <w:p w:rsidR="001B1D52" w:rsidRDefault="001B1D52" w:rsidP="001B1D52">
      <w:pPr>
        <w:pStyle w:val="BodyIndent2"/>
        <w:rPr>
          <w:rFonts w:eastAsiaTheme="minorEastAsia"/>
        </w:rPr>
      </w:pPr>
      <w:r w:rsidRPr="00A20C2F">
        <w:rPr>
          <w:rFonts w:eastAsiaTheme="minorEastAsia"/>
        </w:rPr>
        <w:t>class-map type queuing class-fcoe</w:t>
      </w:r>
    </w:p>
    <w:p w:rsidR="001B1D52" w:rsidRDefault="001B1D52" w:rsidP="001B1D52">
      <w:pPr>
        <w:pStyle w:val="BodyIndent2"/>
        <w:rPr>
          <w:rFonts w:eastAsiaTheme="minorEastAsia"/>
        </w:rPr>
      </w:pPr>
      <w:r w:rsidRPr="00A20C2F">
        <w:rPr>
          <w:rFonts w:eastAsiaTheme="minorEastAsia"/>
        </w:rPr>
        <w:t xml:space="preserve">  match qos-group 1</w:t>
      </w:r>
    </w:p>
    <w:p w:rsidR="001B1D52" w:rsidRDefault="001B1D52" w:rsidP="001B1D52">
      <w:pPr>
        <w:pStyle w:val="BodyIndent2"/>
        <w:rPr>
          <w:rFonts w:eastAsiaTheme="minorEastAsia"/>
        </w:rPr>
      </w:pPr>
      <w:r w:rsidRPr="00A20C2F">
        <w:rPr>
          <w:rFonts w:eastAsiaTheme="minorEastAsia"/>
        </w:rPr>
        <w:t>class-map type queuing class-gold</w:t>
      </w:r>
    </w:p>
    <w:p w:rsidR="001B1D52" w:rsidRDefault="001B1D52" w:rsidP="001B1D52">
      <w:pPr>
        <w:pStyle w:val="BodyIndent2"/>
        <w:rPr>
          <w:rFonts w:eastAsiaTheme="minorEastAsia"/>
        </w:rPr>
      </w:pPr>
      <w:r w:rsidRPr="00A20C2F">
        <w:rPr>
          <w:rFonts w:eastAsiaTheme="minorEastAsia"/>
        </w:rPr>
        <w:t xml:space="preserve">  match qos-group 3</w:t>
      </w:r>
    </w:p>
    <w:p w:rsidR="001B1D52" w:rsidRDefault="001B1D52" w:rsidP="001B1D52">
      <w:pPr>
        <w:pStyle w:val="BodyIndent2"/>
        <w:rPr>
          <w:rFonts w:eastAsiaTheme="minorEastAsia"/>
        </w:rPr>
      </w:pPr>
      <w:r w:rsidRPr="00A20C2F">
        <w:rPr>
          <w:rFonts w:eastAsiaTheme="minorEastAsia"/>
        </w:rPr>
        <w:t>class-map type queuing class-silver</w:t>
      </w:r>
    </w:p>
    <w:p w:rsidR="001B1D52" w:rsidRDefault="001B1D52" w:rsidP="001B1D52">
      <w:pPr>
        <w:pStyle w:val="BodyIndent2"/>
        <w:rPr>
          <w:rFonts w:eastAsiaTheme="minorEastAsia"/>
        </w:rPr>
      </w:pPr>
      <w:r w:rsidRPr="00A20C2F">
        <w:rPr>
          <w:rFonts w:eastAsiaTheme="minorEastAsia"/>
        </w:rPr>
        <w:t xml:space="preserve">  match qos-group 4</w:t>
      </w:r>
    </w:p>
    <w:p w:rsidR="001B1D52" w:rsidRDefault="001B1D52" w:rsidP="001B1D52">
      <w:pPr>
        <w:pStyle w:val="BodyIndent2"/>
        <w:rPr>
          <w:rFonts w:eastAsiaTheme="minorEastAsia"/>
        </w:rPr>
      </w:pPr>
      <w:r w:rsidRPr="00A20C2F">
        <w:rPr>
          <w:rFonts w:eastAsiaTheme="minorEastAsia"/>
        </w:rPr>
        <w:t>class-map type queuing class-all-flood</w:t>
      </w:r>
    </w:p>
    <w:p w:rsidR="001B1D52" w:rsidRDefault="001B1D52" w:rsidP="001B1D52">
      <w:pPr>
        <w:pStyle w:val="BodyIndent2"/>
        <w:rPr>
          <w:rFonts w:eastAsiaTheme="minorEastAsia"/>
        </w:rPr>
      </w:pPr>
      <w:r w:rsidRPr="00A20C2F">
        <w:rPr>
          <w:rFonts w:eastAsiaTheme="minorEastAsia"/>
        </w:rPr>
        <w:t xml:space="preserve">  match qos-group 2</w:t>
      </w:r>
    </w:p>
    <w:p w:rsidR="001B1D52" w:rsidRDefault="001B1D52" w:rsidP="001B1D52">
      <w:pPr>
        <w:pStyle w:val="BodyIndent2"/>
        <w:rPr>
          <w:rFonts w:eastAsiaTheme="minorEastAsia"/>
        </w:rPr>
      </w:pPr>
      <w:r w:rsidRPr="00A20C2F">
        <w:rPr>
          <w:rFonts w:eastAsiaTheme="minorEastAsia"/>
        </w:rPr>
        <w:t>class-map type queuing class-ip-multicast</w:t>
      </w:r>
    </w:p>
    <w:p w:rsidR="001B1D52" w:rsidRDefault="001B1D52" w:rsidP="001B1D52">
      <w:pPr>
        <w:pStyle w:val="BodyIndent2"/>
        <w:rPr>
          <w:rFonts w:eastAsiaTheme="minorEastAsia"/>
        </w:rPr>
      </w:pPr>
      <w:r w:rsidRPr="00A20C2F">
        <w:rPr>
          <w:rFonts w:eastAsiaTheme="minorEastAsia"/>
        </w:rPr>
        <w:t xml:space="preserve">  match qos-group 2</w:t>
      </w:r>
    </w:p>
    <w:p w:rsidR="001B1D52" w:rsidRDefault="001B1D52" w:rsidP="001B1D52">
      <w:pPr>
        <w:pStyle w:val="BodyIndent2"/>
        <w:rPr>
          <w:rFonts w:eastAsiaTheme="minorEastAsia"/>
        </w:rPr>
      </w:pPr>
      <w:r w:rsidRPr="00A20C2F">
        <w:rPr>
          <w:rFonts w:eastAsiaTheme="minorEastAsia"/>
        </w:rPr>
        <w:t>policy-map type qos system_qos_policy</w:t>
      </w:r>
    </w:p>
    <w:p w:rsidR="001B1D52" w:rsidRDefault="001B1D52" w:rsidP="001B1D52">
      <w:pPr>
        <w:pStyle w:val="BodyIndent2"/>
        <w:rPr>
          <w:rFonts w:eastAsiaTheme="minorEastAsia"/>
        </w:rPr>
      </w:pPr>
      <w:r w:rsidRPr="00A20C2F">
        <w:rPr>
          <w:rFonts w:eastAsiaTheme="minorEastAsia"/>
        </w:rPr>
        <w:t xml:space="preserve">  class class-gold</w:t>
      </w:r>
    </w:p>
    <w:p w:rsidR="001B1D52" w:rsidRDefault="001B1D52" w:rsidP="001B1D52">
      <w:pPr>
        <w:pStyle w:val="BodyIndent2"/>
        <w:rPr>
          <w:rFonts w:eastAsiaTheme="minorEastAsia"/>
        </w:rPr>
      </w:pPr>
      <w:r w:rsidRPr="00A20C2F">
        <w:rPr>
          <w:rFonts w:eastAsiaTheme="minorEastAsia"/>
        </w:rPr>
        <w:t xml:space="preserve">    set qos-group 3</w:t>
      </w:r>
    </w:p>
    <w:p w:rsidR="001B1D52" w:rsidRDefault="001B1D52" w:rsidP="001B1D52">
      <w:pPr>
        <w:pStyle w:val="BodyIndent2"/>
        <w:rPr>
          <w:rFonts w:eastAsiaTheme="minorEastAsia"/>
        </w:rPr>
      </w:pPr>
      <w:r w:rsidRPr="00A20C2F">
        <w:rPr>
          <w:rFonts w:eastAsiaTheme="minorEastAsia"/>
        </w:rPr>
        <w:t xml:space="preserve">  class class-silver</w:t>
      </w:r>
    </w:p>
    <w:p w:rsidR="001B1D52" w:rsidRDefault="001B1D52" w:rsidP="001B1D52">
      <w:pPr>
        <w:pStyle w:val="BodyIndent2"/>
        <w:rPr>
          <w:rFonts w:eastAsiaTheme="minorEastAsia"/>
        </w:rPr>
      </w:pPr>
      <w:r w:rsidRPr="00A20C2F">
        <w:rPr>
          <w:rFonts w:eastAsiaTheme="minorEastAsia"/>
        </w:rPr>
        <w:t xml:space="preserve">    set qos-group 4</w:t>
      </w:r>
    </w:p>
    <w:p w:rsidR="001B1D52" w:rsidRDefault="001B1D52" w:rsidP="001B1D52">
      <w:pPr>
        <w:pStyle w:val="BodyIndent2"/>
        <w:rPr>
          <w:rFonts w:eastAsiaTheme="minorEastAsia"/>
        </w:rPr>
      </w:pPr>
      <w:r w:rsidRPr="00A20C2F">
        <w:rPr>
          <w:rFonts w:eastAsiaTheme="minorEastAsia"/>
        </w:rPr>
        <w:t xml:space="preserve">  class class-fcoe</w:t>
      </w:r>
    </w:p>
    <w:p w:rsidR="001B1D52" w:rsidRDefault="001B1D52" w:rsidP="001B1D52">
      <w:pPr>
        <w:pStyle w:val="BodyIndent2"/>
        <w:rPr>
          <w:rFonts w:eastAsiaTheme="minorEastAsia"/>
        </w:rPr>
      </w:pPr>
      <w:r w:rsidRPr="00A20C2F">
        <w:rPr>
          <w:rFonts w:eastAsiaTheme="minorEastAsia"/>
        </w:rPr>
        <w:t xml:space="preserve">    set qos-group 1</w:t>
      </w:r>
    </w:p>
    <w:p w:rsidR="001B1D52" w:rsidRDefault="001B1D52" w:rsidP="001B1D52">
      <w:pPr>
        <w:pStyle w:val="BodyIndent2"/>
        <w:rPr>
          <w:rFonts w:eastAsiaTheme="minorEastAsia"/>
        </w:rPr>
      </w:pPr>
      <w:r w:rsidRPr="00A20C2F">
        <w:rPr>
          <w:rFonts w:eastAsiaTheme="minorEastAsia"/>
        </w:rPr>
        <w:t>policy-map type queuing system_q_in_policy</w:t>
      </w:r>
    </w:p>
    <w:p w:rsidR="001B1D52" w:rsidRDefault="001B1D52" w:rsidP="001B1D52">
      <w:pPr>
        <w:pStyle w:val="BodyIndent2"/>
        <w:rPr>
          <w:rFonts w:eastAsiaTheme="minorEastAsia"/>
        </w:rPr>
      </w:pPr>
      <w:r w:rsidRPr="00A20C2F">
        <w:rPr>
          <w:rFonts w:eastAsiaTheme="minorEastAsia"/>
        </w:rPr>
        <w:t xml:space="preserve">  class type queuing class-fcoe</w:t>
      </w:r>
    </w:p>
    <w:p w:rsidR="001B1D52" w:rsidRDefault="001B1D52" w:rsidP="001B1D52">
      <w:pPr>
        <w:pStyle w:val="BodyIndent2"/>
        <w:rPr>
          <w:rFonts w:eastAsiaTheme="minorEastAsia"/>
        </w:rPr>
      </w:pPr>
      <w:r w:rsidRPr="00A20C2F">
        <w:rPr>
          <w:rFonts w:eastAsiaTheme="minorEastAsia"/>
        </w:rPr>
        <w:t xml:space="preserve">    bandwidth percent 20</w:t>
      </w:r>
    </w:p>
    <w:p w:rsidR="001B1D52" w:rsidRDefault="001B1D52" w:rsidP="001B1D52">
      <w:pPr>
        <w:pStyle w:val="BodyIndent2"/>
        <w:rPr>
          <w:rFonts w:eastAsiaTheme="minorEastAsia"/>
        </w:rPr>
      </w:pPr>
      <w:r w:rsidRPr="00A20C2F">
        <w:rPr>
          <w:rFonts w:eastAsiaTheme="minorEastAsia"/>
        </w:rPr>
        <w:t xml:space="preserve">  class type queuing class-gold</w:t>
      </w:r>
    </w:p>
    <w:p w:rsidR="001B1D52" w:rsidRDefault="001B1D52" w:rsidP="001B1D52">
      <w:pPr>
        <w:pStyle w:val="BodyIndent2"/>
        <w:rPr>
          <w:rFonts w:eastAsiaTheme="minorEastAsia"/>
        </w:rPr>
      </w:pPr>
      <w:r w:rsidRPr="00A20C2F">
        <w:rPr>
          <w:rFonts w:eastAsiaTheme="minorEastAsia"/>
        </w:rPr>
        <w:t xml:space="preserve">    bandwidth percent 33</w:t>
      </w:r>
    </w:p>
    <w:p w:rsidR="001B1D52" w:rsidRDefault="001B1D52" w:rsidP="001B1D52">
      <w:pPr>
        <w:pStyle w:val="BodyIndent2"/>
        <w:rPr>
          <w:rFonts w:eastAsiaTheme="minorEastAsia"/>
        </w:rPr>
      </w:pPr>
      <w:r w:rsidRPr="00A20C2F">
        <w:rPr>
          <w:rFonts w:eastAsiaTheme="minorEastAsia"/>
        </w:rPr>
        <w:t xml:space="preserve">  class type queuing class-silver</w:t>
      </w:r>
    </w:p>
    <w:p w:rsidR="001B1D52" w:rsidRDefault="001B1D52" w:rsidP="001B1D52">
      <w:pPr>
        <w:pStyle w:val="BodyIndent2"/>
        <w:rPr>
          <w:rFonts w:eastAsiaTheme="minorEastAsia"/>
        </w:rPr>
      </w:pPr>
      <w:r w:rsidRPr="00A20C2F">
        <w:rPr>
          <w:rFonts w:eastAsiaTheme="minorEastAsia"/>
        </w:rPr>
        <w:t xml:space="preserve">    bandwidth percent 29</w:t>
      </w:r>
    </w:p>
    <w:p w:rsidR="001B1D52" w:rsidRDefault="001B1D52" w:rsidP="001B1D52">
      <w:pPr>
        <w:pStyle w:val="BodyIndent2"/>
        <w:rPr>
          <w:rFonts w:eastAsiaTheme="minorEastAsia"/>
        </w:rPr>
      </w:pPr>
      <w:r w:rsidRPr="00A20C2F">
        <w:rPr>
          <w:rFonts w:eastAsiaTheme="minorEastAsia"/>
        </w:rPr>
        <w:t xml:space="preserve">  class type queuing class-default</w:t>
      </w:r>
    </w:p>
    <w:p w:rsidR="001B1D52" w:rsidRDefault="001B1D52" w:rsidP="001B1D52">
      <w:pPr>
        <w:pStyle w:val="BodyIndent2"/>
        <w:rPr>
          <w:rFonts w:eastAsiaTheme="minorEastAsia"/>
        </w:rPr>
      </w:pPr>
      <w:r w:rsidRPr="00A20C2F">
        <w:rPr>
          <w:rFonts w:eastAsiaTheme="minorEastAsia"/>
        </w:rPr>
        <w:t xml:space="preserve">    bandwidth percent 18</w:t>
      </w:r>
    </w:p>
    <w:p w:rsidR="001B1D52" w:rsidRDefault="001B1D52" w:rsidP="001B1D52">
      <w:pPr>
        <w:pStyle w:val="BodyIndent2"/>
        <w:rPr>
          <w:rFonts w:eastAsiaTheme="minorEastAsia"/>
        </w:rPr>
      </w:pPr>
      <w:r w:rsidRPr="00A20C2F">
        <w:rPr>
          <w:rFonts w:eastAsiaTheme="minorEastAsia"/>
        </w:rPr>
        <w:t>policy-map type queuing system_q_out_policy</w:t>
      </w:r>
    </w:p>
    <w:p w:rsidR="001B1D52" w:rsidRDefault="001B1D52" w:rsidP="001B1D52">
      <w:pPr>
        <w:pStyle w:val="BodyIndent2"/>
        <w:rPr>
          <w:rFonts w:eastAsiaTheme="minorEastAsia"/>
        </w:rPr>
      </w:pPr>
      <w:r w:rsidRPr="00A20C2F">
        <w:rPr>
          <w:rFonts w:eastAsiaTheme="minorEastAsia"/>
        </w:rPr>
        <w:t xml:space="preserve">  class type queuing class-fcoe</w:t>
      </w:r>
    </w:p>
    <w:p w:rsidR="001B1D52" w:rsidRDefault="001B1D52" w:rsidP="001B1D52">
      <w:pPr>
        <w:pStyle w:val="BodyIndent2"/>
        <w:rPr>
          <w:rFonts w:eastAsiaTheme="minorEastAsia"/>
        </w:rPr>
      </w:pPr>
      <w:r w:rsidRPr="00A20C2F">
        <w:rPr>
          <w:rFonts w:eastAsiaTheme="minorEastAsia"/>
        </w:rPr>
        <w:t xml:space="preserve">    bandwidth percent 20</w:t>
      </w:r>
    </w:p>
    <w:p w:rsidR="001B1D52" w:rsidRDefault="001B1D52" w:rsidP="001B1D52">
      <w:pPr>
        <w:pStyle w:val="BodyIndent2"/>
        <w:rPr>
          <w:rFonts w:eastAsiaTheme="minorEastAsia"/>
        </w:rPr>
      </w:pPr>
      <w:r w:rsidRPr="00A20C2F">
        <w:rPr>
          <w:rFonts w:eastAsiaTheme="minorEastAsia"/>
        </w:rPr>
        <w:t xml:space="preserve">  class type queuing class-gold</w:t>
      </w:r>
    </w:p>
    <w:p w:rsidR="001B1D52" w:rsidRDefault="001B1D52" w:rsidP="001B1D52">
      <w:pPr>
        <w:pStyle w:val="BodyIndent2"/>
        <w:rPr>
          <w:rFonts w:eastAsiaTheme="minorEastAsia"/>
        </w:rPr>
      </w:pPr>
      <w:r w:rsidRPr="00A20C2F">
        <w:rPr>
          <w:rFonts w:eastAsiaTheme="minorEastAsia"/>
        </w:rPr>
        <w:t xml:space="preserve">    bandwidth percent 33</w:t>
      </w:r>
    </w:p>
    <w:p w:rsidR="001B1D52" w:rsidRDefault="001B1D52" w:rsidP="001B1D52">
      <w:pPr>
        <w:pStyle w:val="BodyIndent2"/>
        <w:rPr>
          <w:rFonts w:eastAsiaTheme="minorEastAsia"/>
        </w:rPr>
      </w:pPr>
      <w:r w:rsidRPr="00A20C2F">
        <w:rPr>
          <w:rFonts w:eastAsiaTheme="minorEastAsia"/>
        </w:rPr>
        <w:t xml:space="preserve">  class type queuing class-silver</w:t>
      </w:r>
    </w:p>
    <w:p w:rsidR="001B1D52" w:rsidRDefault="001B1D52" w:rsidP="001B1D52">
      <w:pPr>
        <w:pStyle w:val="BodyIndent2"/>
        <w:rPr>
          <w:rFonts w:eastAsiaTheme="minorEastAsia"/>
        </w:rPr>
      </w:pPr>
      <w:r w:rsidRPr="00A20C2F">
        <w:rPr>
          <w:rFonts w:eastAsiaTheme="minorEastAsia"/>
        </w:rPr>
        <w:t xml:space="preserve">    bandwidth percent 29</w:t>
      </w:r>
    </w:p>
    <w:p w:rsidR="001B1D52" w:rsidRDefault="001B1D52" w:rsidP="001B1D52">
      <w:pPr>
        <w:pStyle w:val="BodyIndent2"/>
        <w:rPr>
          <w:rFonts w:eastAsiaTheme="minorEastAsia"/>
        </w:rPr>
      </w:pPr>
      <w:r w:rsidRPr="00A20C2F">
        <w:rPr>
          <w:rFonts w:eastAsiaTheme="minorEastAsia"/>
        </w:rPr>
        <w:t xml:space="preserve">  class type queuing class-default</w:t>
      </w:r>
    </w:p>
    <w:p w:rsidR="001B1D52" w:rsidRDefault="001B1D52" w:rsidP="001B1D52">
      <w:pPr>
        <w:pStyle w:val="BodyIndent2"/>
        <w:rPr>
          <w:rFonts w:eastAsiaTheme="minorEastAsia"/>
        </w:rPr>
      </w:pPr>
      <w:r w:rsidRPr="00A20C2F">
        <w:rPr>
          <w:rFonts w:eastAsiaTheme="minorEastAsia"/>
        </w:rPr>
        <w:t xml:space="preserve">    bandwidth percent 18</w:t>
      </w:r>
    </w:p>
    <w:p w:rsidR="001B1D52" w:rsidRDefault="001B1D52" w:rsidP="001B1D52">
      <w:pPr>
        <w:pStyle w:val="BodyIndent2"/>
        <w:rPr>
          <w:rFonts w:eastAsiaTheme="minorEastAsia"/>
        </w:rPr>
      </w:pPr>
      <w:r w:rsidRPr="00A20C2F">
        <w:rPr>
          <w:rFonts w:eastAsiaTheme="minorEastAsia"/>
        </w:rPr>
        <w:t>class-map type network-qos class-fcoe</w:t>
      </w:r>
    </w:p>
    <w:p w:rsidR="001B1D52" w:rsidRDefault="001B1D52" w:rsidP="001B1D52">
      <w:pPr>
        <w:pStyle w:val="BodyIndent2"/>
        <w:rPr>
          <w:rFonts w:eastAsiaTheme="minorEastAsia"/>
        </w:rPr>
      </w:pPr>
      <w:r w:rsidRPr="00A20C2F">
        <w:rPr>
          <w:rFonts w:eastAsiaTheme="minorEastAsia"/>
        </w:rPr>
        <w:t xml:space="preserve">  match qos-group 1</w:t>
      </w:r>
    </w:p>
    <w:p w:rsidR="001B1D52" w:rsidRDefault="001B1D52" w:rsidP="001B1D52">
      <w:pPr>
        <w:pStyle w:val="BodyIndent2"/>
        <w:rPr>
          <w:rFonts w:eastAsiaTheme="minorEastAsia"/>
        </w:rPr>
      </w:pPr>
      <w:r w:rsidRPr="00A20C2F">
        <w:rPr>
          <w:rFonts w:eastAsiaTheme="minorEastAsia"/>
        </w:rPr>
        <w:t>class-map type network-qos class-gold</w:t>
      </w:r>
    </w:p>
    <w:p w:rsidR="001B1D52" w:rsidRDefault="001B1D52" w:rsidP="001B1D52">
      <w:pPr>
        <w:pStyle w:val="BodyIndent2"/>
        <w:rPr>
          <w:rFonts w:eastAsiaTheme="minorEastAsia"/>
        </w:rPr>
      </w:pPr>
      <w:r w:rsidRPr="00A20C2F">
        <w:rPr>
          <w:rFonts w:eastAsiaTheme="minorEastAsia"/>
        </w:rPr>
        <w:t xml:space="preserve">  match qos-group 3</w:t>
      </w:r>
    </w:p>
    <w:p w:rsidR="001B1D52" w:rsidRDefault="001B1D52" w:rsidP="001B1D52">
      <w:pPr>
        <w:pStyle w:val="BodyIndent2"/>
        <w:rPr>
          <w:rFonts w:eastAsiaTheme="minorEastAsia"/>
        </w:rPr>
      </w:pPr>
      <w:r w:rsidRPr="00A20C2F">
        <w:rPr>
          <w:rFonts w:eastAsiaTheme="minorEastAsia"/>
        </w:rPr>
        <w:t>class-map type network-qos class-silver</w:t>
      </w:r>
    </w:p>
    <w:p w:rsidR="001B1D52" w:rsidRDefault="001B1D52" w:rsidP="001B1D52">
      <w:pPr>
        <w:pStyle w:val="BodyIndent2"/>
        <w:rPr>
          <w:rFonts w:eastAsiaTheme="minorEastAsia"/>
        </w:rPr>
      </w:pPr>
      <w:r w:rsidRPr="00A20C2F">
        <w:rPr>
          <w:rFonts w:eastAsiaTheme="minorEastAsia"/>
        </w:rPr>
        <w:t xml:space="preserve">  match qos-group 4</w:t>
      </w:r>
    </w:p>
    <w:p w:rsidR="001B1D52" w:rsidRDefault="001B1D52" w:rsidP="001B1D52">
      <w:pPr>
        <w:pStyle w:val="BodyIndent2"/>
        <w:rPr>
          <w:rFonts w:eastAsiaTheme="minorEastAsia"/>
        </w:rPr>
      </w:pPr>
      <w:r w:rsidRPr="00A20C2F">
        <w:rPr>
          <w:rFonts w:eastAsiaTheme="minorEastAsia"/>
        </w:rPr>
        <w:t>class-map type network-qos class-all-flood</w:t>
      </w:r>
    </w:p>
    <w:p w:rsidR="001B1D52" w:rsidRDefault="001B1D52" w:rsidP="001B1D52">
      <w:pPr>
        <w:pStyle w:val="BodyIndent2"/>
        <w:rPr>
          <w:rFonts w:eastAsiaTheme="minorEastAsia"/>
        </w:rPr>
      </w:pPr>
      <w:r w:rsidRPr="00A20C2F">
        <w:rPr>
          <w:rFonts w:eastAsiaTheme="minorEastAsia"/>
        </w:rPr>
        <w:t xml:space="preserve">  match qos-group 2</w:t>
      </w:r>
    </w:p>
    <w:p w:rsidR="001B1D52" w:rsidRDefault="001B1D52" w:rsidP="001B1D52">
      <w:pPr>
        <w:pStyle w:val="BodyIndent2"/>
        <w:rPr>
          <w:rFonts w:eastAsiaTheme="minorEastAsia"/>
        </w:rPr>
      </w:pPr>
      <w:r w:rsidRPr="00A20C2F">
        <w:rPr>
          <w:rFonts w:eastAsiaTheme="minorEastAsia"/>
        </w:rPr>
        <w:t>class-map type network-qos class-ip-multicast</w:t>
      </w:r>
    </w:p>
    <w:p w:rsidR="001B1D52" w:rsidRDefault="001B1D52" w:rsidP="001B1D52">
      <w:pPr>
        <w:pStyle w:val="BodyIndent2"/>
        <w:rPr>
          <w:rFonts w:eastAsiaTheme="minorEastAsia"/>
        </w:rPr>
      </w:pPr>
      <w:r w:rsidRPr="00A20C2F">
        <w:rPr>
          <w:rFonts w:eastAsiaTheme="minorEastAsia"/>
        </w:rPr>
        <w:t xml:space="preserve">  match qos-group 2</w:t>
      </w:r>
    </w:p>
    <w:p w:rsidR="001B1D52" w:rsidRDefault="001B1D52" w:rsidP="001B1D52">
      <w:pPr>
        <w:pStyle w:val="BodyIndent2"/>
        <w:rPr>
          <w:rFonts w:eastAsiaTheme="minorEastAsia"/>
        </w:rPr>
      </w:pPr>
      <w:r w:rsidRPr="00A20C2F">
        <w:rPr>
          <w:rFonts w:eastAsiaTheme="minorEastAsia"/>
        </w:rPr>
        <w:t>policy-map type network-qos jumbo</w:t>
      </w:r>
    </w:p>
    <w:p w:rsidR="001B1D52" w:rsidRDefault="001B1D52" w:rsidP="001B1D52">
      <w:pPr>
        <w:pStyle w:val="BodyIndent2"/>
        <w:rPr>
          <w:rFonts w:eastAsiaTheme="minorEastAsia"/>
        </w:rPr>
      </w:pPr>
      <w:r w:rsidRPr="00A20C2F">
        <w:rPr>
          <w:rFonts w:eastAsiaTheme="minorEastAsia"/>
        </w:rPr>
        <w:t xml:space="preserve">  class type network-qos class-fcoe</w:t>
      </w:r>
    </w:p>
    <w:p w:rsidR="001B1D52" w:rsidRDefault="001B1D52" w:rsidP="001B1D52">
      <w:pPr>
        <w:pStyle w:val="BodyIndent2"/>
        <w:rPr>
          <w:rFonts w:eastAsiaTheme="minorEastAsia"/>
        </w:rPr>
      </w:pPr>
      <w:r w:rsidRPr="00A20C2F">
        <w:rPr>
          <w:rFonts w:eastAsiaTheme="minorEastAsia"/>
        </w:rPr>
        <w:t xml:space="preserve">    pause no-drop</w:t>
      </w:r>
    </w:p>
    <w:p w:rsidR="001B1D52" w:rsidRDefault="001B1D52" w:rsidP="001B1D52">
      <w:pPr>
        <w:pStyle w:val="BodyIndent2"/>
        <w:rPr>
          <w:rFonts w:eastAsiaTheme="minorEastAsia"/>
        </w:rPr>
      </w:pPr>
      <w:r w:rsidRPr="00A20C2F">
        <w:rPr>
          <w:rFonts w:eastAsiaTheme="minorEastAsia"/>
        </w:rPr>
        <w:t xml:space="preserve">    mtu 2158</w:t>
      </w:r>
    </w:p>
    <w:p w:rsidR="001B1D52" w:rsidRDefault="001B1D52" w:rsidP="001B1D52">
      <w:pPr>
        <w:pStyle w:val="BodyIndent2"/>
        <w:rPr>
          <w:rFonts w:eastAsiaTheme="minorEastAsia"/>
        </w:rPr>
      </w:pPr>
      <w:r w:rsidRPr="00A20C2F">
        <w:rPr>
          <w:rFonts w:eastAsiaTheme="minorEastAsia"/>
        </w:rPr>
        <w:t xml:space="preserve">  class type network-qos class-default</w:t>
      </w:r>
    </w:p>
    <w:p w:rsidR="001B1D52" w:rsidRDefault="001B1D52" w:rsidP="001B1D52">
      <w:pPr>
        <w:pStyle w:val="BodyIndent2"/>
        <w:rPr>
          <w:rFonts w:eastAsiaTheme="minorEastAsia"/>
        </w:rPr>
      </w:pPr>
      <w:r w:rsidRPr="00A20C2F">
        <w:rPr>
          <w:rFonts w:eastAsiaTheme="minorEastAsia"/>
        </w:rPr>
        <w:t xml:space="preserve">    mtu 9000</w:t>
      </w:r>
    </w:p>
    <w:p w:rsidR="001B1D52" w:rsidRDefault="001B1D52" w:rsidP="001B1D52">
      <w:pPr>
        <w:pStyle w:val="BodyIndent2"/>
        <w:rPr>
          <w:rFonts w:eastAsiaTheme="minorEastAsia"/>
        </w:rPr>
      </w:pPr>
      <w:r w:rsidRPr="00A20C2F">
        <w:rPr>
          <w:rFonts w:eastAsiaTheme="minorEastAsia"/>
        </w:rPr>
        <w:t xml:space="preserve">    multicast-optimize</w:t>
      </w:r>
    </w:p>
    <w:p w:rsidR="001B1D52" w:rsidRDefault="001B1D52" w:rsidP="001B1D52">
      <w:pPr>
        <w:pStyle w:val="BodyIndent2"/>
        <w:rPr>
          <w:rFonts w:eastAsiaTheme="minorEastAsia"/>
        </w:rPr>
      </w:pPr>
      <w:r w:rsidRPr="00A20C2F">
        <w:rPr>
          <w:rFonts w:eastAsiaTheme="minorEastAsia"/>
        </w:rPr>
        <w:t>policy-map type network-qos system_nq_policy</w:t>
      </w:r>
    </w:p>
    <w:p w:rsidR="001B1D52" w:rsidRDefault="001B1D52" w:rsidP="001B1D52">
      <w:pPr>
        <w:pStyle w:val="BodyIndent2"/>
        <w:rPr>
          <w:rFonts w:eastAsiaTheme="minorEastAsia"/>
        </w:rPr>
      </w:pPr>
      <w:r w:rsidRPr="00A20C2F">
        <w:rPr>
          <w:rFonts w:eastAsiaTheme="minorEastAsia"/>
        </w:rPr>
        <w:t xml:space="preserve">  class type network-qos class-gold</w:t>
      </w:r>
    </w:p>
    <w:p w:rsidR="001B1D52" w:rsidRDefault="001B1D52" w:rsidP="001B1D52">
      <w:pPr>
        <w:pStyle w:val="BodyIndent2"/>
        <w:rPr>
          <w:rFonts w:eastAsiaTheme="minorEastAsia"/>
        </w:rPr>
      </w:pPr>
      <w:r w:rsidRPr="00A20C2F">
        <w:rPr>
          <w:rFonts w:eastAsiaTheme="minorEastAsia"/>
        </w:rPr>
        <w:t xml:space="preserve">    set cos 4</w:t>
      </w:r>
    </w:p>
    <w:p w:rsidR="001B1D52" w:rsidRDefault="001B1D52" w:rsidP="001B1D52">
      <w:pPr>
        <w:pStyle w:val="BodyIndent2"/>
        <w:rPr>
          <w:rFonts w:eastAsiaTheme="minorEastAsia"/>
        </w:rPr>
      </w:pPr>
      <w:r w:rsidRPr="00A20C2F">
        <w:rPr>
          <w:rFonts w:eastAsiaTheme="minorEastAsia"/>
        </w:rPr>
        <w:t xml:space="preserve">    mtu 9000</w:t>
      </w:r>
    </w:p>
    <w:p w:rsidR="001B1D52" w:rsidRDefault="001B1D52" w:rsidP="001B1D52">
      <w:pPr>
        <w:pStyle w:val="BodyIndent2"/>
        <w:rPr>
          <w:rFonts w:eastAsiaTheme="minorEastAsia"/>
        </w:rPr>
      </w:pPr>
      <w:r w:rsidRPr="00A20C2F">
        <w:rPr>
          <w:rFonts w:eastAsiaTheme="minorEastAsia"/>
        </w:rPr>
        <w:t xml:space="preserve">  class type network-qos class-fcoe</w:t>
      </w:r>
    </w:p>
    <w:p w:rsidR="001B1D52" w:rsidRDefault="001B1D52" w:rsidP="001B1D52">
      <w:pPr>
        <w:pStyle w:val="BodyIndent2"/>
        <w:rPr>
          <w:rFonts w:eastAsiaTheme="minorEastAsia"/>
        </w:rPr>
      </w:pPr>
      <w:r w:rsidRPr="00A20C2F">
        <w:rPr>
          <w:rFonts w:eastAsiaTheme="minorEastAsia"/>
        </w:rPr>
        <w:t xml:space="preserve">    pause no-drop</w:t>
      </w:r>
    </w:p>
    <w:p w:rsidR="001B1D52" w:rsidRDefault="001B1D52" w:rsidP="001B1D52">
      <w:pPr>
        <w:pStyle w:val="BodyIndent2"/>
        <w:rPr>
          <w:rFonts w:eastAsiaTheme="minorEastAsia"/>
        </w:rPr>
      </w:pPr>
      <w:r w:rsidRPr="00A20C2F">
        <w:rPr>
          <w:rFonts w:eastAsiaTheme="minorEastAsia"/>
        </w:rPr>
        <w:t xml:space="preserve">    mtu 2158</w:t>
      </w:r>
    </w:p>
    <w:p w:rsidR="001B1D52" w:rsidRDefault="001B1D52" w:rsidP="001B1D52">
      <w:pPr>
        <w:pStyle w:val="BodyIndent2"/>
        <w:rPr>
          <w:rFonts w:eastAsiaTheme="minorEastAsia"/>
        </w:rPr>
      </w:pPr>
      <w:r w:rsidRPr="00A20C2F">
        <w:rPr>
          <w:rFonts w:eastAsiaTheme="minorEastAsia"/>
        </w:rPr>
        <w:t xml:space="preserve">  class type network-qos class-silver</w:t>
      </w:r>
    </w:p>
    <w:p w:rsidR="001B1D52" w:rsidRDefault="001B1D52" w:rsidP="001B1D52">
      <w:pPr>
        <w:pStyle w:val="BodyIndent2"/>
        <w:rPr>
          <w:rFonts w:eastAsiaTheme="minorEastAsia"/>
        </w:rPr>
      </w:pPr>
      <w:r w:rsidRPr="00A20C2F">
        <w:rPr>
          <w:rFonts w:eastAsiaTheme="minorEastAsia"/>
        </w:rPr>
        <w:t xml:space="preserve">    set cos 2</w:t>
      </w:r>
    </w:p>
    <w:p w:rsidR="001B1D52" w:rsidRDefault="001B1D52" w:rsidP="001B1D52">
      <w:pPr>
        <w:pStyle w:val="BodyIndent2"/>
        <w:rPr>
          <w:rFonts w:eastAsiaTheme="minorEastAsia"/>
        </w:rPr>
      </w:pPr>
      <w:r w:rsidRPr="00A20C2F">
        <w:rPr>
          <w:rFonts w:eastAsiaTheme="minorEastAsia"/>
        </w:rPr>
        <w:t xml:space="preserve">    mtu 9000</w:t>
      </w:r>
    </w:p>
    <w:p w:rsidR="001B1D52" w:rsidRDefault="001B1D52" w:rsidP="001B1D52">
      <w:pPr>
        <w:pStyle w:val="BodyIndent2"/>
        <w:rPr>
          <w:rFonts w:eastAsiaTheme="minorEastAsia"/>
        </w:rPr>
      </w:pPr>
      <w:r w:rsidRPr="00A20C2F">
        <w:rPr>
          <w:rFonts w:eastAsiaTheme="minorEastAsia"/>
        </w:rPr>
        <w:t xml:space="preserve">  class type network-qos class-default</w:t>
      </w:r>
    </w:p>
    <w:p w:rsidR="001B1D52" w:rsidRDefault="001B1D52" w:rsidP="001B1D52">
      <w:pPr>
        <w:pStyle w:val="BodyIndent2"/>
        <w:rPr>
          <w:rFonts w:eastAsiaTheme="minorEastAsia"/>
        </w:rPr>
      </w:pPr>
      <w:r w:rsidRPr="00A20C2F">
        <w:rPr>
          <w:rFonts w:eastAsiaTheme="minorEastAsia"/>
        </w:rPr>
        <w:t xml:space="preserve">    mtu 9000</w:t>
      </w:r>
    </w:p>
    <w:p w:rsidR="001B1D52" w:rsidRDefault="001B1D52" w:rsidP="001B1D52">
      <w:pPr>
        <w:pStyle w:val="BodyIndent2"/>
        <w:rPr>
          <w:rFonts w:eastAsiaTheme="minorEastAsia"/>
        </w:rPr>
      </w:pPr>
      <w:r w:rsidRPr="00A20C2F">
        <w:rPr>
          <w:rFonts w:eastAsiaTheme="minorEastAsia"/>
        </w:rPr>
        <w:t xml:space="preserve">    multicast-optimize</w:t>
      </w:r>
    </w:p>
    <w:p w:rsidR="001B1D52" w:rsidRDefault="001B1D52" w:rsidP="001B1D52">
      <w:pPr>
        <w:pStyle w:val="BodyIndent2"/>
        <w:rPr>
          <w:rFonts w:eastAsiaTheme="minorEastAsia"/>
        </w:rPr>
      </w:pPr>
      <w:r w:rsidRPr="00A20C2F">
        <w:rPr>
          <w:rFonts w:eastAsiaTheme="minorEastAsia"/>
        </w:rPr>
        <w:t>system qos</w:t>
      </w:r>
    </w:p>
    <w:p w:rsidR="001B1D52" w:rsidRDefault="001B1D52" w:rsidP="001B1D52">
      <w:pPr>
        <w:pStyle w:val="BodyIndent2"/>
        <w:rPr>
          <w:rFonts w:eastAsiaTheme="minorEastAsia"/>
        </w:rPr>
      </w:pPr>
      <w:r w:rsidRPr="00A20C2F">
        <w:rPr>
          <w:rFonts w:eastAsiaTheme="minorEastAsia"/>
        </w:rPr>
        <w:t xml:space="preserve">  service-policy type qos input system_qos_policy</w:t>
      </w:r>
    </w:p>
    <w:p w:rsidR="001B1D52" w:rsidRDefault="001B1D52" w:rsidP="001B1D52">
      <w:pPr>
        <w:pStyle w:val="BodyIndent2"/>
        <w:rPr>
          <w:rFonts w:eastAsiaTheme="minorEastAsia"/>
        </w:rPr>
      </w:pPr>
      <w:r w:rsidRPr="00A20C2F">
        <w:rPr>
          <w:rFonts w:eastAsiaTheme="minorEastAsia"/>
        </w:rPr>
        <w:t xml:space="preserve">  service-policy type queuing input system_q_in_policy</w:t>
      </w:r>
    </w:p>
    <w:p w:rsidR="001B1D52" w:rsidRDefault="001B1D52" w:rsidP="001B1D52">
      <w:pPr>
        <w:pStyle w:val="BodyIndent2"/>
        <w:rPr>
          <w:rFonts w:eastAsiaTheme="minorEastAsia"/>
        </w:rPr>
      </w:pPr>
      <w:r w:rsidRPr="00A20C2F">
        <w:rPr>
          <w:rFonts w:eastAsiaTheme="minorEastAsia"/>
        </w:rPr>
        <w:t xml:space="preserve">  service-policy type queuing output system_q_out_policy</w:t>
      </w:r>
    </w:p>
    <w:p w:rsidR="001B1D52" w:rsidRDefault="001B1D52" w:rsidP="001B1D52">
      <w:pPr>
        <w:pStyle w:val="BodyIndent2"/>
        <w:rPr>
          <w:rFonts w:eastAsiaTheme="minorEastAsia"/>
        </w:rPr>
      </w:pPr>
      <w:r w:rsidRPr="00A20C2F">
        <w:rPr>
          <w:rFonts w:eastAsiaTheme="minorEastAsia"/>
        </w:rPr>
        <w:t xml:space="preserve">  service-policy type network-qos system_nq_policy</w:t>
      </w:r>
    </w:p>
    <w:p w:rsidR="001B1D52" w:rsidRDefault="001B1D52" w:rsidP="001B1D52">
      <w:pPr>
        <w:pStyle w:val="BodyIndent2"/>
        <w:rPr>
          <w:rFonts w:eastAsiaTheme="minorEastAsia"/>
        </w:rPr>
      </w:pPr>
      <w:r w:rsidRPr="00A20C2F">
        <w:rPr>
          <w:rFonts w:eastAsiaTheme="minorEastAsia"/>
        </w:rPr>
        <w:t>slot 1</w:t>
      </w:r>
    </w:p>
    <w:p w:rsidR="001B1D52" w:rsidRDefault="001B1D52" w:rsidP="001B1D52">
      <w:pPr>
        <w:pStyle w:val="BodyIndent2"/>
        <w:rPr>
          <w:rFonts w:eastAsiaTheme="minorEastAsia"/>
        </w:rPr>
      </w:pPr>
      <w:r w:rsidRPr="00A20C2F">
        <w:rPr>
          <w:rFonts w:eastAsiaTheme="minorEastAsia"/>
        </w:rPr>
        <w:t xml:space="preserve">  port 28-32 type fc</w:t>
      </w:r>
    </w:p>
    <w:p w:rsidR="001B1D52" w:rsidRDefault="001B1D52" w:rsidP="001B1D52">
      <w:pPr>
        <w:pStyle w:val="BodyIndent2"/>
        <w:rPr>
          <w:rFonts w:eastAsiaTheme="minorEastAsia"/>
        </w:rPr>
      </w:pPr>
      <w:r w:rsidRPr="00A20C2F">
        <w:rPr>
          <w:rFonts w:eastAsiaTheme="minorEastAsia"/>
        </w:rPr>
        <w:t>snmp-server user admin network-admin auth md5 0xe481d1d2fee4aaa498237df1852270e8 priv 0xe481d1d2fee4aaa498237df1852270e8 localizedkey</w:t>
      </w:r>
    </w:p>
    <w:p w:rsidR="001B1D52" w:rsidRDefault="001B1D52" w:rsidP="001B1D52">
      <w:pPr>
        <w:pStyle w:val="BodyIndent2"/>
        <w:rPr>
          <w:rFonts w:eastAsiaTheme="minorEastAsia"/>
        </w:rPr>
      </w:pPr>
      <w:r w:rsidRPr="00A20C2F">
        <w:rPr>
          <w:rFonts w:eastAsiaTheme="minorEastAsia"/>
        </w:rPr>
        <w:t>snmp-server enable traps entity fru</w:t>
      </w:r>
    </w:p>
    <w:p w:rsidR="001B1D52" w:rsidRDefault="001B1D52" w:rsidP="001B1D52">
      <w:pPr>
        <w:pStyle w:val="BodyIndent2"/>
        <w:rPr>
          <w:rFonts w:eastAsiaTheme="minorEastAsia"/>
        </w:rPr>
      </w:pPr>
      <w:r w:rsidRPr="00A20C2F">
        <w:rPr>
          <w:rFonts w:eastAsiaTheme="minorEastAsia"/>
        </w:rPr>
        <w:t>ntp server 10.61.185.11 use-vrf management</w:t>
      </w:r>
    </w:p>
    <w:p w:rsidR="001B1D52" w:rsidRDefault="001B1D52" w:rsidP="001B1D52">
      <w:pPr>
        <w:pStyle w:val="BodyIndent2"/>
        <w:rPr>
          <w:rFonts w:eastAsiaTheme="minorEastAsia"/>
        </w:rPr>
      </w:pPr>
      <w:r w:rsidRPr="00A20C2F">
        <w:rPr>
          <w:rFonts w:eastAsiaTheme="minorEastAsia"/>
        </w:rPr>
        <w:t>vrf context management</w:t>
      </w:r>
    </w:p>
    <w:p w:rsidR="001B1D52" w:rsidRDefault="001B1D52" w:rsidP="001B1D52">
      <w:pPr>
        <w:pStyle w:val="BodyIndent2"/>
        <w:rPr>
          <w:rFonts w:eastAsiaTheme="minorEastAsia"/>
        </w:rPr>
      </w:pPr>
      <w:r w:rsidRPr="00A20C2F">
        <w:rPr>
          <w:rFonts w:eastAsiaTheme="minorEastAsia"/>
        </w:rPr>
        <w:t xml:space="preserve">  ip route 0.0.0.0/0 10.61.185.1</w:t>
      </w:r>
    </w:p>
    <w:p w:rsidR="001B1D52" w:rsidRPr="006950C8" w:rsidRDefault="001B1D52" w:rsidP="001B1D52">
      <w:pPr>
        <w:pStyle w:val="BodyIndent2"/>
        <w:rPr>
          <w:rFonts w:eastAsiaTheme="minorEastAsia"/>
        </w:rPr>
      </w:pPr>
      <w:r w:rsidRPr="006950C8">
        <w:rPr>
          <w:rFonts w:eastAsiaTheme="minorEastAsia"/>
        </w:rPr>
        <w:t>vlan 1</w:t>
      </w:r>
    </w:p>
    <w:p w:rsidR="001B1D52" w:rsidRPr="006950C8" w:rsidRDefault="001B1D52" w:rsidP="001B1D52">
      <w:pPr>
        <w:pStyle w:val="BodyIndent2"/>
        <w:rPr>
          <w:rFonts w:eastAsiaTheme="minorEastAsia"/>
        </w:rPr>
      </w:pPr>
      <w:r w:rsidRPr="006950C8">
        <w:rPr>
          <w:rFonts w:eastAsiaTheme="minorEastAsia"/>
        </w:rPr>
        <w:t>vlan 2</w:t>
      </w:r>
    </w:p>
    <w:p w:rsidR="001B1D52" w:rsidRPr="006950C8" w:rsidRDefault="001B1D52" w:rsidP="001B1D52">
      <w:pPr>
        <w:pStyle w:val="BodyIndent2"/>
        <w:rPr>
          <w:rFonts w:eastAsiaTheme="minorEastAsia"/>
        </w:rPr>
      </w:pPr>
      <w:r w:rsidRPr="006950C8">
        <w:rPr>
          <w:rFonts w:eastAsiaTheme="minorEastAsia"/>
        </w:rPr>
        <w:t xml:space="preserve">  name Native-VLAN</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805</w:t>
      </w:r>
    </w:p>
    <w:p w:rsidR="001B1D52" w:rsidRPr="006950C8" w:rsidRDefault="001B1D52" w:rsidP="001B1D52">
      <w:pPr>
        <w:pStyle w:val="BodyIndent2"/>
        <w:rPr>
          <w:rFonts w:eastAsiaTheme="minorEastAsia"/>
        </w:rPr>
      </w:pPr>
      <w:r w:rsidRPr="006950C8">
        <w:rPr>
          <w:rFonts w:eastAsiaTheme="minorEastAsia"/>
        </w:rPr>
        <w:t xml:space="preserve">  name </w:t>
      </w:r>
      <w:r>
        <w:rPr>
          <w:rFonts w:eastAsiaTheme="minorEastAsia"/>
        </w:rPr>
        <w:t>VM-</w:t>
      </w:r>
      <w:r w:rsidRPr="006950C8">
        <w:rPr>
          <w:rFonts w:eastAsiaTheme="minorEastAsia"/>
        </w:rPr>
        <w:t>MGMT-VLAN</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801</w:t>
      </w:r>
    </w:p>
    <w:p w:rsidR="001B1D52" w:rsidRPr="006950C8" w:rsidRDefault="001B1D52" w:rsidP="001B1D52">
      <w:pPr>
        <w:pStyle w:val="BodyIndent2"/>
        <w:rPr>
          <w:rFonts w:eastAsiaTheme="minorEastAsia"/>
        </w:rPr>
      </w:pPr>
      <w:r w:rsidRPr="006950C8">
        <w:rPr>
          <w:rFonts w:eastAsiaTheme="minorEastAsia"/>
        </w:rPr>
        <w:t xml:space="preserve">  name CSV-VLAN</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802</w:t>
      </w:r>
    </w:p>
    <w:p w:rsidR="001B1D52" w:rsidRPr="006950C8" w:rsidRDefault="001B1D52" w:rsidP="001B1D52">
      <w:pPr>
        <w:pStyle w:val="BodyIndent2"/>
        <w:rPr>
          <w:rFonts w:eastAsiaTheme="minorEastAsia"/>
        </w:rPr>
      </w:pPr>
      <w:r w:rsidRPr="006950C8">
        <w:rPr>
          <w:rFonts w:eastAsiaTheme="minorEastAsia"/>
        </w:rPr>
        <w:t xml:space="preserve">  name iSCSI-</w:t>
      </w:r>
      <w:r>
        <w:rPr>
          <w:rFonts w:eastAsiaTheme="minorEastAsia"/>
        </w:rPr>
        <w:t>Fabric</w:t>
      </w:r>
      <w:r w:rsidRPr="006950C8">
        <w:rPr>
          <w:rFonts w:eastAsiaTheme="minorEastAsia"/>
        </w:rPr>
        <w:t>-A</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803</w:t>
      </w:r>
    </w:p>
    <w:p w:rsidR="001B1D52" w:rsidRPr="006950C8" w:rsidRDefault="001B1D52" w:rsidP="001B1D52">
      <w:pPr>
        <w:pStyle w:val="BodyIndent2"/>
        <w:rPr>
          <w:rFonts w:eastAsiaTheme="minorEastAsia"/>
        </w:rPr>
      </w:pPr>
      <w:r w:rsidRPr="006950C8">
        <w:rPr>
          <w:rFonts w:eastAsiaTheme="minorEastAsia"/>
        </w:rPr>
        <w:t xml:space="preserve">  name LiveMigration-VLAN</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806</w:t>
      </w:r>
    </w:p>
    <w:p w:rsidR="001B1D52" w:rsidRPr="006950C8" w:rsidRDefault="001B1D52" w:rsidP="001B1D52">
      <w:pPr>
        <w:pStyle w:val="BodyIndent2"/>
        <w:rPr>
          <w:rFonts w:eastAsiaTheme="minorEastAsia"/>
        </w:rPr>
      </w:pPr>
      <w:r w:rsidRPr="006950C8">
        <w:rPr>
          <w:rFonts w:eastAsiaTheme="minorEastAsia"/>
        </w:rPr>
        <w:t xml:space="preserve">  name </w:t>
      </w:r>
      <w:r>
        <w:rPr>
          <w:rFonts w:eastAsiaTheme="minorEastAsia"/>
        </w:rPr>
        <w:t>App-Cluster-Comm</w:t>
      </w:r>
      <w:r w:rsidRPr="006950C8">
        <w:rPr>
          <w:rFonts w:eastAsiaTheme="minorEastAsia"/>
        </w:rPr>
        <w:t>-VLAN</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804</w:t>
      </w:r>
    </w:p>
    <w:p w:rsidR="001B1D52" w:rsidRPr="006950C8" w:rsidRDefault="001B1D52" w:rsidP="001B1D52">
      <w:pPr>
        <w:pStyle w:val="BodyIndent2"/>
        <w:rPr>
          <w:rFonts w:eastAsiaTheme="minorEastAsia"/>
        </w:rPr>
      </w:pPr>
      <w:r w:rsidRPr="006950C8">
        <w:rPr>
          <w:rFonts w:eastAsiaTheme="minorEastAsia"/>
        </w:rPr>
        <w:t xml:space="preserve">  name VM-Data-VLAN</w:t>
      </w:r>
    </w:p>
    <w:p w:rsidR="001B1D52" w:rsidRPr="006950C8" w:rsidRDefault="001B1D52" w:rsidP="001B1D52">
      <w:pPr>
        <w:pStyle w:val="BodyIndent2"/>
        <w:rPr>
          <w:rFonts w:eastAsiaTheme="minorEastAsia"/>
        </w:rPr>
      </w:pPr>
      <w:r w:rsidRPr="006950C8">
        <w:rPr>
          <w:rFonts w:eastAsiaTheme="minorEastAsia"/>
        </w:rPr>
        <w:t xml:space="preserve">vlan </w:t>
      </w:r>
      <w:r>
        <w:rPr>
          <w:rFonts w:eastAsiaTheme="minorEastAsia"/>
        </w:rPr>
        <w:t>807</w:t>
      </w:r>
    </w:p>
    <w:p w:rsidR="001B1D52" w:rsidRPr="006950C8" w:rsidRDefault="001B1D52" w:rsidP="001B1D52">
      <w:pPr>
        <w:pStyle w:val="BodyIndent2"/>
        <w:rPr>
          <w:rFonts w:eastAsiaTheme="minorEastAsia"/>
        </w:rPr>
      </w:pPr>
      <w:r w:rsidRPr="006950C8">
        <w:rPr>
          <w:rFonts w:eastAsiaTheme="minorEastAsia"/>
        </w:rPr>
        <w:t xml:space="preserve">  name iSCSI-</w:t>
      </w:r>
      <w:r>
        <w:rPr>
          <w:rFonts w:eastAsiaTheme="minorEastAsia"/>
        </w:rPr>
        <w:t>Fabric</w:t>
      </w:r>
      <w:r w:rsidRPr="006950C8">
        <w:rPr>
          <w:rFonts w:eastAsiaTheme="minorEastAsia"/>
        </w:rPr>
        <w:t>-B</w:t>
      </w:r>
    </w:p>
    <w:p w:rsidR="001B1D52" w:rsidRDefault="001B1D52" w:rsidP="001B1D52">
      <w:pPr>
        <w:pStyle w:val="BodyIndent2"/>
        <w:rPr>
          <w:rFonts w:eastAsiaTheme="minorEastAsia"/>
        </w:rPr>
      </w:pPr>
      <w:r w:rsidRPr="00A20C2F">
        <w:rPr>
          <w:rFonts w:eastAsiaTheme="minorEastAsia"/>
        </w:rPr>
        <w:t>spanning-tree port type edge bpduguard default</w:t>
      </w:r>
    </w:p>
    <w:p w:rsidR="001B1D52" w:rsidRDefault="001B1D52" w:rsidP="001B1D52">
      <w:pPr>
        <w:pStyle w:val="BodyIndent2"/>
        <w:rPr>
          <w:rFonts w:eastAsiaTheme="minorEastAsia"/>
        </w:rPr>
      </w:pPr>
      <w:r w:rsidRPr="00A20C2F">
        <w:rPr>
          <w:rFonts w:eastAsiaTheme="minorEastAsia"/>
        </w:rPr>
        <w:t>spanning-tree port type edge bpdufilter default</w:t>
      </w:r>
    </w:p>
    <w:p w:rsidR="001B1D52" w:rsidRDefault="001B1D52" w:rsidP="001B1D52">
      <w:pPr>
        <w:pStyle w:val="BodyIndent2"/>
        <w:rPr>
          <w:rFonts w:eastAsiaTheme="minorEastAsia"/>
        </w:rPr>
      </w:pPr>
      <w:r w:rsidRPr="00A20C2F">
        <w:rPr>
          <w:rFonts w:eastAsiaTheme="minorEastAsia"/>
        </w:rPr>
        <w:t>spanning-tree port type network default</w:t>
      </w:r>
    </w:p>
    <w:p w:rsidR="001B1D52" w:rsidRDefault="001B1D52" w:rsidP="001B1D52">
      <w:pPr>
        <w:pStyle w:val="BodyIndent2"/>
        <w:rPr>
          <w:rFonts w:eastAsiaTheme="minorEastAsia"/>
        </w:rPr>
      </w:pPr>
      <w:r w:rsidRPr="00A20C2F">
        <w:rPr>
          <w:rFonts w:eastAsiaTheme="minorEastAsia"/>
        </w:rPr>
        <w:t>vpc domain 23</w:t>
      </w:r>
    </w:p>
    <w:p w:rsidR="001B1D52" w:rsidRDefault="001B1D52" w:rsidP="001B1D52">
      <w:pPr>
        <w:pStyle w:val="BodyIndent2"/>
        <w:rPr>
          <w:rFonts w:eastAsiaTheme="minorEastAsia"/>
        </w:rPr>
      </w:pPr>
      <w:r w:rsidRPr="00A20C2F">
        <w:rPr>
          <w:rFonts w:eastAsiaTheme="minorEastAsia"/>
        </w:rPr>
        <w:t xml:space="preserve">  role priority 20</w:t>
      </w:r>
    </w:p>
    <w:p w:rsidR="001B1D52" w:rsidRDefault="001B1D52" w:rsidP="001B1D52">
      <w:pPr>
        <w:pStyle w:val="BodyIndent2"/>
        <w:rPr>
          <w:rFonts w:eastAsiaTheme="minorEastAsia"/>
        </w:rPr>
      </w:pPr>
      <w:r w:rsidRPr="00A20C2F">
        <w:rPr>
          <w:rFonts w:eastAsiaTheme="minorEastAsia"/>
        </w:rPr>
        <w:t xml:space="preserve">  peer-keepalive destination 10.61.185.69 source 10.61.185.70</w:t>
      </w:r>
    </w:p>
    <w:p w:rsidR="001B1D52" w:rsidRDefault="001B1D52" w:rsidP="001B1D52">
      <w:pPr>
        <w:pStyle w:val="BodyIndent2"/>
        <w:rPr>
          <w:rFonts w:eastAsiaTheme="minorEastAsia"/>
        </w:rPr>
      </w:pPr>
      <w:r w:rsidRPr="00A20C2F">
        <w:rPr>
          <w:rFonts w:eastAsiaTheme="minorEastAsia"/>
        </w:rPr>
        <w:t>vsan database</w:t>
      </w:r>
    </w:p>
    <w:p w:rsidR="001B1D52" w:rsidRDefault="001B1D52" w:rsidP="001B1D52">
      <w:pPr>
        <w:pStyle w:val="BodyIndent2"/>
        <w:rPr>
          <w:rFonts w:eastAsiaTheme="minorEastAsia"/>
        </w:rPr>
      </w:pPr>
      <w:r w:rsidRPr="00A20C2F">
        <w:rPr>
          <w:rFonts w:eastAsiaTheme="minorEastAsia"/>
        </w:rPr>
        <w:t xml:space="preserve">  vsan 102 name "Fabric_B" </w:t>
      </w:r>
    </w:p>
    <w:p w:rsidR="001B1D52" w:rsidRDefault="001B1D52" w:rsidP="001B1D52">
      <w:pPr>
        <w:pStyle w:val="BodyIndent2"/>
        <w:rPr>
          <w:rFonts w:eastAsiaTheme="minorEastAsia"/>
        </w:rPr>
      </w:pPr>
      <w:r w:rsidRPr="00A20C2F">
        <w:rPr>
          <w:rFonts w:eastAsiaTheme="minorEastAsia"/>
        </w:rPr>
        <w:t xml:space="preserve">  vsan 202 </w:t>
      </w:r>
    </w:p>
    <w:p w:rsidR="001B1D52" w:rsidRDefault="001B1D52" w:rsidP="001B1D52">
      <w:pPr>
        <w:pStyle w:val="BodyIndent2"/>
        <w:rPr>
          <w:rFonts w:eastAsiaTheme="minorEastAsia"/>
        </w:rPr>
      </w:pPr>
      <w:r w:rsidRPr="00A20C2F">
        <w:rPr>
          <w:rFonts w:eastAsiaTheme="minorEastAsia"/>
        </w:rPr>
        <w:t>device-alias database</w:t>
      </w:r>
    </w:p>
    <w:p w:rsidR="001B1D52" w:rsidRDefault="001B1D52" w:rsidP="001B1D52">
      <w:pPr>
        <w:pStyle w:val="BodyIndent2"/>
        <w:rPr>
          <w:rFonts w:eastAsiaTheme="minorEastAsia"/>
        </w:rPr>
      </w:pPr>
      <w:r w:rsidRPr="00A20C2F">
        <w:rPr>
          <w:rFonts w:eastAsiaTheme="minorEastAsia"/>
        </w:rPr>
        <w:t xml:space="preserve">  device-alias name </w:t>
      </w:r>
      <w:r>
        <w:rPr>
          <w:rFonts w:eastAsiaTheme="minorEastAsia"/>
        </w:rPr>
        <w:t>FAS</w:t>
      </w:r>
      <w:r w:rsidRPr="00A20C2F">
        <w:rPr>
          <w:rFonts w:eastAsiaTheme="minorEastAsia"/>
        </w:rPr>
        <w:t xml:space="preserve">3270-1a_0d pwwn </w:t>
      </w:r>
      <w:r>
        <w:rPr>
          <w:rFonts w:eastAsiaTheme="minorEastAsia"/>
        </w:rPr>
        <w:t>50:0a:09:81:8d:73:42:07</w:t>
      </w:r>
    </w:p>
    <w:p w:rsidR="001B1D52" w:rsidRDefault="001B1D52" w:rsidP="001B1D52">
      <w:pPr>
        <w:pStyle w:val="BodyIndent2"/>
        <w:rPr>
          <w:rFonts w:eastAsiaTheme="minorEastAsia"/>
        </w:rPr>
      </w:pPr>
      <w:r w:rsidRPr="00A20C2F">
        <w:rPr>
          <w:rFonts w:eastAsiaTheme="minorEastAsia"/>
        </w:rPr>
        <w:t xml:space="preserve">  device-alias name </w:t>
      </w:r>
      <w:r>
        <w:rPr>
          <w:rFonts w:eastAsiaTheme="minorEastAsia"/>
        </w:rPr>
        <w:t>FAS</w:t>
      </w:r>
      <w:r w:rsidRPr="00A20C2F">
        <w:rPr>
          <w:rFonts w:eastAsiaTheme="minorEastAsia"/>
        </w:rPr>
        <w:t xml:space="preserve">3270-1b_0d pwwn </w:t>
      </w:r>
      <w:r>
        <w:rPr>
          <w:rFonts w:eastAsiaTheme="minorEastAsia"/>
        </w:rPr>
        <w:t>50:0a:09:81:9d:73:42:07</w:t>
      </w:r>
    </w:p>
    <w:p w:rsidR="001B1D52" w:rsidRDefault="001B1D52" w:rsidP="001B1D52">
      <w:pPr>
        <w:pStyle w:val="BodyIndent2"/>
        <w:rPr>
          <w:rFonts w:eastAsiaTheme="minorEastAsia"/>
        </w:rPr>
      </w:pPr>
      <w:r w:rsidRPr="00A20C2F">
        <w:rPr>
          <w:rFonts w:eastAsiaTheme="minorEastAsia"/>
        </w:rPr>
        <w:t xml:space="preserve">  device-alias name </w:t>
      </w:r>
      <w:r w:rsidRPr="00B867E3">
        <w:rPr>
          <w:rFonts w:eastAsiaTheme="minorEastAsia"/>
        </w:rPr>
        <w:t>vm-host-infra-0</w:t>
      </w:r>
      <w:r>
        <w:rPr>
          <w:rFonts w:eastAsiaTheme="minorEastAsia"/>
        </w:rPr>
        <w:t>1</w:t>
      </w:r>
      <w:r w:rsidRPr="00B867E3">
        <w:rPr>
          <w:rFonts w:eastAsiaTheme="minorEastAsia"/>
        </w:rPr>
        <w:t>-fabric-</w:t>
      </w:r>
      <w:r>
        <w:rPr>
          <w:rFonts w:eastAsiaTheme="minorEastAsia"/>
        </w:rPr>
        <w:t>b</w:t>
      </w:r>
      <w:r w:rsidRPr="00B867E3">
        <w:rPr>
          <w:rFonts w:eastAsiaTheme="minorEastAsia"/>
        </w:rPr>
        <w:t xml:space="preserve"> </w:t>
      </w:r>
      <w:r w:rsidRPr="00A20C2F">
        <w:rPr>
          <w:rFonts w:eastAsiaTheme="minorEastAsia"/>
        </w:rPr>
        <w:t>pwwn 20:00:00:25:b5:00:0b:0f</w:t>
      </w:r>
    </w:p>
    <w:p w:rsidR="001B1D52" w:rsidRDefault="001B1D52" w:rsidP="001B1D52">
      <w:pPr>
        <w:pStyle w:val="BodyIndent2"/>
        <w:rPr>
          <w:rFonts w:eastAsiaTheme="minorEastAsia"/>
        </w:rPr>
      </w:pPr>
      <w:r w:rsidRPr="00A20C2F">
        <w:rPr>
          <w:rFonts w:eastAsiaTheme="minorEastAsia"/>
        </w:rPr>
        <w:t xml:space="preserve">  device-alias name </w:t>
      </w:r>
      <w:r w:rsidRPr="00B867E3">
        <w:rPr>
          <w:rFonts w:eastAsiaTheme="minorEastAsia"/>
        </w:rPr>
        <w:t>vm-host-infra-0</w:t>
      </w:r>
      <w:r>
        <w:rPr>
          <w:rFonts w:eastAsiaTheme="minorEastAsia"/>
        </w:rPr>
        <w:t>2</w:t>
      </w:r>
      <w:r w:rsidRPr="00B867E3">
        <w:rPr>
          <w:rFonts w:eastAsiaTheme="minorEastAsia"/>
        </w:rPr>
        <w:t>-fabric-</w:t>
      </w:r>
      <w:r>
        <w:rPr>
          <w:rFonts w:eastAsiaTheme="minorEastAsia"/>
        </w:rPr>
        <w:t>b</w:t>
      </w:r>
      <w:r w:rsidRPr="00B867E3">
        <w:rPr>
          <w:rFonts w:eastAsiaTheme="minorEastAsia"/>
        </w:rPr>
        <w:t xml:space="preserve"> </w:t>
      </w:r>
      <w:r w:rsidRPr="00A20C2F">
        <w:rPr>
          <w:rFonts w:eastAsiaTheme="minorEastAsia"/>
        </w:rPr>
        <w:t>pwwn 20:00:00:25:b5:00:0b:1f</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device-alias commit</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fcdomain fcid database</w:t>
      </w:r>
    </w:p>
    <w:p w:rsidR="001B1D52" w:rsidRDefault="001B1D52" w:rsidP="001B1D52">
      <w:pPr>
        <w:pStyle w:val="BodyIndent2"/>
        <w:rPr>
          <w:rFonts w:eastAsiaTheme="minorEastAsia"/>
        </w:rPr>
      </w:pPr>
      <w:r w:rsidRPr="00A20C2F">
        <w:rPr>
          <w:rFonts w:eastAsiaTheme="minorEastAsia"/>
        </w:rPr>
        <w:t xml:space="preserve">  vsan 102 wwn 24:02:54:7f:ee:23:8b:00 fcid 0x3f0000 dynamic</w:t>
      </w:r>
    </w:p>
    <w:p w:rsidR="001B1D52" w:rsidRDefault="001B1D52" w:rsidP="001B1D52">
      <w:pPr>
        <w:pStyle w:val="BodyIndent2"/>
        <w:rPr>
          <w:rFonts w:eastAsiaTheme="minorEastAsia"/>
        </w:rPr>
      </w:pPr>
      <w:r w:rsidRPr="00A20C2F">
        <w:rPr>
          <w:rFonts w:eastAsiaTheme="minorEastAsia"/>
        </w:rPr>
        <w:t xml:space="preserve">  vsan 102 wwn </w:t>
      </w:r>
      <w:r>
        <w:rPr>
          <w:rFonts w:eastAsiaTheme="minorEastAsia"/>
        </w:rPr>
        <w:t>50:0a:09:81:9d:73:42:07</w:t>
      </w:r>
      <w:r w:rsidRPr="00A20C2F">
        <w:rPr>
          <w:rFonts w:eastAsiaTheme="minorEastAsia"/>
        </w:rPr>
        <w:t xml:space="preserve"> fcid 0x3f0001 dynamic</w:t>
      </w:r>
    </w:p>
    <w:p w:rsidR="001B1D52" w:rsidRDefault="001B1D52" w:rsidP="001B1D52">
      <w:pPr>
        <w:pStyle w:val="BodyIndent2"/>
        <w:rPr>
          <w:rFonts w:eastAsiaTheme="minorEastAsia"/>
        </w:rPr>
      </w:pPr>
      <w:r w:rsidRPr="00A20C2F">
        <w:rPr>
          <w:rFonts w:eastAsiaTheme="minorEastAsia"/>
        </w:rPr>
        <w:t>!              [</w:t>
      </w:r>
      <w:r>
        <w:rPr>
          <w:rFonts w:eastAsiaTheme="minorEastAsia"/>
        </w:rPr>
        <w:t>FAS</w:t>
      </w:r>
      <w:r w:rsidRPr="00A20C2F">
        <w:rPr>
          <w:rFonts w:eastAsiaTheme="minorEastAsia"/>
        </w:rPr>
        <w:t>3270-1b_0d]</w:t>
      </w:r>
    </w:p>
    <w:p w:rsidR="001B1D52" w:rsidRDefault="001B1D52" w:rsidP="001B1D52">
      <w:pPr>
        <w:pStyle w:val="BodyIndent2"/>
        <w:rPr>
          <w:rFonts w:eastAsiaTheme="minorEastAsia"/>
        </w:rPr>
      </w:pPr>
      <w:r w:rsidRPr="00A20C2F">
        <w:rPr>
          <w:rFonts w:eastAsiaTheme="minorEastAsia"/>
        </w:rPr>
        <w:t xml:space="preserve">  vsan 102 wwn </w:t>
      </w:r>
      <w:r>
        <w:rPr>
          <w:rFonts w:eastAsiaTheme="minorEastAsia"/>
        </w:rPr>
        <w:t>50:0a:09:81:8d:73:42:07</w:t>
      </w:r>
      <w:r w:rsidRPr="00A20C2F">
        <w:rPr>
          <w:rFonts w:eastAsiaTheme="minorEastAsia"/>
        </w:rPr>
        <w:t xml:space="preserve"> fcid 0x3f0002 dynamic</w:t>
      </w:r>
    </w:p>
    <w:p w:rsidR="001B1D52" w:rsidRDefault="001B1D52" w:rsidP="001B1D52">
      <w:pPr>
        <w:pStyle w:val="BodyIndent2"/>
        <w:rPr>
          <w:rFonts w:eastAsiaTheme="minorEastAsia"/>
        </w:rPr>
      </w:pPr>
      <w:r w:rsidRPr="00A20C2F">
        <w:rPr>
          <w:rFonts w:eastAsiaTheme="minorEastAsia"/>
        </w:rPr>
        <w:t>!              [</w:t>
      </w:r>
      <w:r>
        <w:rPr>
          <w:rFonts w:eastAsiaTheme="minorEastAsia"/>
        </w:rPr>
        <w:t>FAS</w:t>
      </w:r>
      <w:r w:rsidRPr="00A20C2F">
        <w:rPr>
          <w:rFonts w:eastAsiaTheme="minorEastAsia"/>
        </w:rPr>
        <w:t>3270-1a_0d]</w:t>
      </w:r>
    </w:p>
    <w:p w:rsidR="001B1D52" w:rsidRDefault="001B1D52" w:rsidP="001B1D52">
      <w:pPr>
        <w:pStyle w:val="BodyIndent2"/>
        <w:rPr>
          <w:rFonts w:eastAsiaTheme="minorEastAsia"/>
        </w:rPr>
      </w:pPr>
      <w:r w:rsidRPr="00A20C2F">
        <w:rPr>
          <w:rFonts w:eastAsiaTheme="minorEastAsia"/>
        </w:rPr>
        <w:t xml:space="preserve">  vsan 102 wwn 20:00:00:25:b5:00:0b:0f fcid 0x3f0003 dynamic</w:t>
      </w:r>
    </w:p>
    <w:p w:rsidR="001B1D52" w:rsidRDefault="001B1D52" w:rsidP="001B1D52">
      <w:pPr>
        <w:pStyle w:val="BodyIndent2"/>
        <w:rPr>
          <w:rFonts w:eastAsiaTheme="minorEastAsia"/>
        </w:rPr>
      </w:pPr>
      <w:r w:rsidRPr="00A20C2F">
        <w:rPr>
          <w:rFonts w:eastAsiaTheme="minorEastAsia"/>
        </w:rPr>
        <w:t>!              [</w:t>
      </w:r>
      <w:r w:rsidRPr="00B867E3">
        <w:rPr>
          <w:rFonts w:eastAsiaTheme="minorEastAsia"/>
        </w:rPr>
        <w:t>vm-host-infra-0</w:t>
      </w:r>
      <w:r>
        <w:rPr>
          <w:rFonts w:eastAsiaTheme="minorEastAsia"/>
        </w:rPr>
        <w:t>1</w:t>
      </w:r>
      <w:r w:rsidRPr="00B867E3">
        <w:rPr>
          <w:rFonts w:eastAsiaTheme="minorEastAsia"/>
        </w:rPr>
        <w:t>-fabric-</w:t>
      </w:r>
      <w:r>
        <w:rPr>
          <w:rFonts w:eastAsiaTheme="minorEastAsia"/>
        </w:rPr>
        <w:t>b</w:t>
      </w:r>
      <w:r w:rsidRPr="00A20C2F">
        <w:rPr>
          <w:rFonts w:eastAsiaTheme="minorEastAsia"/>
        </w:rPr>
        <w:t>]</w:t>
      </w:r>
    </w:p>
    <w:p w:rsidR="001B1D52" w:rsidRDefault="001B1D52" w:rsidP="001B1D52">
      <w:pPr>
        <w:pStyle w:val="BodyIndent2"/>
        <w:rPr>
          <w:rFonts w:eastAsiaTheme="minorEastAsia"/>
        </w:rPr>
      </w:pPr>
      <w:r w:rsidRPr="00A20C2F">
        <w:rPr>
          <w:rFonts w:eastAsiaTheme="minorEastAsia"/>
        </w:rPr>
        <w:t xml:space="preserve">  vsan 102 wwn 20:00:00:25:b5:00:0b:1f fcid 0x3f0004 dynamic</w:t>
      </w:r>
    </w:p>
    <w:p w:rsidR="001B1D52" w:rsidRDefault="001B1D52" w:rsidP="001B1D52">
      <w:pPr>
        <w:pStyle w:val="BodyIndent2"/>
        <w:rPr>
          <w:rFonts w:eastAsiaTheme="minorEastAsia"/>
        </w:rPr>
      </w:pPr>
      <w:r w:rsidRPr="00A20C2F">
        <w:rPr>
          <w:rFonts w:eastAsiaTheme="minorEastAsia"/>
        </w:rPr>
        <w:t>!              [</w:t>
      </w:r>
      <w:r w:rsidRPr="00B867E3">
        <w:rPr>
          <w:rFonts w:eastAsiaTheme="minorEastAsia"/>
        </w:rPr>
        <w:t>vm-host-infra-0</w:t>
      </w:r>
      <w:r>
        <w:rPr>
          <w:rFonts w:eastAsiaTheme="minorEastAsia"/>
        </w:rPr>
        <w:t>2</w:t>
      </w:r>
      <w:r w:rsidRPr="00B867E3">
        <w:rPr>
          <w:rFonts w:eastAsiaTheme="minorEastAsia"/>
        </w:rPr>
        <w:t>-fabric-</w:t>
      </w:r>
      <w:r>
        <w:rPr>
          <w:rFonts w:eastAsiaTheme="minorEastAsia"/>
        </w:rPr>
        <w:t>b</w:t>
      </w:r>
      <w:r w:rsidRPr="00A20C2F">
        <w:rPr>
          <w:rFonts w:eastAsiaTheme="minorEastAsia"/>
        </w:rPr>
        <w:t>]</w:t>
      </w:r>
    </w:p>
    <w:p w:rsidR="001B1D52" w:rsidRDefault="001B1D52" w:rsidP="001B1D52">
      <w:pPr>
        <w:pStyle w:val="BodyIndent2"/>
        <w:rPr>
          <w:rFonts w:eastAsiaTheme="minorEastAsia"/>
        </w:rPr>
      </w:pPr>
      <w:r w:rsidRPr="00A20C2F">
        <w:rPr>
          <w:rFonts w:eastAsiaTheme="minorEastAsia"/>
        </w:rPr>
        <w:t xml:space="preserve">  </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san-port-channel 2</w:t>
      </w:r>
    </w:p>
    <w:p w:rsidR="001B1D52" w:rsidRDefault="001B1D52" w:rsidP="001B1D52">
      <w:pPr>
        <w:pStyle w:val="BodyIndent2"/>
        <w:rPr>
          <w:rFonts w:eastAsiaTheme="minorEastAsia"/>
        </w:rPr>
      </w:pPr>
      <w:r w:rsidRPr="00A20C2F">
        <w:rPr>
          <w:rFonts w:eastAsiaTheme="minorEastAsia"/>
        </w:rPr>
        <w:t xml:space="preserve">  channel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port-channel10</w:t>
      </w:r>
    </w:p>
    <w:p w:rsidR="001B1D52" w:rsidRDefault="001B1D52" w:rsidP="001B1D52">
      <w:pPr>
        <w:pStyle w:val="BodyIndent2"/>
        <w:rPr>
          <w:rFonts w:eastAsiaTheme="minorEastAsia"/>
        </w:rPr>
      </w:pPr>
      <w:r w:rsidRPr="00A20C2F">
        <w:rPr>
          <w:rFonts w:eastAsiaTheme="minorEastAsia"/>
        </w:rPr>
        <w:t xml:space="preserve">  description vPC peer-link</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vpc peer-link</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spanning-tree port type network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port-channel11</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FAS</w:t>
      </w:r>
      <w:r w:rsidRPr="00A20C2F">
        <w:rPr>
          <w:rFonts w:eastAsiaTheme="minorEastAsia"/>
        </w:rPr>
        <w:t>3270-1a</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vpc 11</w:t>
      </w:r>
    </w:p>
    <w:p w:rsidR="001B1D52" w:rsidRDefault="001B1D52" w:rsidP="001B1D52">
      <w:pPr>
        <w:pStyle w:val="BodyIndent2"/>
        <w:rPr>
          <w:rFonts w:eastAsiaTheme="minorEastAsia"/>
        </w:rPr>
      </w:pPr>
      <w:r w:rsidRPr="00A20C2F">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A20C2F">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port-channel12</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FAS</w:t>
      </w:r>
      <w:r w:rsidRPr="00A20C2F">
        <w:rPr>
          <w:rFonts w:eastAsiaTheme="minorEastAsia"/>
        </w:rPr>
        <w:t>3270-1b</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vpc 12</w:t>
      </w:r>
    </w:p>
    <w:p w:rsidR="001B1D52" w:rsidRDefault="001B1D52" w:rsidP="001B1D52">
      <w:pPr>
        <w:pStyle w:val="BodyIndent2"/>
        <w:rPr>
          <w:rFonts w:eastAsiaTheme="minorEastAsia"/>
        </w:rPr>
      </w:pPr>
      <w:r w:rsidRPr="00A20C2F">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A20C2F">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port-channel13</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UCS</w:t>
      </w:r>
      <w:r w:rsidRPr="00A20C2F">
        <w:rPr>
          <w:rFonts w:eastAsiaTheme="minorEastAsia"/>
        </w:rPr>
        <w:t>-2a</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vpc 13</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port-channel14</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UCS</w:t>
      </w:r>
      <w:r w:rsidRPr="00A20C2F">
        <w:rPr>
          <w:rFonts w:eastAsiaTheme="minorEastAsia"/>
        </w:rPr>
        <w:t>-2b</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vpc 14</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spanning-tree port type edge trunk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port-channel20</w:t>
      </w:r>
    </w:p>
    <w:p w:rsidR="001B1D52" w:rsidRDefault="001B1D52" w:rsidP="001B1D52">
      <w:pPr>
        <w:pStyle w:val="BodyIndent2"/>
        <w:rPr>
          <w:rFonts w:eastAsiaTheme="minorEastAsia"/>
        </w:rPr>
      </w:pPr>
      <w:r w:rsidRPr="00A20C2F">
        <w:rPr>
          <w:rFonts w:eastAsiaTheme="minorEastAsia"/>
        </w:rPr>
        <w:t xml:space="preserve">  description core</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vpc 20</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805</w:t>
      </w:r>
    </w:p>
    <w:p w:rsidR="001B1D52" w:rsidRDefault="001B1D52" w:rsidP="001B1D52">
      <w:pPr>
        <w:pStyle w:val="BodyIndent2"/>
        <w:rPr>
          <w:rFonts w:eastAsiaTheme="minorEastAsia"/>
        </w:rPr>
      </w:pPr>
      <w:r w:rsidRPr="00A20C2F">
        <w:rPr>
          <w:rFonts w:eastAsiaTheme="minorEastAsia"/>
        </w:rPr>
        <w:t xml:space="preserve">  spanning-tree port type network</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vsan database</w:t>
      </w:r>
    </w:p>
    <w:p w:rsidR="001B1D52" w:rsidRDefault="001B1D52" w:rsidP="001B1D52">
      <w:pPr>
        <w:pStyle w:val="BodyIndent2"/>
        <w:rPr>
          <w:rFonts w:eastAsiaTheme="minorEastAsia"/>
        </w:rPr>
      </w:pPr>
      <w:r w:rsidRPr="00A20C2F">
        <w:rPr>
          <w:rFonts w:eastAsiaTheme="minorEastAsia"/>
        </w:rPr>
        <w:t xml:space="preserve">  vsan 102 interface san-port-channel 2</w:t>
      </w:r>
    </w:p>
    <w:p w:rsidR="001B1D52" w:rsidRDefault="001B1D52" w:rsidP="001B1D52">
      <w:pPr>
        <w:pStyle w:val="BodyIndent2"/>
        <w:rPr>
          <w:rFonts w:eastAsiaTheme="minorEastAsia"/>
        </w:rPr>
      </w:pPr>
      <w:r w:rsidRPr="00A20C2F">
        <w:rPr>
          <w:rFonts w:eastAsiaTheme="minorEastAsia"/>
        </w:rPr>
        <w:t xml:space="preserve">  vsan 102 interface fc1/29</w:t>
      </w:r>
    </w:p>
    <w:p w:rsidR="001B1D52" w:rsidRDefault="001B1D52" w:rsidP="001B1D52">
      <w:pPr>
        <w:pStyle w:val="BodyIndent2"/>
        <w:rPr>
          <w:rFonts w:eastAsiaTheme="minorEastAsia"/>
        </w:rPr>
      </w:pPr>
      <w:r w:rsidRPr="00A20C2F">
        <w:rPr>
          <w:rFonts w:eastAsiaTheme="minorEastAsia"/>
        </w:rPr>
        <w:t xml:space="preserve">  vsan 102 interface fc1/30</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fc1/29</w:t>
      </w:r>
    </w:p>
    <w:p w:rsidR="001B1D52" w:rsidRDefault="001B1D52" w:rsidP="001B1D52">
      <w:pPr>
        <w:pStyle w:val="BodyIndent2"/>
        <w:rPr>
          <w:rFonts w:eastAsiaTheme="minorEastAsia"/>
        </w:rPr>
      </w:pPr>
      <w:r w:rsidRPr="00A20C2F">
        <w:rPr>
          <w:rFonts w:eastAsiaTheme="minorEastAsia"/>
        </w:rPr>
        <w:t xml:space="preserve">  switchport description </w:t>
      </w:r>
      <w:r>
        <w:rPr>
          <w:rFonts w:eastAsiaTheme="minorEastAsia"/>
        </w:rPr>
        <w:t>FAS</w:t>
      </w:r>
      <w:r w:rsidRPr="00A20C2F">
        <w:rPr>
          <w:rFonts w:eastAsiaTheme="minorEastAsia"/>
        </w:rPr>
        <w:t>3270-1a:0d</w:t>
      </w:r>
    </w:p>
    <w:p w:rsidR="001B1D52" w:rsidRDefault="001B1D52" w:rsidP="001B1D52">
      <w:pPr>
        <w:pStyle w:val="BodyIndent2"/>
        <w:rPr>
          <w:rFonts w:eastAsiaTheme="minorEastAsia"/>
        </w:rPr>
      </w:pPr>
      <w:r w:rsidRPr="00A20C2F">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fc1/30</w:t>
      </w:r>
    </w:p>
    <w:p w:rsidR="001B1D52" w:rsidRDefault="001B1D52" w:rsidP="001B1D52">
      <w:pPr>
        <w:pStyle w:val="BodyIndent2"/>
        <w:rPr>
          <w:rFonts w:eastAsiaTheme="minorEastAsia"/>
        </w:rPr>
      </w:pPr>
      <w:r>
        <w:rPr>
          <w:rFonts w:eastAsiaTheme="minorEastAsia"/>
        </w:rPr>
        <w:t xml:space="preserve">  switchport description FAS</w:t>
      </w:r>
      <w:r w:rsidRPr="00A20C2F">
        <w:rPr>
          <w:rFonts w:eastAsiaTheme="minorEastAsia"/>
        </w:rPr>
        <w:t>3270-1b:0d</w:t>
      </w:r>
    </w:p>
    <w:p w:rsidR="001B1D52" w:rsidRDefault="001B1D52" w:rsidP="001B1D52">
      <w:pPr>
        <w:pStyle w:val="BodyIndent2"/>
        <w:rPr>
          <w:rFonts w:eastAsiaTheme="minorEastAsia"/>
        </w:rPr>
      </w:pPr>
      <w:r w:rsidRPr="00A20C2F">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fc1/31</w:t>
      </w:r>
    </w:p>
    <w:p w:rsidR="001B1D52" w:rsidRDefault="001B1D52" w:rsidP="001B1D52">
      <w:pPr>
        <w:pStyle w:val="BodyIndent2"/>
        <w:rPr>
          <w:rFonts w:eastAsiaTheme="minorEastAsia"/>
        </w:rPr>
      </w:pPr>
      <w:r w:rsidRPr="00A20C2F">
        <w:rPr>
          <w:rFonts w:eastAsiaTheme="minorEastAsia"/>
        </w:rPr>
        <w:t xml:space="preserve">  switchport description </w:t>
      </w:r>
      <w:r>
        <w:rPr>
          <w:rFonts w:eastAsiaTheme="minorEastAsia"/>
        </w:rPr>
        <w:t>UCS</w:t>
      </w:r>
      <w:r w:rsidRPr="00A20C2F">
        <w:rPr>
          <w:rFonts w:eastAsiaTheme="minorEastAsia"/>
        </w:rPr>
        <w:t>-2b:fc1/31</w:t>
      </w:r>
    </w:p>
    <w:p w:rsidR="001B1D52" w:rsidRDefault="001B1D52" w:rsidP="001B1D52">
      <w:pPr>
        <w:pStyle w:val="BodyIndent2"/>
        <w:rPr>
          <w:rFonts w:eastAsiaTheme="minorEastAsia"/>
        </w:rPr>
      </w:pPr>
      <w:r w:rsidRPr="00A20C2F">
        <w:rPr>
          <w:rFonts w:eastAsiaTheme="minorEastAsia"/>
        </w:rPr>
        <w:t xml:space="preserve">  channel-group 2 force</w:t>
      </w:r>
    </w:p>
    <w:p w:rsidR="001B1D52" w:rsidRDefault="001B1D52" w:rsidP="001B1D52">
      <w:pPr>
        <w:pStyle w:val="BodyIndent2"/>
        <w:rPr>
          <w:rFonts w:eastAsiaTheme="minorEastAsia"/>
        </w:rPr>
      </w:pPr>
      <w:r w:rsidRPr="00A20C2F">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fc1/32</w:t>
      </w:r>
    </w:p>
    <w:p w:rsidR="001B1D52" w:rsidRDefault="001B1D52" w:rsidP="001B1D52">
      <w:pPr>
        <w:pStyle w:val="BodyIndent2"/>
        <w:rPr>
          <w:rFonts w:eastAsiaTheme="minorEastAsia"/>
        </w:rPr>
      </w:pPr>
      <w:r w:rsidRPr="00A20C2F">
        <w:rPr>
          <w:rFonts w:eastAsiaTheme="minorEastAsia"/>
        </w:rPr>
        <w:t xml:space="preserve">  switchport description </w:t>
      </w:r>
      <w:r>
        <w:rPr>
          <w:rFonts w:eastAsiaTheme="minorEastAsia"/>
        </w:rPr>
        <w:t>UCS</w:t>
      </w:r>
      <w:r w:rsidRPr="00A20C2F">
        <w:rPr>
          <w:rFonts w:eastAsiaTheme="minorEastAsia"/>
        </w:rPr>
        <w:t>-2b:fc1/32</w:t>
      </w:r>
    </w:p>
    <w:p w:rsidR="001B1D52" w:rsidRDefault="001B1D52" w:rsidP="001B1D52">
      <w:pPr>
        <w:pStyle w:val="BodyIndent2"/>
        <w:rPr>
          <w:rFonts w:eastAsiaTheme="minorEastAsia"/>
        </w:rPr>
      </w:pPr>
      <w:r w:rsidRPr="00A20C2F">
        <w:rPr>
          <w:rFonts w:eastAsiaTheme="minorEastAsia"/>
        </w:rPr>
        <w:t xml:space="preserve">  channel-group 2 force</w:t>
      </w:r>
    </w:p>
    <w:p w:rsidR="001B1D52" w:rsidRDefault="001B1D52" w:rsidP="001B1D52">
      <w:pPr>
        <w:pStyle w:val="BodyIndent2"/>
        <w:rPr>
          <w:rFonts w:eastAsiaTheme="minorEastAsia"/>
        </w:rPr>
      </w:pPr>
      <w:r w:rsidRPr="00A20C2F">
        <w:rPr>
          <w:rFonts w:eastAsiaTheme="minorEastAsia"/>
        </w:rPr>
        <w:t xml:space="preserve">  no shutdown</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FAS</w:t>
      </w:r>
      <w:r w:rsidRPr="00A20C2F">
        <w:rPr>
          <w:rFonts w:eastAsiaTheme="minorEastAsia"/>
        </w:rPr>
        <w:t>3270-1a:e2b</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A20C2F">
        <w:rPr>
          <w:rFonts w:eastAsiaTheme="minorEastAsia"/>
        </w:rPr>
        <w:t xml:space="preserve">  channel-group 11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Ethernet1/2</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FAS</w:t>
      </w:r>
      <w:r w:rsidRPr="00A20C2F">
        <w:rPr>
          <w:rFonts w:eastAsiaTheme="minorEastAsia"/>
        </w:rPr>
        <w:t>3270-1b:e2b</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w:t>
      </w:r>
      <w:r>
        <w:rPr>
          <w:rFonts w:eastAsiaTheme="minorEastAsia"/>
        </w:rPr>
        <w:t>805</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802,805,807</w:t>
      </w:r>
    </w:p>
    <w:p w:rsidR="001B1D52" w:rsidRDefault="001B1D52" w:rsidP="001B1D52">
      <w:pPr>
        <w:pStyle w:val="BodyIndent2"/>
        <w:rPr>
          <w:rFonts w:eastAsiaTheme="minorEastAsia"/>
        </w:rPr>
      </w:pPr>
      <w:r w:rsidRPr="00A20C2F">
        <w:rPr>
          <w:rFonts w:eastAsiaTheme="minorEastAsia"/>
        </w:rPr>
        <w:t xml:space="preserve">  channel-group 12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Ethernet1/3</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UCS</w:t>
      </w:r>
      <w:r w:rsidRPr="00A20C2F">
        <w:rPr>
          <w:rFonts w:eastAsiaTheme="minorEastAsia"/>
        </w:rPr>
        <w:t>-2a:Eth1/20</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channel-group 13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Ethernet1/4</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UCS</w:t>
      </w:r>
      <w:r w:rsidRPr="00A20C2F">
        <w:rPr>
          <w:rFonts w:eastAsiaTheme="minorEastAsia"/>
        </w:rPr>
        <w:t>-2b:Eth1/20</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channel-group 14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Ethernet1/5</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Nesus</w:t>
      </w:r>
      <w:r w:rsidRPr="00A20C2F">
        <w:rPr>
          <w:rFonts w:eastAsiaTheme="minorEastAsia"/>
        </w:rPr>
        <w:t>5548-1:Eth1/5</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channel-group 10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Ethernet1/6</w:t>
      </w:r>
    </w:p>
    <w:p w:rsidR="001B1D52" w:rsidRDefault="001B1D52" w:rsidP="001B1D52">
      <w:pPr>
        <w:pStyle w:val="BodyIndent2"/>
        <w:rPr>
          <w:rFonts w:eastAsiaTheme="minorEastAsia"/>
        </w:rPr>
      </w:pPr>
      <w:r w:rsidRPr="00A20C2F">
        <w:rPr>
          <w:rFonts w:eastAsiaTheme="minorEastAsia"/>
        </w:rPr>
        <w:t xml:space="preserve">  description </w:t>
      </w:r>
      <w:r>
        <w:rPr>
          <w:rFonts w:eastAsiaTheme="minorEastAsia"/>
        </w:rPr>
        <w:t>Nexus</w:t>
      </w:r>
      <w:r w:rsidRPr="00A20C2F">
        <w:rPr>
          <w:rFonts w:eastAsiaTheme="minorEastAsia"/>
        </w:rPr>
        <w:t>5548-1:Eth1/6</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801-807</w:t>
      </w:r>
    </w:p>
    <w:p w:rsidR="001B1D52" w:rsidRDefault="001B1D52" w:rsidP="001B1D52">
      <w:pPr>
        <w:pStyle w:val="BodyIndent2"/>
        <w:rPr>
          <w:rFonts w:eastAsiaTheme="minorEastAsia"/>
        </w:rPr>
      </w:pPr>
      <w:r w:rsidRPr="00A20C2F">
        <w:rPr>
          <w:rFonts w:eastAsiaTheme="minorEastAsia"/>
        </w:rPr>
        <w:t xml:space="preserve">  channel-group 10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Ethernet1/7</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Ethernet1/8</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Ethernet1/9</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Ethernet1/10</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Ethernet1/11</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Ethernet1/12</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Ethernet1/13</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Ethernet1/14</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Ethernet1/15</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Ethernet1/16</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Ethernet1/17</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Ethernet1/18</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Ethernet1/19</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Ethernet1/20</w:t>
      </w:r>
    </w:p>
    <w:p w:rsidR="001B1D52" w:rsidRDefault="001B1D52" w:rsidP="001B1D52">
      <w:pPr>
        <w:pStyle w:val="BodyIndent2"/>
        <w:rPr>
          <w:rFonts w:eastAsiaTheme="minorEastAsia"/>
        </w:rPr>
      </w:pPr>
      <w:r w:rsidRPr="00A20C2F">
        <w:rPr>
          <w:rFonts w:eastAsiaTheme="minorEastAsia"/>
        </w:rPr>
        <w:t xml:space="preserve">  description core:Eth1/22</w:t>
      </w:r>
    </w:p>
    <w:p w:rsidR="001B1D52" w:rsidRDefault="001B1D52" w:rsidP="001B1D52">
      <w:pPr>
        <w:pStyle w:val="BodyIndent2"/>
        <w:rPr>
          <w:rFonts w:eastAsiaTheme="minorEastAsia"/>
        </w:rPr>
      </w:pPr>
      <w:r w:rsidRPr="00A20C2F">
        <w:rPr>
          <w:rFonts w:eastAsiaTheme="minorEastAsia"/>
        </w:rPr>
        <w:t xml:space="preserve">  switchport mode trunk</w:t>
      </w:r>
    </w:p>
    <w:p w:rsidR="001B1D52" w:rsidRDefault="001B1D52" w:rsidP="001B1D52">
      <w:pPr>
        <w:pStyle w:val="BodyIndent2"/>
        <w:rPr>
          <w:rFonts w:eastAsiaTheme="minorEastAsia"/>
        </w:rPr>
      </w:pPr>
      <w:r w:rsidRPr="00A20C2F">
        <w:rPr>
          <w:rFonts w:eastAsiaTheme="minorEastAsia"/>
        </w:rPr>
        <w:t xml:space="preserve">  switchport trunk native vlan 2</w:t>
      </w:r>
    </w:p>
    <w:p w:rsidR="001B1D52" w:rsidRDefault="001B1D52" w:rsidP="001B1D52">
      <w:pPr>
        <w:pStyle w:val="BodyIndent2"/>
        <w:rPr>
          <w:rFonts w:eastAsiaTheme="minorEastAsia"/>
        </w:rPr>
      </w:pPr>
      <w:r w:rsidRPr="00A20C2F">
        <w:rPr>
          <w:rFonts w:eastAsiaTheme="minorEastAsia"/>
        </w:rPr>
        <w:t xml:space="preserve">  switchport trunk allowed vlan </w:t>
      </w:r>
      <w:r>
        <w:rPr>
          <w:rFonts w:eastAsiaTheme="minorEastAsia"/>
        </w:rPr>
        <w:t>805</w:t>
      </w:r>
    </w:p>
    <w:p w:rsidR="001B1D52" w:rsidRDefault="001B1D52" w:rsidP="001B1D52">
      <w:pPr>
        <w:pStyle w:val="BodyIndent2"/>
        <w:rPr>
          <w:rFonts w:eastAsiaTheme="minorEastAsia"/>
        </w:rPr>
      </w:pPr>
      <w:r w:rsidRPr="00A20C2F">
        <w:rPr>
          <w:rFonts w:eastAsiaTheme="minorEastAsia"/>
        </w:rPr>
        <w:t xml:space="preserve">  channel-group 20 mode active</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Ethernet1/21</w:t>
      </w:r>
    </w:p>
    <w:p w:rsidR="001B1D52" w:rsidRDefault="001B1D52" w:rsidP="001B1D52">
      <w:pPr>
        <w:pStyle w:val="BodyIndent2"/>
        <w:rPr>
          <w:rFonts w:eastAsiaTheme="minorEastAsia"/>
        </w:rPr>
      </w:pPr>
      <w:r w:rsidRPr="00A20C2F">
        <w:rPr>
          <w:rFonts w:eastAsiaTheme="minorEastAsia"/>
        </w:rPr>
        <w:t xml:space="preserve">  </w:t>
      </w:r>
    </w:p>
    <w:p w:rsidR="001B1D52" w:rsidRDefault="001B1D52" w:rsidP="001B1D52">
      <w:pPr>
        <w:pStyle w:val="BodyIndent2"/>
        <w:rPr>
          <w:rFonts w:eastAsiaTheme="minorEastAsia"/>
        </w:rPr>
      </w:pPr>
      <w:r w:rsidRPr="00A20C2F">
        <w:rPr>
          <w:rFonts w:eastAsiaTheme="minorEastAsia"/>
        </w:rPr>
        <w:t>interface Ethernet1/22</w:t>
      </w:r>
    </w:p>
    <w:p w:rsidR="001B1D52" w:rsidRDefault="001B1D52" w:rsidP="001B1D52">
      <w:pPr>
        <w:pStyle w:val="BodyIndent2"/>
        <w:rPr>
          <w:rFonts w:eastAsiaTheme="minorEastAsia"/>
        </w:rPr>
      </w:pPr>
      <w:r w:rsidRPr="00A20C2F">
        <w:rPr>
          <w:rFonts w:eastAsiaTheme="minorEastAsia"/>
        </w:rPr>
        <w:t xml:space="preserve">  </w:t>
      </w:r>
    </w:p>
    <w:p w:rsidR="001B1D52" w:rsidRDefault="001B1D52" w:rsidP="001B1D52">
      <w:pPr>
        <w:pStyle w:val="BodyIndent2"/>
        <w:rPr>
          <w:rFonts w:eastAsiaTheme="minorEastAsia"/>
        </w:rPr>
      </w:pPr>
      <w:r w:rsidRPr="00A20C2F">
        <w:rPr>
          <w:rFonts w:eastAsiaTheme="minorEastAsia"/>
        </w:rPr>
        <w:t>interface Ethernet1/23</w:t>
      </w:r>
    </w:p>
    <w:p w:rsidR="001B1D52" w:rsidRDefault="001B1D52" w:rsidP="001B1D52">
      <w:pPr>
        <w:pStyle w:val="BodyIndent2"/>
        <w:rPr>
          <w:rFonts w:eastAsiaTheme="minorEastAsia"/>
        </w:rPr>
      </w:pPr>
      <w:r w:rsidRPr="00A20C2F">
        <w:rPr>
          <w:rFonts w:eastAsiaTheme="minorEastAsia"/>
        </w:rPr>
        <w:t xml:space="preserve">  </w:t>
      </w:r>
    </w:p>
    <w:p w:rsidR="001B1D52" w:rsidRDefault="001B1D52" w:rsidP="001B1D52">
      <w:pPr>
        <w:pStyle w:val="BodyIndent2"/>
        <w:rPr>
          <w:rFonts w:eastAsiaTheme="minorEastAsia"/>
        </w:rPr>
      </w:pPr>
      <w:r w:rsidRPr="00A20C2F">
        <w:rPr>
          <w:rFonts w:eastAsiaTheme="minorEastAsia"/>
        </w:rPr>
        <w:t>interface Ethernet1/24</w:t>
      </w:r>
    </w:p>
    <w:p w:rsidR="001B1D52" w:rsidRDefault="001B1D52" w:rsidP="001B1D52">
      <w:pPr>
        <w:pStyle w:val="BodyIndent2"/>
        <w:rPr>
          <w:rFonts w:eastAsiaTheme="minorEastAsia"/>
        </w:rPr>
      </w:pPr>
      <w:r w:rsidRPr="00A20C2F">
        <w:rPr>
          <w:rFonts w:eastAsiaTheme="minorEastAsia"/>
        </w:rPr>
        <w:t xml:space="preserve">  </w:t>
      </w:r>
    </w:p>
    <w:p w:rsidR="001B1D52" w:rsidRDefault="001B1D52" w:rsidP="001B1D52">
      <w:pPr>
        <w:pStyle w:val="BodyIndent2"/>
        <w:rPr>
          <w:rFonts w:eastAsiaTheme="minorEastAsia"/>
        </w:rPr>
      </w:pPr>
      <w:r w:rsidRPr="00A20C2F">
        <w:rPr>
          <w:rFonts w:eastAsiaTheme="minorEastAsia"/>
        </w:rPr>
        <w:t>interface Ethernet1/25</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Ethernet1/26</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Ethernet1/27</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Ethernet1/28</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interface mgmt0</w:t>
      </w:r>
    </w:p>
    <w:p w:rsidR="001B1D52" w:rsidRDefault="001B1D52" w:rsidP="001B1D52">
      <w:pPr>
        <w:pStyle w:val="BodyIndent2"/>
        <w:rPr>
          <w:rFonts w:eastAsiaTheme="minorEastAsia"/>
        </w:rPr>
      </w:pPr>
      <w:r w:rsidRPr="00A20C2F">
        <w:rPr>
          <w:rFonts w:eastAsiaTheme="minorEastAsia"/>
        </w:rPr>
        <w:t xml:space="preserve">  ip address 10.61.185.70/24</w:t>
      </w:r>
    </w:p>
    <w:p w:rsidR="001B1D52" w:rsidRDefault="001B1D52" w:rsidP="001B1D52">
      <w:pPr>
        <w:pStyle w:val="BodyIndent2"/>
        <w:rPr>
          <w:rFonts w:eastAsiaTheme="minorEastAsia"/>
        </w:rPr>
      </w:pPr>
      <w:r w:rsidRPr="00A20C2F">
        <w:rPr>
          <w:rFonts w:eastAsiaTheme="minorEastAsia"/>
        </w:rPr>
        <w:t>line console</w:t>
      </w:r>
    </w:p>
    <w:p w:rsidR="001B1D52" w:rsidRDefault="001B1D52" w:rsidP="001B1D52">
      <w:pPr>
        <w:pStyle w:val="BodyIndent2"/>
        <w:rPr>
          <w:rFonts w:eastAsiaTheme="minorEastAsia"/>
        </w:rPr>
      </w:pPr>
      <w:r w:rsidRPr="00A20C2F">
        <w:rPr>
          <w:rFonts w:eastAsiaTheme="minorEastAsia"/>
        </w:rPr>
        <w:t>line vty</w:t>
      </w:r>
    </w:p>
    <w:p w:rsidR="001B1D52" w:rsidRDefault="001B1D52" w:rsidP="001B1D52">
      <w:pPr>
        <w:pStyle w:val="BodyIndent2"/>
        <w:rPr>
          <w:rFonts w:eastAsiaTheme="minorEastAsia"/>
        </w:rPr>
      </w:pPr>
      <w:r w:rsidRPr="00A20C2F">
        <w:rPr>
          <w:rFonts w:eastAsiaTheme="minorEastAsia"/>
        </w:rPr>
        <w:t>boot kickstart bootflash:/n5000-uk9-kickstart.5.0.3.N2.2a.bin</w:t>
      </w:r>
    </w:p>
    <w:p w:rsidR="001B1D52" w:rsidRDefault="001B1D52" w:rsidP="001B1D52">
      <w:pPr>
        <w:pStyle w:val="BodyIndent2"/>
        <w:rPr>
          <w:rFonts w:eastAsiaTheme="minorEastAsia"/>
        </w:rPr>
      </w:pPr>
      <w:r w:rsidRPr="00A20C2F">
        <w:rPr>
          <w:rFonts w:eastAsiaTheme="minorEastAsia"/>
        </w:rPr>
        <w:t xml:space="preserve">boot system bootflash:/n5000-uk9.5.0.3.N2.2a.bin </w:t>
      </w:r>
    </w:p>
    <w:p w:rsidR="001B1D52" w:rsidRDefault="001B1D52" w:rsidP="001B1D52">
      <w:pPr>
        <w:pStyle w:val="BodyIndent2"/>
        <w:rPr>
          <w:rFonts w:eastAsiaTheme="minorEastAsia"/>
        </w:rPr>
      </w:pPr>
      <w:r w:rsidRPr="00A20C2F">
        <w:rPr>
          <w:rFonts w:eastAsiaTheme="minorEastAsia"/>
        </w:rPr>
        <w:t>interface fc1/31</w:t>
      </w:r>
    </w:p>
    <w:p w:rsidR="001B1D52" w:rsidRDefault="001B1D52" w:rsidP="001B1D52">
      <w:pPr>
        <w:pStyle w:val="BodyIndent2"/>
        <w:rPr>
          <w:rFonts w:eastAsiaTheme="minorEastAsia"/>
        </w:rPr>
      </w:pPr>
      <w:r w:rsidRPr="00A20C2F">
        <w:rPr>
          <w:rFonts w:eastAsiaTheme="minorEastAsia"/>
        </w:rPr>
        <w:t>interface fc1/32</w:t>
      </w:r>
    </w:p>
    <w:p w:rsidR="001B1D52" w:rsidRDefault="001B1D52" w:rsidP="001B1D52">
      <w:pPr>
        <w:pStyle w:val="BodyIndent2"/>
        <w:rPr>
          <w:rFonts w:eastAsiaTheme="minorEastAsia"/>
        </w:rPr>
      </w:pPr>
      <w:r w:rsidRPr="00A20C2F">
        <w:rPr>
          <w:rFonts w:eastAsiaTheme="minorEastAsia"/>
        </w:rPr>
        <w:t>interface fc1/29</w:t>
      </w:r>
    </w:p>
    <w:p w:rsidR="001B1D52" w:rsidRDefault="001B1D52" w:rsidP="001B1D52">
      <w:pPr>
        <w:pStyle w:val="BodyIndent2"/>
        <w:rPr>
          <w:rFonts w:eastAsiaTheme="minorEastAsia"/>
        </w:rPr>
      </w:pPr>
      <w:r w:rsidRPr="00A20C2F">
        <w:rPr>
          <w:rFonts w:eastAsiaTheme="minorEastAsia"/>
        </w:rPr>
        <w:t>interface fc1/30</w:t>
      </w:r>
    </w:p>
    <w:p w:rsidR="001B1D52" w:rsidRDefault="001B1D52" w:rsidP="001B1D52">
      <w:pPr>
        <w:pStyle w:val="BodyIndent2"/>
        <w:rPr>
          <w:rFonts w:eastAsiaTheme="minorEastAsia"/>
        </w:rPr>
      </w:pPr>
      <w:r w:rsidRPr="00A20C2F">
        <w:rPr>
          <w:rFonts w:eastAsiaTheme="minorEastAsia"/>
        </w:rPr>
        <w:t>interface fc1/31</w:t>
      </w:r>
    </w:p>
    <w:p w:rsidR="001B1D52" w:rsidRDefault="001B1D52" w:rsidP="001B1D52">
      <w:pPr>
        <w:pStyle w:val="BodyIndent2"/>
        <w:rPr>
          <w:rFonts w:eastAsiaTheme="minorEastAsia"/>
        </w:rPr>
      </w:pPr>
      <w:r w:rsidRPr="00A20C2F">
        <w:rPr>
          <w:rFonts w:eastAsiaTheme="minorEastAsia"/>
        </w:rPr>
        <w:t>interface fc1/32</w:t>
      </w:r>
    </w:p>
    <w:p w:rsidR="001B1D52" w:rsidRDefault="001B1D52" w:rsidP="001B1D52">
      <w:pPr>
        <w:pStyle w:val="BodyIndent2"/>
        <w:rPr>
          <w:rFonts w:eastAsiaTheme="minorEastAsia"/>
        </w:rPr>
      </w:pPr>
      <w:r w:rsidRPr="00A20C2F">
        <w:rPr>
          <w:rFonts w:eastAsiaTheme="minorEastAsia"/>
        </w:rPr>
        <w:t>!Full Zone Database Section for vsan 102</w:t>
      </w:r>
    </w:p>
    <w:p w:rsidR="001B1D52" w:rsidRDefault="001B1D52" w:rsidP="001B1D52">
      <w:pPr>
        <w:pStyle w:val="BodyIndent2"/>
        <w:rPr>
          <w:rFonts w:eastAsiaTheme="minorEastAsia"/>
        </w:rPr>
      </w:pPr>
      <w:r w:rsidRPr="00A20C2F">
        <w:rPr>
          <w:rFonts w:eastAsiaTheme="minorEastAsia"/>
        </w:rPr>
        <w:t xml:space="preserve">zone name </w:t>
      </w:r>
      <w:r w:rsidRPr="00B867E3">
        <w:rPr>
          <w:rFonts w:eastAsiaTheme="minorEastAsia"/>
        </w:rPr>
        <w:t>vm-host-infra-0</w:t>
      </w:r>
      <w:r>
        <w:rPr>
          <w:rFonts w:eastAsiaTheme="minorEastAsia"/>
        </w:rPr>
        <w:t>1</w:t>
      </w:r>
      <w:r w:rsidRPr="00B867E3">
        <w:rPr>
          <w:rFonts w:eastAsiaTheme="minorEastAsia"/>
        </w:rPr>
        <w:t>-fabric-</w:t>
      </w:r>
      <w:r>
        <w:rPr>
          <w:rFonts w:eastAsiaTheme="minorEastAsia"/>
        </w:rPr>
        <w:t>b</w:t>
      </w:r>
      <w:r w:rsidRPr="00B867E3">
        <w:rPr>
          <w:rFonts w:eastAsiaTheme="minorEastAsia"/>
        </w:rPr>
        <w:t xml:space="preserve"> </w:t>
      </w:r>
      <w:r w:rsidRPr="00A20C2F">
        <w:rPr>
          <w:rFonts w:eastAsiaTheme="minorEastAsia"/>
        </w:rPr>
        <w:t>vsan 102</w:t>
      </w:r>
    </w:p>
    <w:p w:rsidR="001B1D52" w:rsidRDefault="001B1D52" w:rsidP="001B1D52">
      <w:pPr>
        <w:pStyle w:val="BodyIndent2"/>
        <w:rPr>
          <w:rFonts w:eastAsiaTheme="minorEastAsia"/>
        </w:rPr>
      </w:pPr>
      <w:r w:rsidRPr="00A20C2F">
        <w:rPr>
          <w:rFonts w:eastAsiaTheme="minorEastAsia"/>
        </w:rPr>
        <w:t xml:space="preserve">    member pwwn 20:00:00:25:b5:00:0b:0f</w:t>
      </w:r>
    </w:p>
    <w:p w:rsidR="001B1D52" w:rsidRDefault="001B1D52" w:rsidP="001B1D52">
      <w:pPr>
        <w:pStyle w:val="BodyIndent2"/>
        <w:rPr>
          <w:rFonts w:eastAsiaTheme="minorEastAsia"/>
        </w:rPr>
      </w:pPr>
      <w:r w:rsidRPr="00A20C2F">
        <w:rPr>
          <w:rFonts w:eastAsiaTheme="minorEastAsia"/>
        </w:rPr>
        <w:t>!               [</w:t>
      </w:r>
      <w:r w:rsidRPr="00B867E3">
        <w:rPr>
          <w:rFonts w:eastAsiaTheme="minorEastAsia"/>
        </w:rPr>
        <w:t>vm-host-infra-0</w:t>
      </w:r>
      <w:r>
        <w:rPr>
          <w:rFonts w:eastAsiaTheme="minorEastAsia"/>
        </w:rPr>
        <w:t>1</w:t>
      </w:r>
      <w:r w:rsidRPr="00B867E3">
        <w:rPr>
          <w:rFonts w:eastAsiaTheme="minorEastAsia"/>
        </w:rPr>
        <w:t>-fabric-</w:t>
      </w:r>
      <w:r>
        <w:rPr>
          <w:rFonts w:eastAsiaTheme="minorEastAsia"/>
        </w:rPr>
        <w:t>b</w:t>
      </w:r>
      <w:r w:rsidRPr="00A20C2F">
        <w:rPr>
          <w:rFonts w:eastAsiaTheme="minorEastAsia"/>
        </w:rPr>
        <w:t>]</w:t>
      </w:r>
    </w:p>
    <w:p w:rsidR="001B1D52" w:rsidRDefault="001B1D52" w:rsidP="001B1D52">
      <w:pPr>
        <w:pStyle w:val="BodyIndent2"/>
        <w:rPr>
          <w:rFonts w:eastAsiaTheme="minorEastAsia"/>
        </w:rPr>
      </w:pPr>
      <w:r w:rsidRPr="00A20C2F">
        <w:rPr>
          <w:rFonts w:eastAsiaTheme="minorEastAsia"/>
        </w:rPr>
        <w:t xml:space="preserve">    member pwwn </w:t>
      </w:r>
      <w:r>
        <w:rPr>
          <w:rFonts w:eastAsiaTheme="minorEastAsia"/>
        </w:rPr>
        <w:t>50:0a:09:81:8d:73:42:07</w:t>
      </w:r>
    </w:p>
    <w:p w:rsidR="001B1D52" w:rsidRDefault="001B1D52" w:rsidP="001B1D52">
      <w:pPr>
        <w:pStyle w:val="BodyIndent2"/>
        <w:rPr>
          <w:rFonts w:eastAsiaTheme="minorEastAsia"/>
        </w:rPr>
      </w:pPr>
      <w:r w:rsidRPr="00A20C2F">
        <w:rPr>
          <w:rFonts w:eastAsiaTheme="minorEastAsia"/>
        </w:rPr>
        <w:t>!               [</w:t>
      </w:r>
      <w:r>
        <w:rPr>
          <w:rFonts w:eastAsiaTheme="minorEastAsia"/>
        </w:rPr>
        <w:t>FAS</w:t>
      </w:r>
      <w:r w:rsidRPr="00A20C2F">
        <w:rPr>
          <w:rFonts w:eastAsiaTheme="minorEastAsia"/>
        </w:rPr>
        <w:t>3270-1a_0d]</w:t>
      </w:r>
    </w:p>
    <w:p w:rsidR="001B1D52" w:rsidRDefault="001B1D52" w:rsidP="001B1D52">
      <w:pPr>
        <w:pStyle w:val="BodyIndent2"/>
        <w:rPr>
          <w:rFonts w:eastAsiaTheme="minorEastAsia"/>
        </w:rPr>
      </w:pPr>
      <w:r w:rsidRPr="00A20C2F">
        <w:rPr>
          <w:rFonts w:eastAsiaTheme="minorEastAsia"/>
        </w:rPr>
        <w:t xml:space="preserve">    member pwwn </w:t>
      </w:r>
      <w:r>
        <w:rPr>
          <w:rFonts w:eastAsiaTheme="minorEastAsia"/>
        </w:rPr>
        <w:t>50:0a:09:81:9d:73:42:07</w:t>
      </w:r>
    </w:p>
    <w:p w:rsidR="001B1D52" w:rsidRDefault="001B1D52" w:rsidP="001B1D52">
      <w:pPr>
        <w:pStyle w:val="BodyIndent2"/>
        <w:rPr>
          <w:rFonts w:eastAsiaTheme="minorEastAsia"/>
        </w:rPr>
      </w:pPr>
      <w:r w:rsidRPr="00A20C2F">
        <w:rPr>
          <w:rFonts w:eastAsiaTheme="minorEastAsia"/>
        </w:rPr>
        <w:t>!               [</w:t>
      </w:r>
      <w:r>
        <w:rPr>
          <w:rFonts w:eastAsiaTheme="minorEastAsia"/>
        </w:rPr>
        <w:t>FAS</w:t>
      </w:r>
      <w:r w:rsidRPr="00A20C2F">
        <w:rPr>
          <w:rFonts w:eastAsiaTheme="minorEastAsia"/>
        </w:rPr>
        <w:t>3270-1b_0d]</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 xml:space="preserve">zone name </w:t>
      </w:r>
      <w:r w:rsidRPr="00B867E3">
        <w:rPr>
          <w:rFonts w:eastAsiaTheme="minorEastAsia"/>
        </w:rPr>
        <w:t>vm-host-infra-0</w:t>
      </w:r>
      <w:r>
        <w:rPr>
          <w:rFonts w:eastAsiaTheme="minorEastAsia"/>
        </w:rPr>
        <w:t>2</w:t>
      </w:r>
      <w:r w:rsidRPr="00B867E3">
        <w:rPr>
          <w:rFonts w:eastAsiaTheme="minorEastAsia"/>
        </w:rPr>
        <w:t>-fabric-</w:t>
      </w:r>
      <w:r>
        <w:rPr>
          <w:rFonts w:eastAsiaTheme="minorEastAsia"/>
        </w:rPr>
        <w:t>b</w:t>
      </w:r>
      <w:r w:rsidRPr="00B867E3">
        <w:rPr>
          <w:rFonts w:eastAsiaTheme="minorEastAsia"/>
        </w:rPr>
        <w:t xml:space="preserve"> </w:t>
      </w:r>
      <w:r w:rsidRPr="00A20C2F">
        <w:rPr>
          <w:rFonts w:eastAsiaTheme="minorEastAsia"/>
        </w:rPr>
        <w:t>vsan 102</w:t>
      </w:r>
    </w:p>
    <w:p w:rsidR="001B1D52" w:rsidRDefault="001B1D52" w:rsidP="001B1D52">
      <w:pPr>
        <w:pStyle w:val="BodyIndent2"/>
        <w:rPr>
          <w:rFonts w:eastAsiaTheme="minorEastAsia"/>
        </w:rPr>
      </w:pPr>
      <w:r w:rsidRPr="00A20C2F">
        <w:rPr>
          <w:rFonts w:eastAsiaTheme="minorEastAsia"/>
        </w:rPr>
        <w:t xml:space="preserve">    member pwwn 20:00:00:25:b5:00:0b:1f</w:t>
      </w:r>
    </w:p>
    <w:p w:rsidR="001B1D52" w:rsidRDefault="001B1D52" w:rsidP="001B1D52">
      <w:pPr>
        <w:pStyle w:val="BodyIndent2"/>
        <w:rPr>
          <w:rFonts w:eastAsiaTheme="minorEastAsia"/>
        </w:rPr>
      </w:pPr>
      <w:r w:rsidRPr="00A20C2F">
        <w:rPr>
          <w:rFonts w:eastAsiaTheme="minorEastAsia"/>
        </w:rPr>
        <w:t>!               [</w:t>
      </w:r>
      <w:r w:rsidRPr="00B867E3">
        <w:rPr>
          <w:rFonts w:eastAsiaTheme="minorEastAsia"/>
        </w:rPr>
        <w:t>vm-host-infra-0</w:t>
      </w:r>
      <w:r>
        <w:rPr>
          <w:rFonts w:eastAsiaTheme="minorEastAsia"/>
        </w:rPr>
        <w:t>2</w:t>
      </w:r>
      <w:r w:rsidRPr="00B867E3">
        <w:rPr>
          <w:rFonts w:eastAsiaTheme="minorEastAsia"/>
        </w:rPr>
        <w:t>-fabric-</w:t>
      </w:r>
      <w:r>
        <w:rPr>
          <w:rFonts w:eastAsiaTheme="minorEastAsia"/>
        </w:rPr>
        <w:t>b</w:t>
      </w:r>
      <w:r w:rsidRPr="00A20C2F">
        <w:rPr>
          <w:rFonts w:eastAsiaTheme="minorEastAsia"/>
        </w:rPr>
        <w:t>]</w:t>
      </w:r>
    </w:p>
    <w:p w:rsidR="001B1D52" w:rsidRDefault="001B1D52" w:rsidP="001B1D52">
      <w:pPr>
        <w:pStyle w:val="BodyIndent2"/>
        <w:rPr>
          <w:rFonts w:eastAsiaTheme="minorEastAsia"/>
        </w:rPr>
      </w:pPr>
      <w:r w:rsidRPr="00A20C2F">
        <w:rPr>
          <w:rFonts w:eastAsiaTheme="minorEastAsia"/>
        </w:rPr>
        <w:t xml:space="preserve">    member pwwn </w:t>
      </w:r>
      <w:r>
        <w:rPr>
          <w:rFonts w:eastAsiaTheme="minorEastAsia"/>
        </w:rPr>
        <w:t>50:0a:09:81:8d:73:42:07</w:t>
      </w:r>
    </w:p>
    <w:p w:rsidR="001B1D52" w:rsidRDefault="001B1D52" w:rsidP="001B1D52">
      <w:pPr>
        <w:pStyle w:val="BodyIndent2"/>
        <w:rPr>
          <w:rFonts w:eastAsiaTheme="minorEastAsia"/>
        </w:rPr>
      </w:pPr>
      <w:r w:rsidRPr="00A20C2F">
        <w:rPr>
          <w:rFonts w:eastAsiaTheme="minorEastAsia"/>
        </w:rPr>
        <w:t>!               [</w:t>
      </w:r>
      <w:r>
        <w:rPr>
          <w:rFonts w:eastAsiaTheme="minorEastAsia"/>
        </w:rPr>
        <w:t>FAS</w:t>
      </w:r>
      <w:r w:rsidRPr="00A20C2F">
        <w:rPr>
          <w:rFonts w:eastAsiaTheme="minorEastAsia"/>
        </w:rPr>
        <w:t>3270-1a_0d]</w:t>
      </w:r>
    </w:p>
    <w:p w:rsidR="001B1D52" w:rsidRDefault="001B1D52" w:rsidP="001B1D52">
      <w:pPr>
        <w:pStyle w:val="BodyIndent2"/>
        <w:rPr>
          <w:rFonts w:eastAsiaTheme="minorEastAsia"/>
        </w:rPr>
      </w:pPr>
      <w:r w:rsidRPr="00A20C2F">
        <w:rPr>
          <w:rFonts w:eastAsiaTheme="minorEastAsia"/>
        </w:rPr>
        <w:t xml:space="preserve">    member pwwn </w:t>
      </w:r>
      <w:r>
        <w:rPr>
          <w:rFonts w:eastAsiaTheme="minorEastAsia"/>
        </w:rPr>
        <w:t>50:0a:09:81:9d:73:42:07</w:t>
      </w:r>
    </w:p>
    <w:p w:rsidR="001B1D52" w:rsidRDefault="001B1D52" w:rsidP="001B1D52">
      <w:pPr>
        <w:pStyle w:val="BodyIndent2"/>
        <w:rPr>
          <w:rFonts w:eastAsiaTheme="minorEastAsia"/>
        </w:rPr>
      </w:pPr>
      <w:r w:rsidRPr="00A20C2F">
        <w:rPr>
          <w:rFonts w:eastAsiaTheme="minorEastAsia"/>
        </w:rPr>
        <w:t>!               [</w:t>
      </w:r>
      <w:r>
        <w:rPr>
          <w:rFonts w:eastAsiaTheme="minorEastAsia"/>
        </w:rPr>
        <w:t>FAS</w:t>
      </w:r>
      <w:r w:rsidRPr="00A20C2F">
        <w:rPr>
          <w:rFonts w:eastAsiaTheme="minorEastAsia"/>
        </w:rPr>
        <w:t>3270-1b_0d]</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zoneset name flexpod vsan 102</w:t>
      </w:r>
    </w:p>
    <w:p w:rsidR="001B1D52" w:rsidRDefault="001B1D52" w:rsidP="001B1D52">
      <w:pPr>
        <w:pStyle w:val="BodyIndent2"/>
        <w:rPr>
          <w:rFonts w:eastAsiaTheme="minorEastAsia"/>
        </w:rPr>
      </w:pPr>
      <w:r w:rsidRPr="00A20C2F">
        <w:rPr>
          <w:rFonts w:eastAsiaTheme="minorEastAsia"/>
        </w:rPr>
        <w:t xml:space="preserve">    member </w:t>
      </w:r>
      <w:r w:rsidRPr="00B867E3">
        <w:rPr>
          <w:rFonts w:eastAsiaTheme="minorEastAsia"/>
        </w:rPr>
        <w:t>vm-host-infra-0</w:t>
      </w:r>
      <w:r>
        <w:rPr>
          <w:rFonts w:eastAsiaTheme="minorEastAsia"/>
        </w:rPr>
        <w:t>1</w:t>
      </w:r>
      <w:r w:rsidRPr="00B867E3">
        <w:rPr>
          <w:rFonts w:eastAsiaTheme="minorEastAsia"/>
        </w:rPr>
        <w:t>-fabric-</w:t>
      </w:r>
      <w:r>
        <w:rPr>
          <w:rFonts w:eastAsiaTheme="minorEastAsia"/>
        </w:rPr>
        <w:t>b</w:t>
      </w:r>
    </w:p>
    <w:p w:rsidR="001B1D52" w:rsidRDefault="001B1D52" w:rsidP="001B1D52">
      <w:pPr>
        <w:pStyle w:val="BodyIndent2"/>
        <w:rPr>
          <w:rFonts w:eastAsiaTheme="minorEastAsia"/>
        </w:rPr>
      </w:pPr>
      <w:r w:rsidRPr="00A20C2F">
        <w:rPr>
          <w:rFonts w:eastAsiaTheme="minorEastAsia"/>
        </w:rPr>
        <w:t xml:space="preserve">    member </w:t>
      </w:r>
      <w:r w:rsidRPr="00B867E3">
        <w:rPr>
          <w:rFonts w:eastAsiaTheme="minorEastAsia"/>
        </w:rPr>
        <w:t>vm-host-infra-0</w:t>
      </w:r>
      <w:r>
        <w:rPr>
          <w:rFonts w:eastAsiaTheme="minorEastAsia"/>
        </w:rPr>
        <w:t>2</w:t>
      </w:r>
      <w:r w:rsidRPr="00B867E3">
        <w:rPr>
          <w:rFonts w:eastAsiaTheme="minorEastAsia"/>
        </w:rPr>
        <w:t>-fabric-</w:t>
      </w:r>
      <w:r>
        <w:rPr>
          <w:rFonts w:eastAsiaTheme="minorEastAsia"/>
        </w:rPr>
        <w:t>b</w:t>
      </w:r>
    </w:p>
    <w:p w:rsidR="001B1D52" w:rsidRDefault="001B1D52" w:rsidP="001B1D52">
      <w:pPr>
        <w:pStyle w:val="BodyIndent2"/>
        <w:rPr>
          <w:rFonts w:eastAsiaTheme="minorEastAsia"/>
        </w:rPr>
      </w:pPr>
    </w:p>
    <w:p w:rsidR="001B1D52" w:rsidRDefault="001B1D52" w:rsidP="001B1D52">
      <w:pPr>
        <w:pStyle w:val="BodyIndent2"/>
        <w:rPr>
          <w:rFonts w:eastAsiaTheme="minorEastAsia"/>
        </w:rPr>
      </w:pPr>
      <w:r w:rsidRPr="00A20C2F">
        <w:rPr>
          <w:rFonts w:eastAsiaTheme="minorEastAsia"/>
        </w:rPr>
        <w:t>zoneset activate name flexpod vsan 102</w:t>
      </w:r>
    </w:p>
    <w:p w:rsidR="00F007A6" w:rsidRDefault="00F007A6" w:rsidP="00C404E2">
      <w:pPr>
        <w:rPr>
          <w:rFonts w:eastAsia="Arial"/>
        </w:rPr>
      </w:pPr>
    </w:p>
    <w:p w:rsidR="00B67977" w:rsidRDefault="00B67977" w:rsidP="00B67977">
      <w:pPr>
        <w:pStyle w:val="HeadingRunIn"/>
        <w:pageBreakBefore/>
        <w:suppressAutoHyphens/>
        <w:spacing w:before="500" w:after="160" w:line="460" w:lineRule="atLeast"/>
        <w:rPr>
          <w:rFonts w:ascii="Ciscoregular" w:hAnsi="Ciscoregular" w:cs="Ciscoregular"/>
          <w:spacing w:val="-4"/>
          <w:w w:val="100"/>
          <w:sz w:val="42"/>
          <w:szCs w:val="42"/>
        </w:rPr>
      </w:pPr>
      <w:r>
        <w:rPr>
          <w:rFonts w:ascii="Ciscoregular" w:hAnsi="Ciscoregular" w:cs="Ciscoregular"/>
          <w:spacing w:val="-4"/>
          <w:w w:val="100"/>
          <w:sz w:val="42"/>
          <w:szCs w:val="42"/>
        </w:rPr>
        <w:t>About Cisco Validated Design (CVD) Program</w:t>
      </w:r>
    </w:p>
    <w:p w:rsidR="00B67977" w:rsidRDefault="00B67977" w:rsidP="00B67977">
      <w:pPr>
        <w:pStyle w:val="HeadingRunIn"/>
        <w:keepNext w:val="0"/>
        <w:suppressAutoHyphens/>
        <w:spacing w:before="0" w:after="100" w:line="240" w:lineRule="atLeast"/>
        <w:rPr>
          <w:rFonts w:ascii="Ciscoregular" w:hAnsi="Ciscoregular" w:cs="Ciscoregular"/>
          <w:b w:val="0"/>
          <w:bCs w:val="0"/>
          <w:spacing w:val="4"/>
          <w:w w:val="100"/>
          <w:sz w:val="20"/>
          <w:szCs w:val="20"/>
        </w:rPr>
      </w:pPr>
      <w:r>
        <w:rPr>
          <w:rFonts w:ascii="Ciscoregular" w:hAnsi="Ciscoregular" w:cs="Ciscoregular"/>
          <w:b w:val="0"/>
          <w:bCs w:val="0"/>
          <w:spacing w:val="4"/>
          <w:w w:val="100"/>
          <w:sz w:val="20"/>
          <w:szCs w:val="20"/>
        </w:rPr>
        <w:t xml:space="preserve">The CVD program consists of systems and solutions designed, tested, and documented to facilitate faster, more reliable, and more predictable customer deployments. For more information visit </w:t>
      </w:r>
      <w:hyperlink r:id="rId960" w:history="1">
        <w:r>
          <w:rPr>
            <w:rFonts w:ascii="Ciscoregular" w:hAnsi="Ciscoregular" w:cs="Ciscoregular"/>
            <w:b w:val="0"/>
            <w:bCs w:val="0"/>
            <w:color w:val="0000FF"/>
            <w:spacing w:val="4"/>
            <w:w w:val="100"/>
            <w:sz w:val="20"/>
            <w:szCs w:val="20"/>
          </w:rPr>
          <w:t>www.cisco.com/go/designzone</w:t>
        </w:r>
      </w:hyperlink>
      <w:r>
        <w:rPr>
          <w:rFonts w:ascii="Ciscoregular" w:hAnsi="Ciscoregular" w:cs="Ciscoregular"/>
          <w:b w:val="0"/>
          <w:bCs w:val="0"/>
          <w:spacing w:val="4"/>
          <w:w w:val="100"/>
          <w:sz w:val="20"/>
          <w:szCs w:val="20"/>
        </w:rPr>
        <w:t>.</w:t>
      </w:r>
    </w:p>
    <w:p w:rsidR="00B67977" w:rsidRDefault="00B67977" w:rsidP="00B67977">
      <w:pPr>
        <w:pStyle w:val="HeadingRunIn"/>
        <w:keepNext w:val="0"/>
        <w:suppressAutoHyphens/>
        <w:spacing w:before="0" w:after="100" w:line="240" w:lineRule="atLeast"/>
        <w:rPr>
          <w:rFonts w:ascii="Ciscoregular" w:hAnsi="Ciscoregular" w:cs="Ciscoregular"/>
          <w:b w:val="0"/>
          <w:bCs w:val="0"/>
          <w:spacing w:val="4"/>
          <w:w w:val="100"/>
          <w:sz w:val="20"/>
          <w:szCs w:val="20"/>
        </w:rPr>
      </w:pPr>
      <w:r>
        <w:rPr>
          <w:rFonts w:ascii="Ciscoregular" w:hAnsi="Ciscoregular" w:cs="Ciscoregular"/>
          <w:b w:val="0"/>
          <w:bCs w:val="0"/>
          <w:spacing w:val="4"/>
          <w:w w:val="100"/>
          <w:sz w:val="20"/>
          <w:szCs w:val="20"/>
        </w:rPr>
        <w:t xml:space="preserve">ALL DESIGNS, SPECIFICATIONS, STATEMENTS, INFORMATION, AND RECOMMENDATIONS (COLLECTIVELY, "DESIGNS") IN THIS MANUAL ARE PRESENTED "AS IS," WITH ALL FAULTS.  CISCO AND ITS SUPPLIERS DISCLAIM ALL WARRANTIES, INCLUDING, WITHOUT LIMITATION, THE WARRANTY OF MERCHANTABILITY, FITNESS FOR A PARTICULAR PURPOSE AND NONINFRINGEMENT OR ARISING FROM A COURSE OF DEALING, USAGE, OR TRADE PRACTICE.  IN NO EVENT SHALL CISCO OR ITS SUPPLIERS BE LIABLE FOR ANY INDIRECT, SPECIAL, CONSEQUENTIAL, OR INCIDENTAL DAMAGES, INCLUDING, WITHOUT LIMITATION, LOST PROFITS OR LOSS OR DAMAGE TO DATA ARISING OUT OF THE USE OR INABILITY TO USE THE DESIGNS, EVEN IF CISCO OR ITS SUPPLIERS HAVE BEEN ADVISED OF THE POSSIBILITY OF SUCH DAMAGES. </w:t>
      </w:r>
    </w:p>
    <w:p w:rsidR="00B67977" w:rsidRDefault="00B67977" w:rsidP="00B67977">
      <w:pPr>
        <w:pStyle w:val="HeadingRunIn"/>
        <w:keepNext w:val="0"/>
        <w:suppressAutoHyphens/>
        <w:spacing w:before="0" w:after="100" w:line="240" w:lineRule="atLeast"/>
        <w:rPr>
          <w:rFonts w:ascii="Ciscoregular" w:hAnsi="Ciscoregular" w:cs="Ciscoregular"/>
          <w:b w:val="0"/>
          <w:bCs w:val="0"/>
          <w:spacing w:val="4"/>
          <w:w w:val="100"/>
          <w:sz w:val="20"/>
          <w:szCs w:val="20"/>
        </w:rPr>
      </w:pPr>
      <w:r>
        <w:rPr>
          <w:rFonts w:ascii="Ciscoregular" w:hAnsi="Ciscoregular" w:cs="Ciscoregular"/>
          <w:b w:val="0"/>
          <w:bCs w:val="0"/>
          <w:spacing w:val="4"/>
          <w:w w:val="100"/>
          <w:sz w:val="20"/>
          <w:szCs w:val="20"/>
        </w:rPr>
        <w:t xml:space="preserve">THE DESIGNS ARE SUBJECT TO CHANGE WITHOUT NOTICE.  USERS ARE SOLELY RESPONSIBLE FOR THEIR APPLICATION OF THE DESIGNS.  THE DESIGNS DO NOT CONSTITUTE THE TECHNICAL OR OTHER PROFESSIONAL ADVICE OF CISCO, ITS SUPPLIERS OR PARTNERS.  USERS SHOULD CONSULT THEIR OWN TECHNICAL ADVISORS BEFORE IMPLEMENTING THE DESIGNS.  RESULTS MAY VARY DEPENDING ON FACTORS NOT TESTED BY CISCO. </w:t>
      </w:r>
    </w:p>
    <w:p w:rsidR="00B67977" w:rsidRDefault="00B67977" w:rsidP="00B67977">
      <w:pPr>
        <w:pStyle w:val="HeadingRunIn"/>
        <w:keepNext w:val="0"/>
        <w:suppressAutoHyphens/>
        <w:spacing w:before="0" w:after="120" w:line="180" w:lineRule="atLeast"/>
        <w:jc w:val="both"/>
        <w:rPr>
          <w:rFonts w:ascii="Ciscoregular" w:hAnsi="Ciscoregular" w:cs="Ciscoregular"/>
          <w:b w:val="0"/>
          <w:bCs w:val="0"/>
          <w:spacing w:val="3"/>
          <w:w w:val="100"/>
          <w:sz w:val="14"/>
          <w:szCs w:val="14"/>
        </w:rPr>
      </w:pPr>
      <w:r>
        <w:rPr>
          <w:rFonts w:ascii="Ciscoregular" w:hAnsi="Ciscoregular" w:cs="Ciscoregular"/>
          <w:b w:val="0"/>
          <w:bCs w:val="0"/>
          <w:spacing w:val="3"/>
          <w:w w:val="100"/>
          <w:sz w:val="14"/>
          <w:szCs w:val="14"/>
        </w:rPr>
        <w:t xml:space="preserve">CCDE, CCENT, Cisco Eos, Cisco Lumin, Cisco Nexus, Cisco StadiumVision, Cisco TelePresence, Cisco WebEx, the Cisco logo, DCE, and Welcome to the Human Network are trademarks; Changing the Way We Work, Live, Play, and Learn and Cisco Store are service marks; and Access Registrar, Aironet, AsyncOS, Bringing the Meeting To You, Catalyst, CCDA, CCDP, CCIE, CCIP, CCNA, CCNP, CCSP, CCVP, Cisco, the Cisco Certified Internetwork Expert logo, Cisco IOS, Cisco Press, Cisco Systems, Cisco Systems Capital, the Cisco Systems logo, Cisco Unity, Collaboration Without Limitation, EtherFast, EtherSwitch, Event Center, Fast Step, Follow Me Browsing, FormShare, GigaDrive, HomeLink, Internet Quotient, IOS, iPhone, iQuick Study, IronPort, the IronPort logo, LightStream, Linksys, MediaTone, MeetingPlace, MeetingPlace Chime Sound, MGX, Networkers, Networking Academy, Network Registrar, PCNow, PIX, PowerPanels, ProConnect, ScriptShare, SenderBase, SMARTnet, Spectrum Expert, StackWise, The Fastest Way to Increase Your Internet Quotient, TransPath, WebEx, and the WebEx logo are registered trademarks of Cisco Systems, Inc. and/or its affiliates in the United States and certain other countries. </w:t>
      </w:r>
    </w:p>
    <w:p w:rsidR="00B67977" w:rsidRDefault="00B67977" w:rsidP="00B67977">
      <w:pPr>
        <w:pStyle w:val="HeadingRunIn"/>
        <w:keepNext w:val="0"/>
        <w:suppressAutoHyphens/>
        <w:spacing w:before="0" w:after="120" w:line="180" w:lineRule="atLeast"/>
        <w:jc w:val="both"/>
        <w:rPr>
          <w:rFonts w:ascii="Ciscoregular" w:hAnsi="Ciscoregular" w:cs="Ciscoregular"/>
          <w:b w:val="0"/>
          <w:bCs w:val="0"/>
          <w:spacing w:val="3"/>
          <w:w w:val="100"/>
          <w:sz w:val="14"/>
          <w:szCs w:val="14"/>
        </w:rPr>
      </w:pPr>
      <w:r>
        <w:rPr>
          <w:rFonts w:ascii="Ciscoregular" w:hAnsi="Ciscoregular" w:cs="Ciscoregular"/>
          <w:b w:val="0"/>
          <w:bCs w:val="0"/>
          <w:spacing w:val="3"/>
          <w:w w:val="100"/>
          <w:sz w:val="14"/>
          <w:szCs w:val="14"/>
        </w:rPr>
        <w:t>All other trademarks mentioned in this document or website are the property of their respective owners. The use of the word partner does not imply a partnership relationship between Cisco and any other company. (0809R)</w:t>
      </w:r>
    </w:p>
    <w:p w:rsidR="00B67977" w:rsidRDefault="00B67977" w:rsidP="00B67977">
      <w:pPr>
        <w:pStyle w:val="HeadingRunIn"/>
        <w:keepNext w:val="0"/>
        <w:suppressAutoHyphens/>
        <w:spacing w:before="0" w:after="120" w:line="180" w:lineRule="atLeast"/>
        <w:rPr>
          <w:rFonts w:ascii="Ciscoregular" w:hAnsi="Ciscoregular" w:cs="Ciscoregular"/>
          <w:b w:val="0"/>
          <w:bCs w:val="0"/>
          <w:spacing w:val="3"/>
          <w:w w:val="100"/>
          <w:sz w:val="14"/>
          <w:szCs w:val="14"/>
        </w:rPr>
      </w:pPr>
      <w:r>
        <w:rPr>
          <w:rFonts w:ascii="Ciscoregular" w:hAnsi="Ciscoregular" w:cs="Ciscoregular"/>
          <w:b w:val="0"/>
          <w:bCs w:val="0"/>
          <w:spacing w:val="3"/>
          <w:w w:val="100"/>
          <w:sz w:val="14"/>
          <w:szCs w:val="14"/>
        </w:rPr>
        <w:t>© 2012 Cisco Systems, Inc. All rights reserved</w:t>
      </w:r>
    </w:p>
    <w:p w:rsidR="00F007A6" w:rsidRDefault="00F007A6" w:rsidP="00C404E2">
      <w:pPr>
        <w:rPr>
          <w:rFonts w:eastAsia="Calibri"/>
        </w:rPr>
      </w:pPr>
    </w:p>
    <w:p w:rsidR="00F007A6" w:rsidRDefault="00F007A6" w:rsidP="00C404E2">
      <w:pPr>
        <w:rPr>
          <w:rFonts w:eastAsia="Calibri"/>
          <w:lang w:eastAsia="ja-JP"/>
        </w:rPr>
      </w:pPr>
    </w:p>
    <w:p w:rsidR="00F007A6" w:rsidRDefault="00F007A6" w:rsidP="00C404E2">
      <w:pPr>
        <w:rPr>
          <w:rFonts w:eastAsia="Arial"/>
        </w:rPr>
      </w:pPr>
    </w:p>
    <w:p w:rsidR="009030FD" w:rsidRDefault="009030FD" w:rsidP="00C404E2">
      <w:pPr>
        <w:rPr>
          <w:rFonts w:eastAsia="Arial"/>
        </w:rPr>
      </w:pPr>
    </w:p>
    <w:p w:rsidR="00FD7594" w:rsidRDefault="00FD7594" w:rsidP="00C404E2">
      <w:pPr>
        <w:pStyle w:val="CoverBlockText"/>
      </w:pPr>
    </w:p>
    <w:p w:rsidR="009030FD" w:rsidRDefault="009030FD" w:rsidP="00C404E2">
      <w:pPr>
        <w:pStyle w:val="CoverBlockText"/>
      </w:pPr>
    </w:p>
    <w:sectPr w:rsidR="009030FD" w:rsidSect="00CF4A38">
      <w:headerReference w:type="default" r:id="rId961"/>
      <w:pgSz w:w="12240" w:h="15840"/>
      <w:pgMar w:top="1440" w:right="1440" w:bottom="1440" w:left="1440" w:header="576" w:footer="720" w:gutter="0"/>
      <w:cols w:space="720"/>
      <w:titlePg/>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11" w:author="Mike Mankovsky (mmankovs)" w:date="2012-07-05T21:18:00Z" w:initials="MM(">
    <w:p w:rsidR="005A763B" w:rsidRDefault="005A763B" w:rsidP="00C404E2">
      <w:pPr>
        <w:pStyle w:val="CommentText"/>
      </w:pPr>
      <w:r>
        <w:rPr>
          <w:rStyle w:val="CommentReference"/>
        </w:rPr>
        <w:annotationRef/>
      </w:r>
      <w:r>
        <w:t>The parent partition doesn’t have an in terrace to this network. Whe have it enables for convenience because routing was not enabled between the VM-Mgmt and VM-Data Networks.</w:t>
      </w:r>
    </w:p>
  </w:comment>
  <w:comment w:id="112" w:author="Mike Mankovsky (mmankovs)" w:date="2012-07-05T21:18:00Z" w:initials="MM(">
    <w:p w:rsidR="005A763B" w:rsidRDefault="005A763B" w:rsidP="00C404E2">
      <w:pPr>
        <w:pStyle w:val="CommentText"/>
      </w:pPr>
      <w:r>
        <w:rPr>
          <w:rStyle w:val="CommentReference"/>
        </w:rPr>
        <w:annotationRef/>
      </w:r>
      <w:r>
        <w:t>Hyper-V Network switch is not attached to this NIC. Whe have it enables for convenience because routing was not enabled between the VM-Mgmt and VM-Data Networks.</w:t>
      </w:r>
    </w:p>
    <w:p w:rsidR="005A763B" w:rsidRDefault="005A763B" w:rsidP="00C404E2">
      <w:pPr>
        <w:pStyle w:val="CommentText"/>
      </w:pPr>
    </w:p>
  </w:comment>
  <w:comment w:id="129" w:author="ajauch" w:date="2012-07-05T21:18:00Z" w:initials="AEJ">
    <w:p w:rsidR="005A763B" w:rsidRDefault="005A763B" w:rsidP="00C404E2">
      <w:pPr>
        <w:pStyle w:val="CommentText"/>
      </w:pPr>
      <w:r>
        <w:rPr>
          <w:rStyle w:val="CommentReference"/>
        </w:rPr>
        <w:annotationRef/>
      </w:r>
      <w:r>
        <w:t>There are actually 10 CU files on msft.com.  Which three?  Or specify a URL…</w:t>
      </w:r>
    </w:p>
  </w:comment>
  <w:comment w:id="148" w:author="Mike Mankovsky (mmankovs)" w:date="2012-07-05T21:18:00Z" w:initials="MM(">
    <w:p w:rsidR="005A763B" w:rsidRDefault="005A763B" w:rsidP="00C404E2">
      <w:pPr>
        <w:pStyle w:val="CommentText"/>
      </w:pPr>
      <w:r>
        <w:rPr>
          <w:rStyle w:val="CommentReference"/>
        </w:rPr>
        <w:annotationRef/>
      </w:r>
      <w:r>
        <w:t>Update Screenshot.</w:t>
      </w:r>
    </w:p>
  </w:comment>
  <w:comment w:id="324" w:author="Mike Mankovsky (mmankovs)" w:date="2012-07-05T21:18:00Z" w:initials="MM(">
    <w:p w:rsidR="005A763B" w:rsidRDefault="005A763B" w:rsidP="00C404E2">
      <w:pPr>
        <w:pStyle w:val="CommentText"/>
      </w:pPr>
      <w:r>
        <w:rPr>
          <w:rStyle w:val="CommentReference"/>
        </w:rPr>
        <w:annotationRef/>
      </w:r>
      <w:r>
        <w:t>Need to update screenshot.</w:t>
      </w:r>
    </w:p>
  </w:comment>
  <w:comment w:id="407" w:author="ajauch" w:date="2012-07-05T21:18:00Z" w:initials="AEJ">
    <w:p w:rsidR="005A763B" w:rsidRDefault="005A763B" w:rsidP="00C404E2">
      <w:pPr>
        <w:pStyle w:val="CommentText"/>
      </w:pPr>
      <w:r>
        <w:rPr>
          <w:rStyle w:val="CommentReference"/>
        </w:rPr>
        <w:annotationRef/>
      </w:r>
      <w:r>
        <w:t>Changed from original (FT-SCAC-Admins) to this.  You cannot assign a group to its self.</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E46B8" w:rsidRDefault="002E46B8" w:rsidP="00C404E2">
      <w:r>
        <w:separator/>
      </w:r>
    </w:p>
  </w:endnote>
  <w:endnote w:type="continuationSeparator" w:id="0">
    <w:p w:rsidR="002E46B8" w:rsidRDefault="002E46B8" w:rsidP="00C404E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notTrueType/>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tarSymbol">
    <w:altName w:val="Times New Roman"/>
    <w:panose1 w:val="00000000000000000000"/>
    <w:charset w:val="00"/>
    <w:family w:val="auto"/>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Condensed">
    <w:charset w:val="00"/>
    <w:family w:val="swiss"/>
    <w:pitch w:val="variable"/>
    <w:sig w:usb0="A00002AF" w:usb1="4000205B" w:usb2="00000000" w:usb3="00000000" w:csb0="0000009F" w:csb1="00000000"/>
  </w:font>
  <w:font w:name="Segoe">
    <w:altName w:val="Segoe UI"/>
    <w:charset w:val="00"/>
    <w:family w:val="swiss"/>
    <w:pitch w:val="variable"/>
    <w:sig w:usb0="A00002AF" w:usb1="4000205B" w:usb2="00000000" w:usb3="00000000" w:csb0="0000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notTrueType/>
    <w:pitch w:val="variable"/>
    <w:sig w:usb0="00000003" w:usb1="00000000" w:usb2="00000000" w:usb3="00000000" w:csb0="00000001" w:csb1="00000000"/>
  </w:font>
  <w:font w:name="NOLGE P+ Cisco">
    <w:altName w:val="Times New Roman"/>
    <w:charset w:val="00"/>
    <w:family w:val="auto"/>
    <w:pitch w:val="default"/>
    <w:sig w:usb0="00000000" w:usb1="00000000" w:usb2="00000000" w:usb3="00000000" w:csb0="00000000" w:csb1="00000000"/>
  </w:font>
  <w:font w:name="Arial Bold">
    <w:altName w:val="Times New Roman"/>
    <w:panose1 w:val="020B0704020202020204"/>
    <w:charset w:val="00"/>
    <w:family w:val="roman"/>
    <w:notTrueType/>
    <w:pitch w:val="default"/>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NOLGE O+ Cisco">
    <w:altName w:val="Times New Roman"/>
    <w:charset w:val="00"/>
    <w:family w:val="auto"/>
    <w:pitch w:val="default"/>
    <w:sig w:usb0="00000000" w:usb1="00000000" w:usb2="00000000" w:usb3="00000000" w:csb0="00000000"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00022FF" w:usb1="C000205B" w:usb2="00000009" w:usb3="00000000" w:csb0="000001DF" w:csb1="00000000"/>
  </w:font>
  <w:font w:name="Palatino Linotype">
    <w:panose1 w:val="02040502050505030304"/>
    <w:charset w:val="00"/>
    <w:family w:val="roman"/>
    <w:pitch w:val="variable"/>
    <w:sig w:usb0="E0000387" w:usb1="40000013" w:usb2="00000000" w:usb3="00000000" w:csb0="0000019F" w:csb1="00000000"/>
  </w:font>
  <w:font w:name="SegoeBold">
    <w:panose1 w:val="00000000000000000000"/>
    <w:charset w:val="00"/>
    <w:family w:val="swiss"/>
    <w:notTrueType/>
    <w:pitch w:val="variable"/>
    <w:sig w:usb0="00000003" w:usb1="00000000" w:usb2="00000000" w:usb3="00000000" w:csb0="00000001" w:csb1="00000000"/>
  </w:font>
  <w:font w:name="SegoeSemibold">
    <w:altName w:val="Arial"/>
    <w:panose1 w:val="00000000000000000000"/>
    <w:charset w:val="00"/>
    <w:family w:val="swiss"/>
    <w:notTrueType/>
    <w:pitch w:val="variable"/>
    <w:sig w:usb0="00000001" w:usb1="00000000" w:usb2="00000000" w:usb3="00000000" w:csb0="00000009"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080E0000" w:usb2="00000010" w:usb3="00000000" w:csb0="00040001" w:csb1="00000000"/>
  </w:font>
  <w:font w:name="Microsoft Sans Serif">
    <w:panose1 w:val="020B0604020202020204"/>
    <w:charset w:val="00"/>
    <w:family w:val="swiss"/>
    <w:pitch w:val="variable"/>
    <w:sig w:usb0="61002BDF" w:usb1="80000000" w:usb2="00000008" w:usb3="00000000" w:csb0="000101FF" w:csb1="00000000"/>
  </w:font>
  <w:font w:name="Haettenschweiler">
    <w:panose1 w:val="020B0706040902060204"/>
    <w:charset w:val="00"/>
    <w:family w:val="swiss"/>
    <w:pitch w:val="variable"/>
    <w:sig w:usb0="00000287" w:usb1="00000000" w:usb2="00000000" w:usb3="00000000" w:csb0="0000009F" w:csb1="00000000"/>
  </w:font>
  <w:font w:name="MS Outlook">
    <w:panose1 w:val="05010100010000000000"/>
    <w:charset w:val="02"/>
    <w:family w:val="auto"/>
    <w:pitch w:val="variable"/>
    <w:sig w:usb0="00000000" w:usb1="10000000" w:usb2="00000000" w:usb3="00000000" w:csb0="80000000" w:csb1="00000000"/>
  </w:font>
  <w:font w:name="Ciscoregular">
    <w:altName w:val="Courier New"/>
    <w:panose1 w:val="00000400000000000000"/>
    <w:charset w:val="00"/>
    <w:family w:val="auto"/>
    <w:pitch w:val="variable"/>
    <w:sig w:usb0="00000083" w:usb1="00000000" w:usb2="00000000" w:usb3="00000000" w:csb0="00000009" w:csb1="00000000"/>
  </w:font>
  <w:font w:name="Ciscolight">
    <w:altName w:val="Courier New"/>
    <w:panose1 w:val="00000400000000000000"/>
    <w:charset w:val="00"/>
    <w:family w:val="auto"/>
    <w:pitch w:val="variable"/>
    <w:sig w:usb0="00000083" w:usb1="00000000" w:usb2="00000000" w:usb3="00000000" w:csb0="00000009" w:csb1="00000000"/>
  </w:font>
  <w:font w:name="Consolas">
    <w:panose1 w:val="020B0609020204030204"/>
    <w:charset w:val="00"/>
    <w:family w:val="modern"/>
    <w:pitch w:val="fixed"/>
    <w:sig w:usb0="A00002EF" w:usb1="4000204B" w:usb2="00000000" w:usb3="00000000" w:csb0="0000009F" w:csb1="00000000"/>
  </w:font>
  <w:font w:name="TTE1A49E78t00">
    <w:altName w:val="TT E 1 A 49 E 78t"/>
    <w:panose1 w:val="00000000000000000000"/>
    <w:charset w:val="00"/>
    <w:family w:val="swiss"/>
    <w:notTrueType/>
    <w:pitch w:val="default"/>
    <w:sig w:usb0="00000003" w:usb1="00000000" w:usb2="00000000" w:usb3="00000000" w:csb0="00000001" w:csb1="00000000"/>
  </w:font>
  <w:font w:name="TTE239E5C8t00">
    <w:altName w:val="TT E 23 9 E 5 C 8t"/>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E46B8" w:rsidRDefault="002E46B8" w:rsidP="00C404E2">
      <w:r>
        <w:separator/>
      </w:r>
    </w:p>
  </w:footnote>
  <w:footnote w:type="continuationSeparator" w:id="0">
    <w:p w:rsidR="002E46B8" w:rsidRDefault="002E46B8" w:rsidP="00C404E2">
      <w:r>
        <w:continuationSeparator/>
      </w:r>
    </w:p>
  </w:footnote>
  <w:footnote w:id="1">
    <w:p w:rsidR="005A763B" w:rsidRDefault="005A763B" w:rsidP="00C404E2">
      <w:pPr>
        <w:pStyle w:val="FootnoteText"/>
      </w:pPr>
      <w:r>
        <w:rPr>
          <w:rStyle w:val="FootnoteReference"/>
        </w:rPr>
        <w:footnoteRef/>
      </w:r>
      <w:r>
        <w:t xml:space="preserve"> The SQL Server 2008 R2 builds that were released after SQL Server 2008 R2 was released - </w:t>
      </w:r>
      <w:hyperlink r:id="rId1" w:history="1">
        <w:r>
          <w:rPr>
            <w:rStyle w:val="Hyperlink"/>
          </w:rPr>
          <w:t>http://support.microsoft.com/kb/981356</w:t>
        </w:r>
      </w:hyperlink>
      <w:r>
        <w:rPr>
          <w:rStyle w:val="Hyperlink"/>
        </w:rPr>
        <w:t>.</w:t>
      </w:r>
      <w:r>
        <w:t xml:space="preserve"> </w:t>
      </w:r>
    </w:p>
  </w:footnote>
  <w:footnote w:id="2">
    <w:p w:rsidR="005A763B" w:rsidRDefault="005A763B" w:rsidP="00C404E2">
      <w:pPr>
        <w:pStyle w:val="FootnoteText"/>
      </w:pPr>
      <w:r>
        <w:rPr>
          <w:rStyle w:val="FootnoteReference"/>
        </w:rPr>
        <w:footnoteRef/>
      </w:r>
      <w:r>
        <w:t xml:space="preserve"> The default SQL Server collation settings are not supported for multi-lingual installations of the Service Manager component. Only use the default SQL Server collation if multiple languages are not required.  Note that the same collation must be used for all Service Manager databases (Management, Data Warehouse, and Reporting Services).</w:t>
      </w:r>
    </w:p>
  </w:footnote>
  <w:footnote w:id="3">
    <w:p w:rsidR="005A763B" w:rsidRDefault="005A763B" w:rsidP="00C404E2">
      <w:pPr>
        <w:pStyle w:val="FootnoteText"/>
      </w:pPr>
      <w:r>
        <w:rPr>
          <w:rStyle w:val="FootnoteReference"/>
        </w:rPr>
        <w:footnoteRef/>
      </w:r>
      <w:r>
        <w:t xml:space="preserve"> The actions in the script are adapted from </w:t>
      </w:r>
      <w:hyperlink r:id="rId2" w:history="1">
        <w:r>
          <w:rPr>
            <w:rStyle w:val="Hyperlink"/>
          </w:rPr>
          <w:t>http://blogs.msdn.com/b/petersad/archive/2011/07/13/how-to-slipstream-sql-server-2008-r2-and-a-sql-server-2008-r2-service-pack-1-sp1.aspx</w:t>
        </w:r>
      </w:hyperlink>
      <w:r>
        <w:t>.</w:t>
      </w:r>
    </w:p>
  </w:footnote>
  <w:footnote w:id="4">
    <w:p w:rsidR="005A763B" w:rsidRDefault="005A763B" w:rsidP="00C404E2">
      <w:pPr>
        <w:pStyle w:val="FootnoteText"/>
      </w:pPr>
      <w:r>
        <w:rPr>
          <w:rStyle w:val="FootnoteReference"/>
        </w:rPr>
        <w:footnoteRef/>
      </w:r>
      <w:r>
        <w:t xml:space="preserve"> The final slipstreamed source is  ~6.5GB in size. </w:t>
      </w:r>
    </w:p>
  </w:footnote>
  <w:footnote w:id="5">
    <w:p w:rsidR="005A763B" w:rsidRDefault="005A763B" w:rsidP="00C404E2">
      <w:pPr>
        <w:pStyle w:val="FootnoteText"/>
      </w:pPr>
      <w:r>
        <w:rPr>
          <w:rStyle w:val="FootnoteReference"/>
        </w:rPr>
        <w:footnoteRef/>
      </w:r>
      <w:r>
        <w:t xml:space="preserve"> Failover Cluster Step-by-Step Guide: Configuring Accounts in Active Directory - </w:t>
      </w:r>
      <w:hyperlink r:id="rId3" w:history="1">
        <w:r>
          <w:rPr>
            <w:rStyle w:val="Hyperlink"/>
          </w:rPr>
          <w:t>http://technet.microsoft.com/en-us/library/cc731002(WS.10).aspx</w:t>
        </w:r>
      </w:hyperlink>
      <w:r>
        <w:t xml:space="preserve"> </w:t>
      </w:r>
    </w:p>
  </w:footnote>
  <w:footnote w:id="6">
    <w:p w:rsidR="005A763B" w:rsidRDefault="005A763B" w:rsidP="00C404E2">
      <w:pPr>
        <w:pStyle w:val="FootnoteText"/>
      </w:pPr>
      <w:r>
        <w:rPr>
          <w:rStyle w:val="FootnoteReference"/>
        </w:rPr>
        <w:footnoteRef/>
      </w:r>
      <w:r>
        <w:t xml:space="preserve"> The Windows Automated Installation Kit  for Windows 7 - </w:t>
      </w:r>
      <w:hyperlink r:id="rId4" w:history="1">
        <w:r>
          <w:rPr>
            <w:rStyle w:val="Hyperlink"/>
          </w:rPr>
          <w:t>http://www.microsoft.com/download/en/details.aspx?displaylang=en&amp;id=5753</w:t>
        </w:r>
      </w:hyperlink>
      <w:r>
        <w:t>.</w:t>
      </w:r>
    </w:p>
  </w:footnote>
  <w:footnote w:id="7">
    <w:p w:rsidR="005A763B" w:rsidRDefault="005A763B" w:rsidP="00C404E2">
      <w:pPr>
        <w:pStyle w:val="FootnoteText"/>
      </w:pPr>
      <w:r>
        <w:rPr>
          <w:rStyle w:val="FootnoteReference"/>
        </w:rPr>
        <w:footnoteRef/>
      </w:r>
      <w:r>
        <w:t xml:space="preserve"> The Windows Automated Installation Kit  Supplement for Windows 7 SP1 - </w:t>
      </w:r>
      <w:hyperlink r:id="rId5" w:history="1">
        <w:r>
          <w:rPr>
            <w:rStyle w:val="Hyperlink"/>
          </w:rPr>
          <w:t>http://www.microsoft.com/download/en/details.aspx?id=5188</w:t>
        </w:r>
      </w:hyperlink>
      <w:r>
        <w:t>.</w:t>
      </w:r>
    </w:p>
  </w:footnote>
  <w:footnote w:id="8">
    <w:p w:rsidR="005A763B" w:rsidRDefault="005A763B" w:rsidP="00C404E2">
      <w:pPr>
        <w:pStyle w:val="FootnoteText"/>
      </w:pPr>
      <w:r>
        <w:rPr>
          <w:rStyle w:val="FootnoteReference"/>
        </w:rPr>
        <w:footnoteRef/>
      </w:r>
      <w:r>
        <w:t xml:space="preserve"> Configuring Distributed Key Management in VMM - </w:t>
      </w:r>
      <w:hyperlink r:id="rId6" w:history="1">
        <w:r>
          <w:rPr>
            <w:rStyle w:val="Hyperlink"/>
          </w:rPr>
          <w:t>http://technet.microsoft.com/library/gg697604.aspx</w:t>
        </w:r>
      </w:hyperlink>
      <w:r>
        <w:t xml:space="preserve">  </w:t>
      </w:r>
    </w:p>
  </w:footnote>
  <w:footnote w:id="9">
    <w:p w:rsidR="005A763B" w:rsidRDefault="005A763B" w:rsidP="00C404E2">
      <w:pPr>
        <w:pStyle w:val="FootnoteText"/>
      </w:pPr>
      <w:r>
        <w:rPr>
          <w:rStyle w:val="FootnoteReference"/>
        </w:rPr>
        <w:footnoteRef/>
      </w:r>
      <w:r>
        <w:t xml:space="preserve"> Specific rights for Operations Manager are outlined in </w:t>
      </w:r>
      <w:hyperlink r:id="rId7" w:anchor="BKMK_BeforeYouBegin" w:history="1">
        <w:r>
          <w:rPr>
            <w:rStyle w:val="Hyperlink"/>
          </w:rPr>
          <w:t>http://technet.microsoft.com/en-us/library/d81818d2-534e-475c-98e1-65496357d5a5#BKMK_BeforeYouBegin</w:t>
        </w:r>
      </w:hyperlink>
    </w:p>
  </w:footnote>
  <w:footnote w:id="10">
    <w:p w:rsidR="005A763B" w:rsidRDefault="005A763B" w:rsidP="00C404E2">
      <w:pPr>
        <w:pStyle w:val="FootnoteText"/>
      </w:pPr>
      <w:r>
        <w:rPr>
          <w:rStyle w:val="FootnoteReference"/>
        </w:rPr>
        <w:footnoteRef/>
      </w:r>
      <w:r>
        <w:t xml:space="preserve"> Microsoft Report Viewer 2010 SP1 Redistributable Package - </w:t>
      </w:r>
      <w:hyperlink r:id="rId8" w:history="1">
        <w:r>
          <w:rPr>
            <w:rStyle w:val="Hyperlink"/>
          </w:rPr>
          <w:t>http://www.microsoft.com/downloads/details.aspx?FamilyID=3EB83C28-A79E-45EE-96D0-41BC42C70D5D&amp;amp;amp;displaylang=r&amp;displaylang=en</w:t>
        </w:r>
      </w:hyperlink>
      <w:r>
        <w:rPr>
          <w:rStyle w:val="Hyperlink"/>
        </w:rPr>
        <w:t>.</w:t>
      </w:r>
    </w:p>
  </w:footnote>
  <w:footnote w:id="11">
    <w:p w:rsidR="005A763B" w:rsidRDefault="005A763B" w:rsidP="00C404E2">
      <w:pPr>
        <w:pStyle w:val="FootnoteText"/>
      </w:pPr>
      <w:r>
        <w:rPr>
          <w:rStyle w:val="FootnoteReference"/>
        </w:rPr>
        <w:footnoteRef/>
      </w:r>
      <w:r>
        <w:t xml:space="preserve"> Deploying System Center 2012 - Operations Manager - </w:t>
      </w:r>
      <w:hyperlink r:id="rId9" w:anchor="BKMK_BeforeYouBegin" w:history="1">
        <w:r>
          <w:rPr>
            <w:rStyle w:val="Hyperlink"/>
          </w:rPr>
          <w:t>http://technet.microsoft.com/en-us/library/d81818d2-534e-475c-98e1-65496357d5a5#BKMK_BeforeYouBegin</w:t>
        </w:r>
      </w:hyperlink>
    </w:p>
  </w:footnote>
  <w:footnote w:id="12">
    <w:p w:rsidR="005A763B" w:rsidRDefault="005A763B" w:rsidP="00C404E2">
      <w:pPr>
        <w:pStyle w:val="FootnoteText"/>
      </w:pPr>
      <w:r>
        <w:rPr>
          <w:rStyle w:val="FootnoteReference"/>
        </w:rPr>
        <w:footnoteRef/>
      </w:r>
      <w:r>
        <w:t xml:space="preserve"> Supported Configurations for System Center 2012 are located here: </w:t>
      </w:r>
      <w:hyperlink r:id="rId10" w:anchor="4" w:history="1">
        <w:r>
          <w:rPr>
            <w:rStyle w:val="Hyperlink"/>
          </w:rPr>
          <w:t>http://technet.microsoft.com/en-us/library/hh205990.aspx#4</w:t>
        </w:r>
      </w:hyperlink>
      <w:r>
        <w:t xml:space="preserve"> which contains the Operations Manager Sizing Helper </w:t>
      </w:r>
      <w:hyperlink r:id="rId11" w:history="1">
        <w:r>
          <w:rPr>
            <w:rStyle w:val="Hyperlink"/>
          </w:rPr>
          <w:t>http://www.microsoft.com/download/en/details.aspx?displaylang=en&amp;id=23016</w:t>
        </w:r>
      </w:hyperlink>
      <w:r>
        <w:t>.  This helper is being updated for System Center 2012 Operations Manager, but provided general guidance for database sizing.</w:t>
      </w:r>
    </w:p>
  </w:footnote>
  <w:footnote w:id="13">
    <w:p w:rsidR="005A763B" w:rsidRDefault="005A763B" w:rsidP="00C404E2">
      <w:pPr>
        <w:pStyle w:val="FootnoteText"/>
      </w:pPr>
      <w:r>
        <w:rPr>
          <w:rStyle w:val="FootnoteReference"/>
        </w:rPr>
        <w:footnoteRef/>
      </w:r>
      <w:r>
        <w:t xml:space="preserve"> Supported Configurations for System Center 2012 are located here: </w:t>
      </w:r>
      <w:hyperlink r:id="rId12" w:anchor="4" w:history="1">
        <w:r>
          <w:rPr>
            <w:rStyle w:val="Hyperlink"/>
          </w:rPr>
          <w:t>http://technet.microsoft.com/en-us/library/hh205990.aspx#4</w:t>
        </w:r>
      </w:hyperlink>
      <w:r>
        <w:t xml:space="preserve"> which contains the Operations Manager Sizing Helper </w:t>
      </w:r>
      <w:hyperlink r:id="rId13" w:history="1">
        <w:r>
          <w:rPr>
            <w:rStyle w:val="Hyperlink"/>
          </w:rPr>
          <w:t>http://www.microsoft.com/download/en/details.aspx?displaylang=en&amp;id=23016</w:t>
        </w:r>
      </w:hyperlink>
      <w:r>
        <w:t>. This helper is being updated for System Center 2012 Operations Manager, but provided general guidance for database sizing.</w:t>
      </w:r>
    </w:p>
  </w:footnote>
  <w:footnote w:id="14">
    <w:p w:rsidR="005A763B" w:rsidRDefault="005A763B" w:rsidP="00C404E2">
      <w:pPr>
        <w:pStyle w:val="FootnoteText"/>
      </w:pPr>
      <w:r>
        <w:rPr>
          <w:rStyle w:val="FootnoteReference"/>
        </w:rPr>
        <w:footnoteRef/>
      </w:r>
      <w:r>
        <w:t xml:space="preserve"> Microsoft Report Viewer 2010 SP1 Redistributable Package - </w:t>
      </w:r>
      <w:hyperlink r:id="rId14" w:history="1">
        <w:r>
          <w:rPr>
            <w:rStyle w:val="Hyperlink"/>
          </w:rPr>
          <w:t>http://www.microsoft.com/downloads/details.aspx?FamilyID=3EB83C28-A79E-45EE-96D0-41BC42C70D5D&amp;amp;amp;displaylang=r&amp;displaylang=en</w:t>
        </w:r>
      </w:hyperlink>
      <w:r>
        <w:t>.</w:t>
      </w:r>
    </w:p>
  </w:footnote>
  <w:footnote w:id="15">
    <w:p w:rsidR="005A763B" w:rsidRDefault="005A763B" w:rsidP="00C404E2">
      <w:pPr>
        <w:pStyle w:val="FootnoteText"/>
      </w:pPr>
      <w:r>
        <w:rPr>
          <w:rStyle w:val="FootnoteReference"/>
        </w:rPr>
        <w:footnoteRef/>
      </w:r>
      <w:r>
        <w:t xml:space="preserve"> Microsoft SharePoint Foundation 2010 - </w:t>
      </w:r>
      <w:hyperlink r:id="rId15" w:history="1">
        <w:r>
          <w:rPr>
            <w:rStyle w:val="Hyperlink"/>
          </w:rPr>
          <w:t>http://www.microsoft.com/download/en/details.aspx?displaylang=en&amp;id=5970</w:t>
        </w:r>
      </w:hyperlink>
      <w:r>
        <w:rPr>
          <w:rStyle w:val="Hyperlink"/>
        </w:rPr>
        <w:t>.</w:t>
      </w:r>
      <w:r>
        <w:t xml:space="preserve"> </w:t>
      </w:r>
    </w:p>
  </w:footnote>
  <w:footnote w:id="16">
    <w:p w:rsidR="005A763B" w:rsidRDefault="005A763B" w:rsidP="00C404E2">
      <w:pPr>
        <w:pStyle w:val="FootnoteText"/>
      </w:pPr>
      <w:r>
        <w:rPr>
          <w:rStyle w:val="FootnoteReference"/>
        </w:rPr>
        <w:footnoteRef/>
      </w:r>
      <w:r>
        <w:t xml:space="preserve"> Service Pack 1 (SP1) for Microsoft SharePoint Foundation 2010 - </w:t>
      </w:r>
      <w:hyperlink r:id="rId16" w:history="1">
        <w:r>
          <w:rPr>
            <w:rStyle w:val="Hyperlink"/>
          </w:rPr>
          <w:t>http://www.microsoft.com/download/en/details.aspx?id=26640</w:t>
        </w:r>
      </w:hyperlink>
      <w:r>
        <w:t xml:space="preserve">  </w:t>
      </w:r>
    </w:p>
  </w:footnote>
  <w:footnote w:id="17">
    <w:p w:rsidR="005A763B" w:rsidRDefault="005A763B" w:rsidP="00C404E2">
      <w:pPr>
        <w:pStyle w:val="FootnoteText"/>
      </w:pPr>
      <w:r>
        <w:rPr>
          <w:rStyle w:val="FootnoteReference"/>
        </w:rPr>
        <w:footnoteRef/>
      </w:r>
      <w:r>
        <w:t xml:space="preserve"> SSL Certificates for the self-service portal - </w:t>
      </w:r>
      <w:hyperlink r:id="rId17" w:history="1">
        <w:r>
          <w:rPr>
            <w:rStyle w:val="Hyperlink"/>
          </w:rPr>
          <w:t>http://technet.microsoft.com/en-us/library/hh667343.aspx</w:t>
        </w:r>
      </w:hyperlink>
      <w:r>
        <w:rPr>
          <w:rStyle w:val="Hyperlink"/>
        </w:rPr>
        <w:t>.</w:t>
      </w:r>
      <w:r>
        <w:t xml:space="preserve"> </w:t>
      </w:r>
    </w:p>
  </w:footnote>
  <w:footnote w:id="18">
    <w:p w:rsidR="005A763B" w:rsidRDefault="005A763B" w:rsidP="00C404E2">
      <w:pPr>
        <w:pStyle w:val="FootnoteText"/>
      </w:pPr>
      <w:r>
        <w:rPr>
          <w:rStyle w:val="FootnoteReference"/>
        </w:rPr>
        <w:footnoteRef/>
      </w:r>
      <w:r>
        <w:t xml:space="preserve"> Orchestrator guidance is provided from the following TechNet resources: Using Windows Firewall with Orchestrator - </w:t>
      </w:r>
      <w:hyperlink r:id="rId18" w:history="1">
        <w:r>
          <w:rPr>
            <w:rStyle w:val="Hyperlink"/>
          </w:rPr>
          <w:t>http://technet.microsoft.com/en-us/library/hh912321.aspx</w:t>
        </w:r>
      </w:hyperlink>
      <w:r>
        <w:t xml:space="preserve"> and TCP Port Requirements </w:t>
      </w:r>
      <w:hyperlink r:id="rId19" w:history="1">
        <w:r>
          <w:rPr>
            <w:rStyle w:val="Hyperlink"/>
          </w:rPr>
          <w:t>http://technet.microsoft.com/en-us/library/hh420382.aspx</w:t>
        </w:r>
      </w:hyperlink>
      <w:r>
        <w:t>.</w:t>
      </w:r>
    </w:p>
  </w:footnote>
  <w:footnote w:id="19">
    <w:p w:rsidR="005A763B" w:rsidRDefault="005A763B" w:rsidP="00C404E2">
      <w:pPr>
        <w:pStyle w:val="FootnoteText"/>
      </w:pPr>
      <w:r>
        <w:rPr>
          <w:rStyle w:val="FootnoteReference"/>
        </w:rPr>
        <w:footnoteRef/>
      </w:r>
      <w:r>
        <w:t xml:space="preserve"> Microsoft Report Viewer 2010 SP1 Redistributable Package - </w:t>
      </w:r>
      <w:hyperlink r:id="rId20" w:history="1">
        <w:r>
          <w:rPr>
            <w:rStyle w:val="Hyperlink"/>
          </w:rPr>
          <w:t>http://www.microsoft.com/downloads/details.aspx?FamilyID=3EB83C28-A79E-45EE-96D0-41BC42C70D5D&amp;amp;amp;displaylang=r&amp;displaylang=en</w:t>
        </w:r>
      </w:hyperlink>
      <w:r>
        <w:rPr>
          <w:rStyle w:val="Hyperlink"/>
        </w:rPr>
        <w:t>.</w:t>
      </w:r>
      <w:r>
        <w:t xml:space="preserve"> </w:t>
      </w:r>
    </w:p>
  </w:footnote>
  <w:footnote w:id="20">
    <w:p w:rsidR="005A763B" w:rsidRDefault="005A763B" w:rsidP="00C404E2">
      <w:pPr>
        <w:pStyle w:val="FootnoteText"/>
        <w:rPr>
          <w:b/>
        </w:rPr>
      </w:pPr>
      <w:r>
        <w:rPr>
          <w:rStyle w:val="FootnoteReference"/>
        </w:rPr>
        <w:footnoteRef/>
      </w:r>
      <w:r>
        <w:t xml:space="preserve"> System Center 2012 – Orchestrator Component Add-ons and Extensions - </w:t>
      </w:r>
      <w:hyperlink r:id="rId21" w:history="1">
        <w:r>
          <w:rPr>
            <w:rStyle w:val="Hyperlink"/>
          </w:rPr>
          <w:t>http://www.microsoft.com/download/en/details.aspx?id=28725</w:t>
        </w:r>
      </w:hyperlink>
      <w:r>
        <w:rPr>
          <w:rStyle w:val="Hyperlink"/>
        </w:rPr>
        <w:t>.</w:t>
      </w:r>
      <w:r>
        <w:t xml:space="preserve"> </w:t>
      </w:r>
    </w:p>
  </w:footnote>
  <w:footnote w:id="21">
    <w:p w:rsidR="005A763B" w:rsidRDefault="005A763B" w:rsidP="00C404E2">
      <w:pPr>
        <w:pStyle w:val="FootnoteText"/>
      </w:pPr>
      <w:r>
        <w:rPr>
          <w:rStyle w:val="FootnoteReference"/>
        </w:rPr>
        <w:footnoteRef/>
      </w:r>
      <w:r>
        <w:t xml:space="preserve"> The actual download link for the integration packs installed for Fast Track can be found directly at </w:t>
      </w:r>
      <w:hyperlink r:id="rId22" w:history="1">
        <w:r>
          <w:rPr>
            <w:rStyle w:val="Hyperlink"/>
          </w:rPr>
          <w:t>http://www.microsoft.com/en-us/download/details.aspx?displaylang=en&amp;id=28725</w:t>
        </w:r>
      </w:hyperlink>
      <w:r>
        <w:t>.</w:t>
      </w:r>
    </w:p>
  </w:footnote>
  <w:footnote w:id="22">
    <w:p w:rsidR="005A763B" w:rsidRDefault="005A763B" w:rsidP="00C404E2">
      <w:pPr>
        <w:pStyle w:val="FootnoteText"/>
        <w:rPr>
          <w:b/>
        </w:rPr>
      </w:pPr>
      <w:r>
        <w:rPr>
          <w:rStyle w:val="FootnoteReference"/>
        </w:rPr>
        <w:footnoteRef/>
      </w:r>
      <w:r>
        <w:t xml:space="preserve"> System Center 2012 – Orchestrator Component Add-ons and Extensions - </w:t>
      </w:r>
      <w:hyperlink r:id="rId23" w:history="1">
        <w:r>
          <w:rPr>
            <w:rStyle w:val="Hyperlink"/>
          </w:rPr>
          <w:t>http://www.microsoft.com/download/en/details.aspx?id=28725</w:t>
        </w:r>
      </w:hyperlink>
      <w:r>
        <w:rPr>
          <w:rStyle w:val="Hyperlink"/>
        </w:rPr>
        <w:t>.</w:t>
      </w:r>
      <w:r>
        <w:t xml:space="preserve"> </w:t>
      </w:r>
    </w:p>
  </w:footnote>
  <w:footnote w:id="23">
    <w:p w:rsidR="005A763B" w:rsidRDefault="005A763B" w:rsidP="00C404E2">
      <w:pPr>
        <w:pStyle w:val="FootnoteText"/>
      </w:pPr>
      <w:r>
        <w:rPr>
          <w:rStyle w:val="FootnoteReference"/>
        </w:rPr>
        <w:footnoteRef/>
      </w:r>
      <w:r>
        <w:t xml:space="preserve"> The use of the Administrator account is used as an example. Use account information that is applicable to your installation.</w:t>
      </w:r>
    </w:p>
  </w:footnote>
  <w:footnote w:id="24">
    <w:p w:rsidR="005A763B" w:rsidRDefault="005A763B" w:rsidP="00C404E2">
      <w:pPr>
        <w:pStyle w:val="FootnoteText"/>
      </w:pPr>
      <w:r>
        <w:rPr>
          <w:rStyle w:val="FootnoteReference"/>
        </w:rPr>
        <w:footnoteRef/>
      </w:r>
      <w:r>
        <w:t xml:space="preserve"> The use of the Administrator account is used as an example. Use account information that is applicable to your installation.</w:t>
      </w:r>
    </w:p>
  </w:footnote>
  <w:footnote w:id="25">
    <w:p w:rsidR="005A763B" w:rsidRDefault="005A763B" w:rsidP="00C404E2">
      <w:pPr>
        <w:pStyle w:val="FootnoteText"/>
      </w:pPr>
      <w:r>
        <w:rPr>
          <w:rStyle w:val="FootnoteReference"/>
        </w:rPr>
        <w:footnoteRef/>
      </w:r>
      <w:r>
        <w:t xml:space="preserve"> </w:t>
      </w:r>
      <w:hyperlink r:id="rId24" w:history="1">
        <w:r>
          <w:rPr>
            <w:rStyle w:val="Hyperlink"/>
          </w:rPr>
          <w:t>http://blogs.technet.com/b/orchestrator/archive/2012/05/10/faq-cloud-service-mp-pre-req-error-the-current-user-is-not-a-valid-system-center-orchestrator-user.aspx</w:t>
        </w:r>
      </w:hyperlink>
      <w:r>
        <w:rPr>
          <w:rFonts w:eastAsia="Calibri" w:cs="Calibri"/>
        </w:rPr>
        <w:t xml:space="preserv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763B" w:rsidRDefault="005A763B" w:rsidP="00CA296C">
    <w:pPr>
      <w:pStyle w:val="Header"/>
      <w:spacing w:after="360"/>
    </w:pPr>
    <w:r>
      <w:rPr>
        <w:noProof/>
      </w:rPr>
      <w:drawing>
        <wp:inline distT="0" distB="0" distL="0" distR="0">
          <wp:extent cx="907225" cy="457300"/>
          <wp:effectExtent l="19050" t="0" r="7175" b="0"/>
          <wp:docPr id="763" name="Picture 762" descr="cisco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sco logo.JPG"/>
                  <pic:cNvPicPr/>
                </pic:nvPicPr>
                <pic:blipFill>
                  <a:blip r:embed="rId1"/>
                  <a:stretch>
                    <a:fillRect/>
                  </a:stretch>
                </pic:blipFill>
                <pic:spPr>
                  <a:xfrm>
                    <a:off x="0" y="0"/>
                    <a:ext cx="902731" cy="455035"/>
                  </a:xfrm>
                  <a:prstGeom prst="rect">
                    <a:avLst/>
                  </a:prstGeom>
                </pic:spPr>
              </pic:pic>
            </a:graphicData>
          </a:graphic>
        </wp:inline>
      </w:drawing>
    </w:r>
    <w:r>
      <w:rPr>
        <w:noProof/>
      </w:rPr>
      <w:t xml:space="preserve">                        </w:t>
    </w:r>
    <w:r>
      <w:rPr>
        <w:noProof/>
      </w:rPr>
      <w:tab/>
      <w:t xml:space="preserve">                         </w:t>
    </w:r>
    <w:r>
      <w:rPr>
        <w:noProof/>
      </w:rPr>
      <w:drawing>
        <wp:inline distT="0" distB="0" distL="0" distR="0">
          <wp:extent cx="819150" cy="142875"/>
          <wp:effectExtent l="1905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pic:cNvPicPr>
                    <a:picLocks noChangeAspect="1" noChangeArrowheads="1"/>
                  </pic:cNvPicPr>
                </pic:nvPicPr>
                <pic:blipFill>
                  <a:blip r:embed="rId2"/>
                  <a:srcRect/>
                  <a:stretch>
                    <a:fillRect/>
                  </a:stretch>
                </pic:blipFill>
                <pic:spPr bwMode="auto">
                  <a:xfrm>
                    <a:off x="0" y="0"/>
                    <a:ext cx="819150" cy="142875"/>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586592" cy="646755"/>
          <wp:effectExtent l="19050" t="0" r="3958" b="0"/>
          <wp:docPr id="760" name="Picture 759" descr="neta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app logo.JPG"/>
                  <pic:cNvPicPr/>
                </pic:nvPicPr>
                <pic:blipFill>
                  <a:blip r:embed="rId3"/>
                  <a:stretch>
                    <a:fillRect/>
                  </a:stretch>
                </pic:blipFill>
                <pic:spPr>
                  <a:xfrm>
                    <a:off x="0" y="0"/>
                    <a:ext cx="590922" cy="651529"/>
                  </a:xfrm>
                  <a:prstGeom prst="rect">
                    <a:avLst/>
                  </a:prstGeom>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D7EC87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FE98C692"/>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4A8AFE44"/>
    <w:lvl w:ilvl="0">
      <w:start w:val="44"/>
      <w:numFmt w:val="decimal"/>
      <w:pStyle w:val="ListNumber3"/>
      <w:lvlText w:val="%1."/>
      <w:lvlJc w:val="left"/>
      <w:pPr>
        <w:ind w:left="1080" w:hanging="360"/>
      </w:pPr>
      <w:rPr>
        <w:rFonts w:hint="default"/>
      </w:rPr>
    </w:lvl>
  </w:abstractNum>
  <w:abstractNum w:abstractNumId="3">
    <w:nsid w:val="FFFFFF80"/>
    <w:multiLevelType w:val="singleLevel"/>
    <w:tmpl w:val="A4E210C0"/>
    <w:lvl w:ilvl="0">
      <w:start w:val="1"/>
      <w:numFmt w:val="bullet"/>
      <w:lvlText w:val=""/>
      <w:lvlJc w:val="left"/>
      <w:pPr>
        <w:tabs>
          <w:tab w:val="num" w:pos="1800"/>
        </w:tabs>
        <w:ind w:left="1800" w:hanging="360"/>
      </w:pPr>
      <w:rPr>
        <w:rFonts w:ascii="Symbol" w:hAnsi="Symbol" w:hint="default"/>
      </w:rPr>
    </w:lvl>
  </w:abstractNum>
  <w:abstractNum w:abstractNumId="4">
    <w:nsid w:val="FFFFFF81"/>
    <w:multiLevelType w:val="singleLevel"/>
    <w:tmpl w:val="4B66EC5A"/>
    <w:lvl w:ilvl="0">
      <w:start w:val="1"/>
      <w:numFmt w:val="bullet"/>
      <w:pStyle w:val="List"/>
      <w:lvlText w:val=""/>
      <w:lvlJc w:val="left"/>
      <w:pPr>
        <w:tabs>
          <w:tab w:val="num" w:pos="1440"/>
        </w:tabs>
        <w:ind w:left="1440" w:hanging="360"/>
      </w:pPr>
      <w:rPr>
        <w:rFonts w:ascii="Symbol" w:hAnsi="Symbol" w:hint="default"/>
      </w:rPr>
    </w:lvl>
  </w:abstractNum>
  <w:abstractNum w:abstractNumId="5">
    <w:nsid w:val="FFFFFF82"/>
    <w:multiLevelType w:val="singleLevel"/>
    <w:tmpl w:val="E90C1074"/>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BA40B79E"/>
    <w:lvl w:ilvl="0">
      <w:start w:val="1"/>
      <w:numFmt w:val="bullet"/>
      <w:pStyle w:val="ListBullet2"/>
      <w:lvlText w:val=""/>
      <w:lvlJc w:val="left"/>
      <w:pPr>
        <w:ind w:left="720" w:hanging="360"/>
      </w:pPr>
      <w:rPr>
        <w:rFonts w:ascii="Symbol" w:hAnsi="Symbol" w:hint="default"/>
      </w:rPr>
    </w:lvl>
  </w:abstractNum>
  <w:abstractNum w:abstractNumId="7">
    <w:nsid w:val="FFFFFF88"/>
    <w:multiLevelType w:val="singleLevel"/>
    <w:tmpl w:val="332454CE"/>
    <w:lvl w:ilvl="0">
      <w:start w:val="1"/>
      <w:numFmt w:val="decimal"/>
      <w:pStyle w:val="ListNumber"/>
      <w:lvlText w:val="%1."/>
      <w:lvlJc w:val="left"/>
      <w:pPr>
        <w:ind w:left="360" w:hanging="360"/>
      </w:pPr>
      <w:rPr>
        <w:rFonts w:ascii="Arial" w:hAnsi="Arial" w:cs="Arial" w:hint="default"/>
        <w:b w:val="0"/>
        <w:sz w:val="20"/>
        <w:szCs w:val="20"/>
      </w:rPr>
    </w:lvl>
  </w:abstractNum>
  <w:abstractNum w:abstractNumId="8">
    <w:nsid w:val="003E0516"/>
    <w:multiLevelType w:val="multilevel"/>
    <w:tmpl w:val="D8BAD350"/>
    <w:styleLink w:val="1111111"/>
    <w:lvl w:ilvl="0">
      <w:start w:val="1"/>
      <w:numFmt w:val="decimal"/>
      <w:pStyle w:val="NumHeading1"/>
      <w:lvlText w:val="%1"/>
      <w:lvlJc w:val="left"/>
      <w:pPr>
        <w:tabs>
          <w:tab w:val="num" w:pos="794"/>
        </w:tabs>
        <w:ind w:left="794" w:hanging="794"/>
      </w:pPr>
    </w:lvl>
    <w:lvl w:ilvl="1">
      <w:start w:val="1"/>
      <w:numFmt w:val="decimal"/>
      <w:pStyle w:val="NumHeading2"/>
      <w:lvlText w:val="%1.%2"/>
      <w:lvlJc w:val="left"/>
      <w:pPr>
        <w:tabs>
          <w:tab w:val="num" w:pos="794"/>
        </w:tabs>
        <w:ind w:left="794" w:hanging="794"/>
      </w:pPr>
    </w:lvl>
    <w:lvl w:ilvl="2">
      <w:start w:val="1"/>
      <w:numFmt w:val="decimal"/>
      <w:pStyle w:val="NumHeading3"/>
      <w:lvlText w:val="%1.%2.%3"/>
      <w:lvlJc w:val="left"/>
      <w:pPr>
        <w:tabs>
          <w:tab w:val="num" w:pos="1021"/>
        </w:tabs>
        <w:ind w:left="1021" w:hanging="1021"/>
      </w:pPr>
    </w:lvl>
    <w:lvl w:ilvl="3">
      <w:start w:val="1"/>
      <w:numFmt w:val="decimal"/>
      <w:pStyle w:val="NumHeading4"/>
      <w:lvlText w:val="%1.%2.%3.%4"/>
      <w:lvlJc w:val="left"/>
      <w:pPr>
        <w:tabs>
          <w:tab w:val="num" w:pos="1247"/>
        </w:tabs>
        <w:ind w:left="1247" w:hanging="1247"/>
      </w:pPr>
    </w:lvl>
    <w:lvl w:ilvl="4">
      <w:start w:val="1"/>
      <w:numFmt w:val="decimal"/>
      <w:pStyle w:val="NumHeading5"/>
      <w:lvlText w:val="%1.%2.%3.%4.%5"/>
      <w:lvlJc w:val="left"/>
      <w:pPr>
        <w:tabs>
          <w:tab w:val="num" w:pos="1474"/>
        </w:tabs>
        <w:ind w:left="1474" w:hanging="1474"/>
      </w:pPr>
    </w:lvl>
    <w:lvl w:ilvl="5">
      <w:start w:val="1"/>
      <w:numFmt w:val="decimal"/>
      <w:lvlText w:val="%2.%3.%4.%5.%6."/>
      <w:lvlJc w:val="left"/>
      <w:pPr>
        <w:tabs>
          <w:tab w:val="num" w:pos="2835"/>
        </w:tabs>
        <w:ind w:left="2835" w:hanging="2608"/>
      </w:pPr>
    </w:lvl>
    <w:lvl w:ilvl="6">
      <w:start w:val="1"/>
      <w:numFmt w:val="decimal"/>
      <w:lvlText w:val="%1.%2.%3.%4.%5.%6.%7."/>
      <w:lvlJc w:val="left"/>
      <w:pPr>
        <w:tabs>
          <w:tab w:val="num" w:pos="5627"/>
        </w:tabs>
        <w:ind w:left="3467" w:hanging="1080"/>
      </w:pPr>
    </w:lvl>
    <w:lvl w:ilvl="7">
      <w:start w:val="1"/>
      <w:numFmt w:val="upperLetter"/>
      <w:lvlRestart w:val="0"/>
      <w:pStyle w:val="HeadingAppendixOld"/>
      <w:lvlText w:val="APPENDIX %8"/>
      <w:lvlJc w:val="left"/>
      <w:pPr>
        <w:tabs>
          <w:tab w:val="num" w:pos="2155"/>
        </w:tabs>
        <w:ind w:left="2155" w:hanging="2155"/>
      </w:pPr>
    </w:lvl>
    <w:lvl w:ilvl="8">
      <w:start w:val="1"/>
      <w:numFmt w:val="upperRoman"/>
      <w:lvlRestart w:val="0"/>
      <w:pStyle w:val="HeadingPart"/>
      <w:lvlText w:val="PART %9"/>
      <w:lvlJc w:val="left"/>
      <w:pPr>
        <w:tabs>
          <w:tab w:val="num" w:pos="1418"/>
        </w:tabs>
        <w:ind w:left="1418" w:hanging="1418"/>
      </w:pPr>
    </w:lvl>
  </w:abstractNum>
  <w:abstractNum w:abstractNumId="9">
    <w:nsid w:val="007A09A7"/>
    <w:multiLevelType w:val="hybridMultilevel"/>
    <w:tmpl w:val="D4B0F5C2"/>
    <w:lvl w:ilvl="0" w:tplc="64745148">
      <w:start w:val="1"/>
      <w:numFmt w:val="decimal"/>
      <w:lvlText w:val="%1."/>
      <w:lvlJc w:val="left"/>
      <w:pPr>
        <w:ind w:left="360" w:hanging="360"/>
      </w:pPr>
    </w:lvl>
    <w:lvl w:ilvl="1" w:tplc="BC70C07A">
      <w:start w:val="1"/>
      <w:numFmt w:val="decimal"/>
      <w:lvlText w:val="%2."/>
      <w:lvlJc w:val="left"/>
      <w:pPr>
        <w:tabs>
          <w:tab w:val="num" w:pos="1440"/>
        </w:tabs>
        <w:ind w:left="1440" w:hanging="360"/>
      </w:pPr>
    </w:lvl>
    <w:lvl w:ilvl="2" w:tplc="BB4CE1B6">
      <w:start w:val="1"/>
      <w:numFmt w:val="decimal"/>
      <w:lvlText w:val="%3."/>
      <w:lvlJc w:val="left"/>
      <w:pPr>
        <w:tabs>
          <w:tab w:val="num" w:pos="2160"/>
        </w:tabs>
        <w:ind w:left="2160" w:hanging="360"/>
      </w:pPr>
    </w:lvl>
    <w:lvl w:ilvl="3" w:tplc="B9D4B112">
      <w:start w:val="1"/>
      <w:numFmt w:val="decimal"/>
      <w:lvlText w:val="%4."/>
      <w:lvlJc w:val="left"/>
      <w:pPr>
        <w:tabs>
          <w:tab w:val="num" w:pos="2880"/>
        </w:tabs>
        <w:ind w:left="2880" w:hanging="360"/>
      </w:pPr>
    </w:lvl>
    <w:lvl w:ilvl="4" w:tplc="A8EA87F4">
      <w:start w:val="1"/>
      <w:numFmt w:val="decimal"/>
      <w:lvlText w:val="%5."/>
      <w:lvlJc w:val="left"/>
      <w:pPr>
        <w:tabs>
          <w:tab w:val="num" w:pos="3600"/>
        </w:tabs>
        <w:ind w:left="3600" w:hanging="360"/>
      </w:pPr>
    </w:lvl>
    <w:lvl w:ilvl="5" w:tplc="16A63886">
      <w:start w:val="1"/>
      <w:numFmt w:val="decimal"/>
      <w:lvlText w:val="%6."/>
      <w:lvlJc w:val="left"/>
      <w:pPr>
        <w:tabs>
          <w:tab w:val="num" w:pos="4320"/>
        </w:tabs>
        <w:ind w:left="4320" w:hanging="360"/>
      </w:pPr>
    </w:lvl>
    <w:lvl w:ilvl="6" w:tplc="E7901850">
      <w:start w:val="1"/>
      <w:numFmt w:val="decimal"/>
      <w:lvlText w:val="%7."/>
      <w:lvlJc w:val="left"/>
      <w:pPr>
        <w:tabs>
          <w:tab w:val="num" w:pos="5040"/>
        </w:tabs>
        <w:ind w:left="5040" w:hanging="360"/>
      </w:pPr>
    </w:lvl>
    <w:lvl w:ilvl="7" w:tplc="2C647CC2">
      <w:start w:val="1"/>
      <w:numFmt w:val="decimal"/>
      <w:lvlText w:val="%8."/>
      <w:lvlJc w:val="left"/>
      <w:pPr>
        <w:tabs>
          <w:tab w:val="num" w:pos="5760"/>
        </w:tabs>
        <w:ind w:left="5760" w:hanging="360"/>
      </w:pPr>
    </w:lvl>
    <w:lvl w:ilvl="8" w:tplc="B5B0A1C6">
      <w:start w:val="1"/>
      <w:numFmt w:val="decimal"/>
      <w:lvlText w:val="%9."/>
      <w:lvlJc w:val="left"/>
      <w:pPr>
        <w:tabs>
          <w:tab w:val="num" w:pos="6480"/>
        </w:tabs>
        <w:ind w:left="6480" w:hanging="360"/>
      </w:pPr>
    </w:lvl>
  </w:abstractNum>
  <w:abstractNum w:abstractNumId="10">
    <w:nsid w:val="009B6270"/>
    <w:multiLevelType w:val="hybridMultilevel"/>
    <w:tmpl w:val="72D2689E"/>
    <w:lvl w:ilvl="0" w:tplc="C27235A2">
      <w:start w:val="1"/>
      <w:numFmt w:val="decimal"/>
      <w:lvlText w:val="%1."/>
      <w:lvlJc w:val="left"/>
      <w:pPr>
        <w:ind w:left="360" w:hanging="360"/>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0AF6295"/>
    <w:multiLevelType w:val="hybridMultilevel"/>
    <w:tmpl w:val="4ED24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1A7243D"/>
    <w:multiLevelType w:val="hybridMultilevel"/>
    <w:tmpl w:val="C854E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1AF408E"/>
    <w:multiLevelType w:val="hybridMultilevel"/>
    <w:tmpl w:val="E6C2556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
    <w:nsid w:val="02297D19"/>
    <w:multiLevelType w:val="hybridMultilevel"/>
    <w:tmpl w:val="DAB28E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025A61BD"/>
    <w:multiLevelType w:val="hybridMultilevel"/>
    <w:tmpl w:val="B88EC1B2"/>
    <w:lvl w:ilvl="0" w:tplc="E662E8C2">
      <w:start w:val="1"/>
      <w:numFmt w:val="bullet"/>
      <w:lvlText w:val=""/>
      <w:lvlJc w:val="left"/>
      <w:pPr>
        <w:ind w:left="1080" w:hanging="360"/>
      </w:pPr>
      <w:rPr>
        <w:rFonts w:ascii="Symbol" w:hAnsi="Symbol" w:hint="default"/>
      </w:rPr>
    </w:lvl>
    <w:lvl w:ilvl="1" w:tplc="F034AAE4">
      <w:start w:val="1"/>
      <w:numFmt w:val="decimal"/>
      <w:lvlText w:val="%2."/>
      <w:lvlJc w:val="left"/>
      <w:pPr>
        <w:tabs>
          <w:tab w:val="num" w:pos="1440"/>
        </w:tabs>
        <w:ind w:left="1440" w:hanging="360"/>
      </w:pPr>
    </w:lvl>
    <w:lvl w:ilvl="2" w:tplc="6AE8CC16">
      <w:start w:val="1"/>
      <w:numFmt w:val="decimal"/>
      <w:lvlText w:val="%3."/>
      <w:lvlJc w:val="left"/>
      <w:pPr>
        <w:tabs>
          <w:tab w:val="num" w:pos="2160"/>
        </w:tabs>
        <w:ind w:left="2160" w:hanging="360"/>
      </w:pPr>
    </w:lvl>
    <w:lvl w:ilvl="3" w:tplc="0F405A4A">
      <w:start w:val="1"/>
      <w:numFmt w:val="decimal"/>
      <w:lvlText w:val="%4."/>
      <w:lvlJc w:val="left"/>
      <w:pPr>
        <w:tabs>
          <w:tab w:val="num" w:pos="2880"/>
        </w:tabs>
        <w:ind w:left="2880" w:hanging="360"/>
      </w:pPr>
    </w:lvl>
    <w:lvl w:ilvl="4" w:tplc="35B259AA">
      <w:start w:val="1"/>
      <w:numFmt w:val="decimal"/>
      <w:lvlText w:val="%5."/>
      <w:lvlJc w:val="left"/>
      <w:pPr>
        <w:tabs>
          <w:tab w:val="num" w:pos="3600"/>
        </w:tabs>
        <w:ind w:left="3600" w:hanging="360"/>
      </w:pPr>
    </w:lvl>
    <w:lvl w:ilvl="5" w:tplc="51F8FC1A">
      <w:start w:val="1"/>
      <w:numFmt w:val="decimal"/>
      <w:lvlText w:val="%6."/>
      <w:lvlJc w:val="left"/>
      <w:pPr>
        <w:tabs>
          <w:tab w:val="num" w:pos="4320"/>
        </w:tabs>
        <w:ind w:left="4320" w:hanging="360"/>
      </w:pPr>
    </w:lvl>
    <w:lvl w:ilvl="6" w:tplc="196211CE">
      <w:start w:val="1"/>
      <w:numFmt w:val="decimal"/>
      <w:lvlText w:val="%7."/>
      <w:lvlJc w:val="left"/>
      <w:pPr>
        <w:tabs>
          <w:tab w:val="num" w:pos="5040"/>
        </w:tabs>
        <w:ind w:left="5040" w:hanging="360"/>
      </w:pPr>
    </w:lvl>
    <w:lvl w:ilvl="7" w:tplc="8458AE84">
      <w:start w:val="1"/>
      <w:numFmt w:val="decimal"/>
      <w:lvlText w:val="%8."/>
      <w:lvlJc w:val="left"/>
      <w:pPr>
        <w:tabs>
          <w:tab w:val="num" w:pos="5760"/>
        </w:tabs>
        <w:ind w:left="5760" w:hanging="360"/>
      </w:pPr>
    </w:lvl>
    <w:lvl w:ilvl="8" w:tplc="8A961654">
      <w:start w:val="1"/>
      <w:numFmt w:val="decimal"/>
      <w:lvlText w:val="%9."/>
      <w:lvlJc w:val="left"/>
      <w:pPr>
        <w:tabs>
          <w:tab w:val="num" w:pos="6480"/>
        </w:tabs>
        <w:ind w:left="6480" w:hanging="360"/>
      </w:pPr>
    </w:lvl>
  </w:abstractNum>
  <w:abstractNum w:abstractNumId="16">
    <w:nsid w:val="037312BB"/>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7">
    <w:nsid w:val="03EA5B6E"/>
    <w:multiLevelType w:val="hybridMultilevel"/>
    <w:tmpl w:val="551EE81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8">
    <w:nsid w:val="045733AE"/>
    <w:multiLevelType w:val="hybridMultilevel"/>
    <w:tmpl w:val="CD723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47B0429"/>
    <w:multiLevelType w:val="hybridMultilevel"/>
    <w:tmpl w:val="B2D2C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58610AB"/>
    <w:multiLevelType w:val="hybridMultilevel"/>
    <w:tmpl w:val="4D24B642"/>
    <w:styleLink w:val="HeadingNumbered1"/>
    <w:lvl w:ilvl="0" w:tplc="ECFE56E4">
      <w:start w:val="1"/>
      <w:numFmt w:val="bullet"/>
      <w:lvlText w:val=""/>
      <w:lvlJc w:val="left"/>
      <w:pPr>
        <w:ind w:left="1224" w:hanging="360"/>
      </w:pPr>
      <w:rPr>
        <w:rFonts w:ascii="Symbol" w:hAnsi="Symbol" w:hint="default"/>
        <w:color w:val="557EB9"/>
      </w:rPr>
    </w:lvl>
    <w:lvl w:ilvl="1" w:tplc="E96A09F0">
      <w:start w:val="1"/>
      <w:numFmt w:val="bullet"/>
      <w:lvlText w:val="o"/>
      <w:lvlJc w:val="left"/>
      <w:pPr>
        <w:ind w:left="1944" w:hanging="360"/>
      </w:pPr>
      <w:rPr>
        <w:rFonts w:ascii="Courier New" w:hAnsi="Courier New" w:cs="Courier New" w:hint="default"/>
      </w:rPr>
    </w:lvl>
    <w:lvl w:ilvl="2" w:tplc="85F6A37E">
      <w:start w:val="1"/>
      <w:numFmt w:val="bullet"/>
      <w:lvlText w:val=""/>
      <w:lvlJc w:val="left"/>
      <w:pPr>
        <w:ind w:left="2664" w:hanging="360"/>
      </w:pPr>
      <w:rPr>
        <w:rFonts w:ascii="Wingdings" w:hAnsi="Wingdings" w:hint="default"/>
      </w:rPr>
    </w:lvl>
    <w:lvl w:ilvl="3" w:tplc="CC987D78">
      <w:start w:val="1"/>
      <w:numFmt w:val="bullet"/>
      <w:lvlText w:val=""/>
      <w:lvlJc w:val="left"/>
      <w:pPr>
        <w:ind w:left="3384" w:hanging="360"/>
      </w:pPr>
      <w:rPr>
        <w:rFonts w:ascii="Symbol" w:hAnsi="Symbol" w:hint="default"/>
      </w:rPr>
    </w:lvl>
    <w:lvl w:ilvl="4" w:tplc="DF3809CC">
      <w:start w:val="1"/>
      <w:numFmt w:val="bullet"/>
      <w:lvlText w:val="o"/>
      <w:lvlJc w:val="left"/>
      <w:pPr>
        <w:ind w:left="4104" w:hanging="360"/>
      </w:pPr>
      <w:rPr>
        <w:rFonts w:ascii="Courier New" w:hAnsi="Courier New" w:cs="Courier New" w:hint="default"/>
      </w:rPr>
    </w:lvl>
    <w:lvl w:ilvl="5" w:tplc="314EE144">
      <w:start w:val="1"/>
      <w:numFmt w:val="bullet"/>
      <w:lvlText w:val=""/>
      <w:lvlJc w:val="left"/>
      <w:pPr>
        <w:ind w:left="4824" w:hanging="360"/>
      </w:pPr>
      <w:rPr>
        <w:rFonts w:ascii="Wingdings" w:hAnsi="Wingdings" w:hint="default"/>
      </w:rPr>
    </w:lvl>
    <w:lvl w:ilvl="6" w:tplc="6F408814">
      <w:start w:val="1"/>
      <w:numFmt w:val="bullet"/>
      <w:lvlText w:val=""/>
      <w:lvlJc w:val="left"/>
      <w:pPr>
        <w:ind w:left="5544" w:hanging="360"/>
      </w:pPr>
      <w:rPr>
        <w:rFonts w:ascii="Symbol" w:hAnsi="Symbol" w:hint="default"/>
      </w:rPr>
    </w:lvl>
    <w:lvl w:ilvl="7" w:tplc="CADAA702">
      <w:start w:val="1"/>
      <w:numFmt w:val="bullet"/>
      <w:lvlText w:val="o"/>
      <w:lvlJc w:val="left"/>
      <w:pPr>
        <w:ind w:left="6264" w:hanging="360"/>
      </w:pPr>
      <w:rPr>
        <w:rFonts w:ascii="Courier New" w:hAnsi="Courier New" w:cs="Courier New" w:hint="default"/>
      </w:rPr>
    </w:lvl>
    <w:lvl w:ilvl="8" w:tplc="7A8CA9FC">
      <w:start w:val="1"/>
      <w:numFmt w:val="bullet"/>
      <w:lvlText w:val=""/>
      <w:lvlJc w:val="left"/>
      <w:pPr>
        <w:ind w:left="6984" w:hanging="360"/>
      </w:pPr>
      <w:rPr>
        <w:rFonts w:ascii="Wingdings" w:hAnsi="Wingdings" w:hint="default"/>
      </w:rPr>
    </w:lvl>
  </w:abstractNum>
  <w:abstractNum w:abstractNumId="21">
    <w:nsid w:val="05897D2D"/>
    <w:multiLevelType w:val="hybridMultilevel"/>
    <w:tmpl w:val="F98E8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6454487"/>
    <w:multiLevelType w:val="hybridMultilevel"/>
    <w:tmpl w:val="484E3DFC"/>
    <w:lvl w:ilvl="0" w:tplc="9DDA2FBE">
      <w:start w:val="1"/>
      <w:numFmt w:val="decimal"/>
      <w:pStyle w:val="consoeltext"/>
      <w:lvlText w:val="%1."/>
      <w:lvlJc w:val="left"/>
      <w:pPr>
        <w:ind w:left="360" w:hanging="360"/>
      </w:pPr>
    </w:lvl>
    <w:lvl w:ilvl="1" w:tplc="D61A62F2">
      <w:start w:val="1"/>
      <w:numFmt w:val="lowerLetter"/>
      <w:lvlText w:val="%2."/>
      <w:lvlJc w:val="left"/>
      <w:pPr>
        <w:ind w:left="1080" w:hanging="360"/>
      </w:pPr>
    </w:lvl>
    <w:lvl w:ilvl="2" w:tplc="4F9EDED0">
      <w:start w:val="1"/>
      <w:numFmt w:val="lowerRoman"/>
      <w:lvlText w:val="%3."/>
      <w:lvlJc w:val="right"/>
      <w:pPr>
        <w:ind w:left="1800" w:hanging="180"/>
      </w:pPr>
    </w:lvl>
    <w:lvl w:ilvl="3" w:tplc="83C6BCCA">
      <w:start w:val="1"/>
      <w:numFmt w:val="decimal"/>
      <w:lvlText w:val="%4."/>
      <w:lvlJc w:val="left"/>
      <w:pPr>
        <w:ind w:left="2520" w:hanging="360"/>
      </w:pPr>
    </w:lvl>
    <w:lvl w:ilvl="4" w:tplc="0E9E42C8">
      <w:start w:val="1"/>
      <w:numFmt w:val="lowerLetter"/>
      <w:lvlText w:val="%5."/>
      <w:lvlJc w:val="left"/>
      <w:pPr>
        <w:ind w:left="3240" w:hanging="360"/>
      </w:pPr>
    </w:lvl>
    <w:lvl w:ilvl="5" w:tplc="6DF483D0">
      <w:start w:val="1"/>
      <w:numFmt w:val="lowerRoman"/>
      <w:lvlText w:val="%6."/>
      <w:lvlJc w:val="right"/>
      <w:pPr>
        <w:ind w:left="3960" w:hanging="180"/>
      </w:pPr>
    </w:lvl>
    <w:lvl w:ilvl="6" w:tplc="21C619EC">
      <w:start w:val="1"/>
      <w:numFmt w:val="decimal"/>
      <w:lvlText w:val="%7."/>
      <w:lvlJc w:val="left"/>
      <w:pPr>
        <w:ind w:left="4680" w:hanging="360"/>
      </w:pPr>
    </w:lvl>
    <w:lvl w:ilvl="7" w:tplc="E0803C1E">
      <w:start w:val="1"/>
      <w:numFmt w:val="lowerLetter"/>
      <w:lvlText w:val="%8."/>
      <w:lvlJc w:val="left"/>
      <w:pPr>
        <w:ind w:left="5400" w:hanging="360"/>
      </w:pPr>
    </w:lvl>
    <w:lvl w:ilvl="8" w:tplc="ADB2FB88">
      <w:start w:val="1"/>
      <w:numFmt w:val="lowerRoman"/>
      <w:lvlText w:val="%9."/>
      <w:lvlJc w:val="right"/>
      <w:pPr>
        <w:ind w:left="6120" w:hanging="180"/>
      </w:pPr>
    </w:lvl>
  </w:abstractNum>
  <w:abstractNum w:abstractNumId="23">
    <w:nsid w:val="068D7C62"/>
    <w:multiLevelType w:val="hybridMultilevel"/>
    <w:tmpl w:val="03D694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06FF1829"/>
    <w:multiLevelType w:val="hybridMultilevel"/>
    <w:tmpl w:val="2E70F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7200D7E"/>
    <w:multiLevelType w:val="hybridMultilevel"/>
    <w:tmpl w:val="AFAC04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082939A8"/>
    <w:multiLevelType w:val="hybridMultilevel"/>
    <w:tmpl w:val="27101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08D74F1A"/>
    <w:multiLevelType w:val="hybridMultilevel"/>
    <w:tmpl w:val="BE86CA80"/>
    <w:lvl w:ilvl="0" w:tplc="EB62BD3A">
      <w:start w:val="20"/>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0A1B674D"/>
    <w:multiLevelType w:val="hybridMultilevel"/>
    <w:tmpl w:val="92E49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A7D7BD8"/>
    <w:multiLevelType w:val="hybridMultilevel"/>
    <w:tmpl w:val="C1789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0DCB4583"/>
    <w:multiLevelType w:val="hybridMultilevel"/>
    <w:tmpl w:val="F3DA7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E4804C7"/>
    <w:multiLevelType w:val="hybridMultilevel"/>
    <w:tmpl w:val="FCCA8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EC30CAA"/>
    <w:multiLevelType w:val="hybridMultilevel"/>
    <w:tmpl w:val="2A16147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3">
    <w:nsid w:val="11DE34D8"/>
    <w:multiLevelType w:val="hybridMultilevel"/>
    <w:tmpl w:val="ECD08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22A0B21"/>
    <w:multiLevelType w:val="hybridMultilevel"/>
    <w:tmpl w:val="4596F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25D3E6F"/>
    <w:multiLevelType w:val="hybridMultilevel"/>
    <w:tmpl w:val="D21E6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12C53BF8"/>
    <w:multiLevelType w:val="hybridMultilevel"/>
    <w:tmpl w:val="BD74C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34568D5"/>
    <w:multiLevelType w:val="hybridMultilevel"/>
    <w:tmpl w:val="224E6B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141232C4"/>
    <w:multiLevelType w:val="hybridMultilevel"/>
    <w:tmpl w:val="A202CD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9">
    <w:nsid w:val="154C4BCC"/>
    <w:multiLevelType w:val="hybridMultilevel"/>
    <w:tmpl w:val="33466DFC"/>
    <w:lvl w:ilvl="0" w:tplc="B62ADDA0">
      <w:start w:val="1"/>
      <w:numFmt w:val="decimal"/>
      <w:lvlText w:val="%1."/>
      <w:lvlJc w:val="left"/>
      <w:pPr>
        <w:ind w:left="360" w:hanging="360"/>
      </w:pPr>
    </w:lvl>
    <w:lvl w:ilvl="1" w:tplc="E9B8FFAA">
      <w:start w:val="1"/>
      <w:numFmt w:val="decimal"/>
      <w:lvlText w:val="%2."/>
      <w:lvlJc w:val="left"/>
      <w:pPr>
        <w:tabs>
          <w:tab w:val="num" w:pos="1440"/>
        </w:tabs>
        <w:ind w:left="1440" w:hanging="360"/>
      </w:pPr>
    </w:lvl>
    <w:lvl w:ilvl="2" w:tplc="BAB6823A">
      <w:start w:val="1"/>
      <w:numFmt w:val="decimal"/>
      <w:lvlText w:val="%3."/>
      <w:lvlJc w:val="left"/>
      <w:pPr>
        <w:tabs>
          <w:tab w:val="num" w:pos="2160"/>
        </w:tabs>
        <w:ind w:left="2160" w:hanging="360"/>
      </w:pPr>
    </w:lvl>
    <w:lvl w:ilvl="3" w:tplc="888E576E">
      <w:start w:val="1"/>
      <w:numFmt w:val="decimal"/>
      <w:lvlText w:val="%4."/>
      <w:lvlJc w:val="left"/>
      <w:pPr>
        <w:tabs>
          <w:tab w:val="num" w:pos="2880"/>
        </w:tabs>
        <w:ind w:left="2880" w:hanging="360"/>
      </w:pPr>
    </w:lvl>
    <w:lvl w:ilvl="4" w:tplc="A026661C">
      <w:start w:val="1"/>
      <w:numFmt w:val="decimal"/>
      <w:lvlText w:val="%5."/>
      <w:lvlJc w:val="left"/>
      <w:pPr>
        <w:tabs>
          <w:tab w:val="num" w:pos="3600"/>
        </w:tabs>
        <w:ind w:left="3600" w:hanging="360"/>
      </w:pPr>
    </w:lvl>
    <w:lvl w:ilvl="5" w:tplc="959CF976">
      <w:start w:val="1"/>
      <w:numFmt w:val="decimal"/>
      <w:lvlText w:val="%6."/>
      <w:lvlJc w:val="left"/>
      <w:pPr>
        <w:tabs>
          <w:tab w:val="num" w:pos="4320"/>
        </w:tabs>
        <w:ind w:left="4320" w:hanging="360"/>
      </w:pPr>
    </w:lvl>
    <w:lvl w:ilvl="6" w:tplc="E3827CBA">
      <w:start w:val="1"/>
      <w:numFmt w:val="decimal"/>
      <w:lvlText w:val="%7."/>
      <w:lvlJc w:val="left"/>
      <w:pPr>
        <w:tabs>
          <w:tab w:val="num" w:pos="5040"/>
        </w:tabs>
        <w:ind w:left="5040" w:hanging="360"/>
      </w:pPr>
    </w:lvl>
    <w:lvl w:ilvl="7" w:tplc="69EA971C">
      <w:start w:val="1"/>
      <w:numFmt w:val="decimal"/>
      <w:lvlText w:val="%8."/>
      <w:lvlJc w:val="left"/>
      <w:pPr>
        <w:tabs>
          <w:tab w:val="num" w:pos="5760"/>
        </w:tabs>
        <w:ind w:left="5760" w:hanging="360"/>
      </w:pPr>
    </w:lvl>
    <w:lvl w:ilvl="8" w:tplc="AC20CA82">
      <w:start w:val="1"/>
      <w:numFmt w:val="decimal"/>
      <w:lvlText w:val="%9."/>
      <w:lvlJc w:val="left"/>
      <w:pPr>
        <w:tabs>
          <w:tab w:val="num" w:pos="6480"/>
        </w:tabs>
        <w:ind w:left="6480" w:hanging="360"/>
      </w:pPr>
    </w:lvl>
  </w:abstractNum>
  <w:abstractNum w:abstractNumId="40">
    <w:nsid w:val="15BF7CB3"/>
    <w:multiLevelType w:val="hybridMultilevel"/>
    <w:tmpl w:val="777EA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1665475C"/>
    <w:multiLevelType w:val="hybridMultilevel"/>
    <w:tmpl w:val="C9348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16E052D7"/>
    <w:multiLevelType w:val="hybridMultilevel"/>
    <w:tmpl w:val="D94E0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17A41B06"/>
    <w:multiLevelType w:val="hybridMultilevel"/>
    <w:tmpl w:val="C128A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1A3A60EB"/>
    <w:multiLevelType w:val="hybridMultilevel"/>
    <w:tmpl w:val="898C64B0"/>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45">
    <w:nsid w:val="1A904B7F"/>
    <w:multiLevelType w:val="hybridMultilevel"/>
    <w:tmpl w:val="391C4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1B1C4821"/>
    <w:multiLevelType w:val="hybridMultilevel"/>
    <w:tmpl w:val="A588BA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1CB5049C"/>
    <w:multiLevelType w:val="hybridMultilevel"/>
    <w:tmpl w:val="1CEE5ED6"/>
    <w:lvl w:ilvl="0" w:tplc="8E7E0834">
      <w:start w:val="1"/>
      <w:numFmt w:val="lowerRoman"/>
      <w:pStyle w:val="pre-heading"/>
      <w:lvlText w:val="%1."/>
      <w:lvlJc w:val="right"/>
      <w:pPr>
        <w:ind w:left="720" w:hanging="360"/>
      </w:pPr>
      <w:rPr>
        <w:b w:val="0"/>
        <w:i w:val="0"/>
        <w:color w:val="949699"/>
      </w:r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48">
    <w:nsid w:val="1CF04C70"/>
    <w:multiLevelType w:val="hybridMultilevel"/>
    <w:tmpl w:val="75887F3C"/>
    <w:lvl w:ilvl="0" w:tplc="4572B992">
      <w:start w:val="1"/>
      <w:numFmt w:val="bullet"/>
      <w:pStyle w:val="ListBulletedItem1"/>
      <w:lvlText w:val=""/>
      <w:lvlJc w:val="left"/>
      <w:pPr>
        <w:ind w:left="720" w:hanging="360"/>
      </w:pPr>
      <w:rPr>
        <w:rFonts w:ascii="Symbol" w:hAnsi="Symbol" w:hint="default"/>
      </w:rPr>
    </w:lvl>
    <w:lvl w:ilvl="1" w:tplc="B07E4CEE">
      <w:start w:val="1"/>
      <w:numFmt w:val="bullet"/>
      <w:lvlText w:val="o"/>
      <w:lvlJc w:val="left"/>
      <w:pPr>
        <w:ind w:left="1440" w:hanging="360"/>
      </w:pPr>
      <w:rPr>
        <w:rFonts w:ascii="Courier New" w:hAnsi="Courier New" w:cs="Courier New" w:hint="default"/>
      </w:rPr>
    </w:lvl>
    <w:lvl w:ilvl="2" w:tplc="AE64B88A">
      <w:start w:val="1"/>
      <w:numFmt w:val="bullet"/>
      <w:lvlText w:val=""/>
      <w:lvlJc w:val="left"/>
      <w:pPr>
        <w:ind w:left="2160" w:hanging="360"/>
      </w:pPr>
      <w:rPr>
        <w:rFonts w:ascii="Wingdings" w:hAnsi="Wingdings" w:hint="default"/>
      </w:rPr>
    </w:lvl>
    <w:lvl w:ilvl="3" w:tplc="156C3652">
      <w:start w:val="1"/>
      <w:numFmt w:val="bullet"/>
      <w:lvlText w:val=""/>
      <w:lvlJc w:val="left"/>
      <w:pPr>
        <w:ind w:left="2880" w:hanging="360"/>
      </w:pPr>
      <w:rPr>
        <w:rFonts w:ascii="Symbol" w:hAnsi="Symbol" w:hint="default"/>
      </w:rPr>
    </w:lvl>
    <w:lvl w:ilvl="4" w:tplc="700AA524">
      <w:start w:val="1"/>
      <w:numFmt w:val="bullet"/>
      <w:lvlText w:val="o"/>
      <w:lvlJc w:val="left"/>
      <w:pPr>
        <w:ind w:left="3600" w:hanging="360"/>
      </w:pPr>
      <w:rPr>
        <w:rFonts w:ascii="Courier New" w:hAnsi="Courier New" w:cs="Courier New" w:hint="default"/>
      </w:rPr>
    </w:lvl>
    <w:lvl w:ilvl="5" w:tplc="069855FA">
      <w:start w:val="1"/>
      <w:numFmt w:val="bullet"/>
      <w:lvlText w:val=""/>
      <w:lvlJc w:val="left"/>
      <w:pPr>
        <w:ind w:left="4320" w:hanging="360"/>
      </w:pPr>
      <w:rPr>
        <w:rFonts w:ascii="Wingdings" w:hAnsi="Wingdings" w:hint="default"/>
      </w:rPr>
    </w:lvl>
    <w:lvl w:ilvl="6" w:tplc="DD220C2C">
      <w:start w:val="1"/>
      <w:numFmt w:val="bullet"/>
      <w:lvlText w:val=""/>
      <w:lvlJc w:val="left"/>
      <w:pPr>
        <w:ind w:left="5040" w:hanging="360"/>
      </w:pPr>
      <w:rPr>
        <w:rFonts w:ascii="Symbol" w:hAnsi="Symbol" w:hint="default"/>
      </w:rPr>
    </w:lvl>
    <w:lvl w:ilvl="7" w:tplc="73C6D5F0">
      <w:start w:val="1"/>
      <w:numFmt w:val="bullet"/>
      <w:lvlText w:val="o"/>
      <w:lvlJc w:val="left"/>
      <w:pPr>
        <w:ind w:left="5760" w:hanging="360"/>
      </w:pPr>
      <w:rPr>
        <w:rFonts w:ascii="Courier New" w:hAnsi="Courier New" w:cs="Courier New" w:hint="default"/>
      </w:rPr>
    </w:lvl>
    <w:lvl w:ilvl="8" w:tplc="02802678">
      <w:start w:val="1"/>
      <w:numFmt w:val="bullet"/>
      <w:lvlText w:val=""/>
      <w:lvlJc w:val="left"/>
      <w:pPr>
        <w:ind w:left="6480" w:hanging="360"/>
      </w:pPr>
      <w:rPr>
        <w:rFonts w:ascii="Wingdings" w:hAnsi="Wingdings" w:hint="default"/>
      </w:rPr>
    </w:lvl>
  </w:abstractNum>
  <w:abstractNum w:abstractNumId="49">
    <w:nsid w:val="1DFC70C9"/>
    <w:multiLevelType w:val="hybridMultilevel"/>
    <w:tmpl w:val="AF42E4D2"/>
    <w:lvl w:ilvl="0" w:tplc="D43ED4C8">
      <w:start w:val="1"/>
      <w:numFmt w:val="decimal"/>
      <w:lvlText w:val="%1."/>
      <w:lvlJc w:val="left"/>
      <w:pPr>
        <w:ind w:left="360" w:hanging="360"/>
      </w:pPr>
      <w:rPr>
        <w:rFonts w:ascii="Arial" w:hAnsi="Arial" w:cs="Arial" w:hint="default"/>
        <w:b w:val="0"/>
        <w:bCs w:val="0"/>
        <w:i w:val="0"/>
        <w:iCs w:val="0"/>
        <w:caps w:val="0"/>
        <w:small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1E4A3742"/>
    <w:multiLevelType w:val="hybridMultilevel"/>
    <w:tmpl w:val="3078D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1F6E08DE"/>
    <w:multiLevelType w:val="hybridMultilevel"/>
    <w:tmpl w:val="A9E09BF8"/>
    <w:lvl w:ilvl="0" w:tplc="4B4C015E">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1FBA691B"/>
    <w:multiLevelType w:val="hybridMultilevel"/>
    <w:tmpl w:val="221CDCB8"/>
    <w:lvl w:ilvl="0" w:tplc="A3D0FA5A">
      <w:start w:val="1"/>
      <w:numFmt w:val="decimal"/>
      <w:lvlText w:val="%1."/>
      <w:lvlJc w:val="left"/>
      <w:pPr>
        <w:ind w:left="360" w:hanging="360"/>
      </w:pPr>
    </w:lvl>
    <w:lvl w:ilvl="1" w:tplc="F4B68018" w:tentative="1">
      <w:start w:val="1"/>
      <w:numFmt w:val="lowerLetter"/>
      <w:lvlText w:val="%2."/>
      <w:lvlJc w:val="left"/>
      <w:pPr>
        <w:ind w:left="1080" w:hanging="360"/>
      </w:pPr>
    </w:lvl>
    <w:lvl w:ilvl="2" w:tplc="AAC62114" w:tentative="1">
      <w:start w:val="1"/>
      <w:numFmt w:val="lowerRoman"/>
      <w:lvlText w:val="%3."/>
      <w:lvlJc w:val="right"/>
      <w:pPr>
        <w:ind w:left="1800" w:hanging="180"/>
      </w:pPr>
    </w:lvl>
    <w:lvl w:ilvl="3" w:tplc="726CF6E8" w:tentative="1">
      <w:start w:val="1"/>
      <w:numFmt w:val="decimal"/>
      <w:lvlText w:val="%4."/>
      <w:lvlJc w:val="left"/>
      <w:pPr>
        <w:ind w:left="2520" w:hanging="360"/>
      </w:pPr>
    </w:lvl>
    <w:lvl w:ilvl="4" w:tplc="A7F02774" w:tentative="1">
      <w:start w:val="1"/>
      <w:numFmt w:val="lowerLetter"/>
      <w:lvlText w:val="%5."/>
      <w:lvlJc w:val="left"/>
      <w:pPr>
        <w:ind w:left="3240" w:hanging="360"/>
      </w:pPr>
    </w:lvl>
    <w:lvl w:ilvl="5" w:tplc="EB48BB6E" w:tentative="1">
      <w:start w:val="1"/>
      <w:numFmt w:val="lowerRoman"/>
      <w:lvlText w:val="%6."/>
      <w:lvlJc w:val="right"/>
      <w:pPr>
        <w:ind w:left="3960" w:hanging="180"/>
      </w:pPr>
    </w:lvl>
    <w:lvl w:ilvl="6" w:tplc="0F686C00" w:tentative="1">
      <w:start w:val="1"/>
      <w:numFmt w:val="decimal"/>
      <w:lvlText w:val="%7."/>
      <w:lvlJc w:val="left"/>
      <w:pPr>
        <w:ind w:left="4680" w:hanging="360"/>
      </w:pPr>
    </w:lvl>
    <w:lvl w:ilvl="7" w:tplc="B6601CEE" w:tentative="1">
      <w:start w:val="1"/>
      <w:numFmt w:val="lowerLetter"/>
      <w:lvlText w:val="%8."/>
      <w:lvlJc w:val="left"/>
      <w:pPr>
        <w:ind w:left="5400" w:hanging="360"/>
      </w:pPr>
    </w:lvl>
    <w:lvl w:ilvl="8" w:tplc="4D7CED74" w:tentative="1">
      <w:start w:val="1"/>
      <w:numFmt w:val="lowerRoman"/>
      <w:lvlText w:val="%9."/>
      <w:lvlJc w:val="right"/>
      <w:pPr>
        <w:ind w:left="6120" w:hanging="180"/>
      </w:pPr>
    </w:lvl>
  </w:abstractNum>
  <w:abstractNum w:abstractNumId="53">
    <w:nsid w:val="2086617B"/>
    <w:multiLevelType w:val="hybridMultilevel"/>
    <w:tmpl w:val="E5D235A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4">
    <w:nsid w:val="21057360"/>
    <w:multiLevelType w:val="hybridMultilevel"/>
    <w:tmpl w:val="EB920292"/>
    <w:lvl w:ilvl="0" w:tplc="E57A2002">
      <w:start w:val="1"/>
      <w:numFmt w:val="decimal"/>
      <w:lvlText w:val="%1."/>
      <w:lvlJc w:val="left"/>
      <w:pPr>
        <w:ind w:left="360" w:hanging="360"/>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16608BC"/>
    <w:multiLevelType w:val="hybridMultilevel"/>
    <w:tmpl w:val="32A68A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21AF768D"/>
    <w:multiLevelType w:val="hybridMultilevel"/>
    <w:tmpl w:val="BC3CE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23930442"/>
    <w:multiLevelType w:val="hybridMultilevel"/>
    <w:tmpl w:val="1CAA2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3B87FAB"/>
    <w:multiLevelType w:val="multilevel"/>
    <w:tmpl w:val="92A8D828"/>
    <w:styleLink w:val="Bullets7"/>
    <w:lvl w:ilvl="0">
      <w:start w:val="1"/>
      <w:numFmt w:val="bullet"/>
      <w:lvlText w:val=""/>
      <w:lvlJc w:val="left"/>
      <w:pPr>
        <w:ind w:left="714" w:hanging="357"/>
      </w:pPr>
      <w:rPr>
        <w:rFonts w:ascii="Symbol" w:hAnsi="Symbol" w:cs="Times New Roman" w:hint="default"/>
        <w:color w:val="4F81BD" w:themeColor="accent1"/>
        <w:sz w:val="24"/>
        <w:szCs w:val="20"/>
      </w:rPr>
    </w:lvl>
    <w:lvl w:ilvl="1">
      <w:start w:val="1"/>
      <w:numFmt w:val="bullet"/>
      <w:lvlText w:val=""/>
      <w:lvlJc w:val="left"/>
      <w:pPr>
        <w:tabs>
          <w:tab w:val="num" w:pos="1621"/>
        </w:tabs>
        <w:ind w:left="1071" w:hanging="357"/>
      </w:pPr>
      <w:rPr>
        <w:rFonts w:ascii="Symbol" w:hAnsi="Symbol" w:cs="Times New Roman" w:hint="default"/>
        <w:b w:val="0"/>
        <w:bCs w:val="0"/>
        <w:i w:val="0"/>
        <w:iCs w:val="0"/>
        <w:color w:val="4F81BD" w:themeColor="accent1"/>
        <w:sz w:val="24"/>
        <w:szCs w:val="20"/>
      </w:rPr>
    </w:lvl>
    <w:lvl w:ilvl="2">
      <w:start w:val="1"/>
      <w:numFmt w:val="bullet"/>
      <w:lvlText w:val=""/>
      <w:lvlJc w:val="left"/>
      <w:pPr>
        <w:tabs>
          <w:tab w:val="num" w:pos="1978"/>
        </w:tabs>
        <w:ind w:left="1428" w:hanging="357"/>
      </w:pPr>
      <w:rPr>
        <w:rFonts w:ascii="Symbol" w:hAnsi="Symbol" w:cs="Times New Roman" w:hint="default"/>
        <w:color w:val="4F81BD" w:themeColor="accent1"/>
        <w:sz w:val="20"/>
        <w:szCs w:val="20"/>
      </w:rPr>
    </w:lvl>
    <w:lvl w:ilvl="3">
      <w:start w:val="1"/>
      <w:numFmt w:val="bullet"/>
      <w:lvlText w:val=""/>
      <w:lvlJc w:val="left"/>
      <w:pPr>
        <w:tabs>
          <w:tab w:val="num" w:pos="2335"/>
        </w:tabs>
        <w:ind w:left="1785" w:hanging="357"/>
      </w:pPr>
      <w:rPr>
        <w:rFonts w:ascii="Symbol" w:hAnsi="Symbol" w:cs="Times New Roman" w:hint="default"/>
        <w:b w:val="0"/>
        <w:bCs w:val="0"/>
        <w:i w:val="0"/>
        <w:iCs w:val="0"/>
        <w:color w:val="4F81BD" w:themeColor="accent1"/>
        <w:sz w:val="16"/>
        <w:szCs w:val="20"/>
      </w:rPr>
    </w:lvl>
    <w:lvl w:ilvl="4">
      <w:start w:val="1"/>
      <w:numFmt w:val="lowerLetter"/>
      <w:lvlText w:val="(%5)"/>
      <w:lvlJc w:val="left"/>
      <w:pPr>
        <w:tabs>
          <w:tab w:val="num" w:pos="2692"/>
        </w:tabs>
        <w:ind w:left="2142" w:hanging="357"/>
      </w:pPr>
    </w:lvl>
    <w:lvl w:ilvl="5">
      <w:start w:val="1"/>
      <w:numFmt w:val="lowerRoman"/>
      <w:lvlText w:val="(%6)"/>
      <w:lvlJc w:val="left"/>
      <w:pPr>
        <w:tabs>
          <w:tab w:val="num" w:pos="3049"/>
        </w:tabs>
        <w:ind w:left="2499" w:hanging="357"/>
      </w:pPr>
    </w:lvl>
    <w:lvl w:ilvl="6">
      <w:start w:val="1"/>
      <w:numFmt w:val="decimal"/>
      <w:lvlText w:val="%7."/>
      <w:lvlJc w:val="left"/>
      <w:pPr>
        <w:tabs>
          <w:tab w:val="num" w:pos="3406"/>
        </w:tabs>
        <w:ind w:left="2856" w:hanging="357"/>
      </w:pPr>
    </w:lvl>
    <w:lvl w:ilvl="7">
      <w:start w:val="1"/>
      <w:numFmt w:val="lowerLetter"/>
      <w:lvlText w:val="%8."/>
      <w:lvlJc w:val="left"/>
      <w:pPr>
        <w:tabs>
          <w:tab w:val="num" w:pos="3763"/>
        </w:tabs>
        <w:ind w:left="3213" w:hanging="357"/>
      </w:pPr>
    </w:lvl>
    <w:lvl w:ilvl="8">
      <w:start w:val="1"/>
      <w:numFmt w:val="lowerRoman"/>
      <w:lvlText w:val="%9."/>
      <w:lvlJc w:val="left"/>
      <w:pPr>
        <w:tabs>
          <w:tab w:val="num" w:pos="4120"/>
        </w:tabs>
        <w:ind w:left="3570" w:hanging="357"/>
      </w:pPr>
    </w:lvl>
  </w:abstractNum>
  <w:abstractNum w:abstractNumId="59">
    <w:nsid w:val="245F1325"/>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60">
    <w:nsid w:val="24E82109"/>
    <w:multiLevelType w:val="hybridMultilevel"/>
    <w:tmpl w:val="16C60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255309C3"/>
    <w:multiLevelType w:val="multilevel"/>
    <w:tmpl w:val="FC38B336"/>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nsid w:val="26C229C8"/>
    <w:multiLevelType w:val="hybridMultilevel"/>
    <w:tmpl w:val="23E44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273C5139"/>
    <w:multiLevelType w:val="hybridMultilevel"/>
    <w:tmpl w:val="6FFC879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4">
    <w:nsid w:val="27786BAB"/>
    <w:multiLevelType w:val="hybridMultilevel"/>
    <w:tmpl w:val="BC628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27D30328"/>
    <w:multiLevelType w:val="hybridMultilevel"/>
    <w:tmpl w:val="96BAC754"/>
    <w:lvl w:ilvl="0" w:tplc="CD26B9B2">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9525D44"/>
    <w:multiLevelType w:val="hybridMultilevel"/>
    <w:tmpl w:val="D4B0F5C2"/>
    <w:lvl w:ilvl="0" w:tplc="AF32B8DA">
      <w:start w:val="1"/>
      <w:numFmt w:val="decimal"/>
      <w:lvlText w:val="%1."/>
      <w:lvlJc w:val="left"/>
      <w:pPr>
        <w:ind w:left="360" w:hanging="360"/>
      </w:pPr>
    </w:lvl>
    <w:lvl w:ilvl="1" w:tplc="03680564">
      <w:start w:val="1"/>
      <w:numFmt w:val="decimal"/>
      <w:lvlText w:val="%2."/>
      <w:lvlJc w:val="left"/>
      <w:pPr>
        <w:tabs>
          <w:tab w:val="num" w:pos="1440"/>
        </w:tabs>
        <w:ind w:left="1440" w:hanging="360"/>
      </w:pPr>
    </w:lvl>
    <w:lvl w:ilvl="2" w:tplc="23A6008E">
      <w:start w:val="1"/>
      <w:numFmt w:val="decimal"/>
      <w:lvlText w:val="%3."/>
      <w:lvlJc w:val="left"/>
      <w:pPr>
        <w:tabs>
          <w:tab w:val="num" w:pos="2160"/>
        </w:tabs>
        <w:ind w:left="2160" w:hanging="360"/>
      </w:pPr>
    </w:lvl>
    <w:lvl w:ilvl="3" w:tplc="B14404DC">
      <w:start w:val="1"/>
      <w:numFmt w:val="decimal"/>
      <w:lvlText w:val="%4."/>
      <w:lvlJc w:val="left"/>
      <w:pPr>
        <w:tabs>
          <w:tab w:val="num" w:pos="2880"/>
        </w:tabs>
        <w:ind w:left="2880" w:hanging="360"/>
      </w:pPr>
    </w:lvl>
    <w:lvl w:ilvl="4" w:tplc="B43613B2">
      <w:start w:val="1"/>
      <w:numFmt w:val="decimal"/>
      <w:lvlText w:val="%5."/>
      <w:lvlJc w:val="left"/>
      <w:pPr>
        <w:tabs>
          <w:tab w:val="num" w:pos="3600"/>
        </w:tabs>
        <w:ind w:left="3600" w:hanging="360"/>
      </w:pPr>
    </w:lvl>
    <w:lvl w:ilvl="5" w:tplc="F3500EAA">
      <w:start w:val="1"/>
      <w:numFmt w:val="decimal"/>
      <w:lvlText w:val="%6."/>
      <w:lvlJc w:val="left"/>
      <w:pPr>
        <w:tabs>
          <w:tab w:val="num" w:pos="4320"/>
        </w:tabs>
        <w:ind w:left="4320" w:hanging="360"/>
      </w:pPr>
    </w:lvl>
    <w:lvl w:ilvl="6" w:tplc="16BA52F6">
      <w:start w:val="1"/>
      <w:numFmt w:val="decimal"/>
      <w:lvlText w:val="%7."/>
      <w:lvlJc w:val="left"/>
      <w:pPr>
        <w:tabs>
          <w:tab w:val="num" w:pos="5040"/>
        </w:tabs>
        <w:ind w:left="5040" w:hanging="360"/>
      </w:pPr>
    </w:lvl>
    <w:lvl w:ilvl="7" w:tplc="1038BB9C">
      <w:start w:val="1"/>
      <w:numFmt w:val="decimal"/>
      <w:lvlText w:val="%8."/>
      <w:lvlJc w:val="left"/>
      <w:pPr>
        <w:tabs>
          <w:tab w:val="num" w:pos="5760"/>
        </w:tabs>
        <w:ind w:left="5760" w:hanging="360"/>
      </w:pPr>
    </w:lvl>
    <w:lvl w:ilvl="8" w:tplc="09D4854C">
      <w:start w:val="1"/>
      <w:numFmt w:val="decimal"/>
      <w:lvlText w:val="%9."/>
      <w:lvlJc w:val="left"/>
      <w:pPr>
        <w:tabs>
          <w:tab w:val="num" w:pos="6480"/>
        </w:tabs>
        <w:ind w:left="6480" w:hanging="360"/>
      </w:pPr>
    </w:lvl>
  </w:abstractNum>
  <w:abstractNum w:abstractNumId="67">
    <w:nsid w:val="2A0F3629"/>
    <w:multiLevelType w:val="hybridMultilevel"/>
    <w:tmpl w:val="BA3E6790"/>
    <w:lvl w:ilvl="0" w:tplc="2B7E0B3A">
      <w:start w:val="1"/>
      <w:numFmt w:val="bullet"/>
      <w:pStyle w:val="Bullets-Blue"/>
      <w:lvlText w:val=""/>
      <w:lvlJc w:val="left"/>
      <w:pPr>
        <w:ind w:left="1080" w:hanging="360"/>
      </w:pPr>
      <w:rPr>
        <w:rFonts w:ascii="Symbol" w:hAnsi="Symbol" w:hint="default"/>
        <w:color w:val="557EB9"/>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68">
    <w:nsid w:val="2AEA0E78"/>
    <w:multiLevelType w:val="hybridMultilevel"/>
    <w:tmpl w:val="89483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2B690C24"/>
    <w:multiLevelType w:val="hybridMultilevel"/>
    <w:tmpl w:val="E2AA47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2B7B4CDD"/>
    <w:multiLevelType w:val="hybridMultilevel"/>
    <w:tmpl w:val="024C7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2BB62007"/>
    <w:multiLevelType w:val="hybridMultilevel"/>
    <w:tmpl w:val="DB7E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2C904A58"/>
    <w:multiLevelType w:val="hybridMultilevel"/>
    <w:tmpl w:val="A2006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2CA90991"/>
    <w:multiLevelType w:val="hybridMultilevel"/>
    <w:tmpl w:val="784679F0"/>
    <w:lvl w:ilvl="0" w:tplc="16A04782">
      <w:start w:val="1"/>
      <w:numFmt w:val="lowerRoman"/>
      <w:lvlText w:val="%1."/>
      <w:lvlJc w:val="right"/>
      <w:pPr>
        <w:ind w:left="1080" w:hanging="360"/>
      </w:pPr>
    </w:lvl>
    <w:lvl w:ilvl="1" w:tplc="C6FC59C4">
      <w:start w:val="1"/>
      <w:numFmt w:val="decimal"/>
      <w:lvlText w:val="%2."/>
      <w:lvlJc w:val="left"/>
      <w:pPr>
        <w:tabs>
          <w:tab w:val="num" w:pos="1440"/>
        </w:tabs>
        <w:ind w:left="1440" w:hanging="360"/>
      </w:pPr>
    </w:lvl>
    <w:lvl w:ilvl="2" w:tplc="0BA2BF0A">
      <w:start w:val="1"/>
      <w:numFmt w:val="decimal"/>
      <w:lvlText w:val="%3."/>
      <w:lvlJc w:val="left"/>
      <w:pPr>
        <w:tabs>
          <w:tab w:val="num" w:pos="2160"/>
        </w:tabs>
        <w:ind w:left="2160" w:hanging="360"/>
      </w:pPr>
    </w:lvl>
    <w:lvl w:ilvl="3" w:tplc="52DC22DE">
      <w:start w:val="1"/>
      <w:numFmt w:val="decimal"/>
      <w:lvlText w:val="%4."/>
      <w:lvlJc w:val="left"/>
      <w:pPr>
        <w:tabs>
          <w:tab w:val="num" w:pos="2880"/>
        </w:tabs>
        <w:ind w:left="2880" w:hanging="360"/>
      </w:pPr>
    </w:lvl>
    <w:lvl w:ilvl="4" w:tplc="0DD26EBA">
      <w:start w:val="1"/>
      <w:numFmt w:val="decimal"/>
      <w:lvlText w:val="%5."/>
      <w:lvlJc w:val="left"/>
      <w:pPr>
        <w:tabs>
          <w:tab w:val="num" w:pos="3600"/>
        </w:tabs>
        <w:ind w:left="3600" w:hanging="360"/>
      </w:pPr>
    </w:lvl>
    <w:lvl w:ilvl="5" w:tplc="6F8EF970">
      <w:start w:val="1"/>
      <w:numFmt w:val="decimal"/>
      <w:lvlText w:val="%6."/>
      <w:lvlJc w:val="left"/>
      <w:pPr>
        <w:tabs>
          <w:tab w:val="num" w:pos="4320"/>
        </w:tabs>
        <w:ind w:left="4320" w:hanging="360"/>
      </w:pPr>
    </w:lvl>
    <w:lvl w:ilvl="6" w:tplc="01683CDE">
      <w:start w:val="1"/>
      <w:numFmt w:val="decimal"/>
      <w:lvlText w:val="%7."/>
      <w:lvlJc w:val="left"/>
      <w:pPr>
        <w:tabs>
          <w:tab w:val="num" w:pos="5040"/>
        </w:tabs>
        <w:ind w:left="5040" w:hanging="360"/>
      </w:pPr>
    </w:lvl>
    <w:lvl w:ilvl="7" w:tplc="83D89664">
      <w:start w:val="1"/>
      <w:numFmt w:val="decimal"/>
      <w:lvlText w:val="%8."/>
      <w:lvlJc w:val="left"/>
      <w:pPr>
        <w:tabs>
          <w:tab w:val="num" w:pos="5760"/>
        </w:tabs>
        <w:ind w:left="5760" w:hanging="360"/>
      </w:pPr>
    </w:lvl>
    <w:lvl w:ilvl="8" w:tplc="F15AD3EE">
      <w:start w:val="1"/>
      <w:numFmt w:val="decimal"/>
      <w:lvlText w:val="%9."/>
      <w:lvlJc w:val="left"/>
      <w:pPr>
        <w:tabs>
          <w:tab w:val="num" w:pos="6480"/>
        </w:tabs>
        <w:ind w:left="6480" w:hanging="360"/>
      </w:pPr>
    </w:lvl>
  </w:abstractNum>
  <w:abstractNum w:abstractNumId="74">
    <w:nsid w:val="2D304816"/>
    <w:multiLevelType w:val="hybridMultilevel"/>
    <w:tmpl w:val="5B4E3FDC"/>
    <w:lvl w:ilvl="0" w:tplc="AF20F584">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5">
    <w:nsid w:val="2D902C70"/>
    <w:multiLevelType w:val="hybridMultilevel"/>
    <w:tmpl w:val="0D023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2E287E54"/>
    <w:multiLevelType w:val="hybridMultilevel"/>
    <w:tmpl w:val="44281F6C"/>
    <w:lvl w:ilvl="0" w:tplc="5F92DA5A">
      <w:start w:val="1"/>
      <w:numFmt w:val="decimal"/>
      <w:pStyle w:val="TableNumbered"/>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7">
    <w:nsid w:val="2FE93682"/>
    <w:multiLevelType w:val="hybridMultilevel"/>
    <w:tmpl w:val="C01A2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30B00FFE"/>
    <w:multiLevelType w:val="hybridMultilevel"/>
    <w:tmpl w:val="79E0E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30B95927"/>
    <w:multiLevelType w:val="hybridMultilevel"/>
    <w:tmpl w:val="F2C64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328F5CFF"/>
    <w:multiLevelType w:val="multilevel"/>
    <w:tmpl w:val="10DE7D36"/>
    <w:lvl w:ilvl="0">
      <w:start w:val="1"/>
      <w:numFmt w:val="bullet"/>
      <w:pStyle w:val="ListBullet"/>
      <w:lvlText w:val=""/>
      <w:lvlJc w:val="left"/>
      <w:pPr>
        <w:ind w:left="360" w:hanging="360"/>
      </w:pPr>
      <w:rPr>
        <w:rFonts w:ascii="Symbol" w:hAnsi="Symbol" w:hint="default"/>
      </w:rPr>
    </w:lvl>
    <w:lvl w:ilvl="1">
      <w:start w:val="1"/>
      <w:numFmt w:val="bullet"/>
      <w:lvlRestart w:val="0"/>
      <w:lvlText w:val="•"/>
      <w:lvlJc w:val="left"/>
      <w:pPr>
        <w:tabs>
          <w:tab w:val="num" w:pos="4176"/>
        </w:tabs>
        <w:ind w:left="4032" w:hanging="216"/>
      </w:pPr>
      <w:rPr>
        <w:rFonts w:ascii="StarSymbol" w:hAnsi="StarSymbol" w:hint="default"/>
      </w:rPr>
    </w:lvl>
    <w:lvl w:ilvl="2">
      <w:start w:val="1"/>
      <w:numFmt w:val="bullet"/>
      <w:suff w:val="nothing"/>
      <w:lvlText w:val="•"/>
      <w:lvlJc w:val="left"/>
      <w:pPr>
        <w:ind w:left="4248" w:hanging="216"/>
      </w:pPr>
      <w:rPr>
        <w:rFonts w:ascii="StarSymbol" w:hAnsi="StarSymbol" w:hint="default"/>
      </w:rPr>
    </w:lvl>
    <w:lvl w:ilvl="3">
      <w:start w:val="1"/>
      <w:numFmt w:val="bullet"/>
      <w:suff w:val="nothing"/>
      <w:lvlText w:val="•"/>
      <w:lvlJc w:val="left"/>
      <w:pPr>
        <w:ind w:left="1800" w:firstLine="0"/>
      </w:pPr>
      <w:rPr>
        <w:rFonts w:ascii="StarSymbol" w:hAnsi="StarSymbol" w:hint="default"/>
      </w:rPr>
    </w:lvl>
    <w:lvl w:ilvl="4">
      <w:start w:val="1"/>
      <w:numFmt w:val="bullet"/>
      <w:suff w:val="nothing"/>
      <w:lvlText w:val="•"/>
      <w:lvlJc w:val="left"/>
      <w:pPr>
        <w:ind w:left="1800" w:firstLine="0"/>
      </w:pPr>
      <w:rPr>
        <w:rFonts w:ascii="StarSymbol" w:hAnsi="StarSymbol" w:hint="default"/>
      </w:rPr>
    </w:lvl>
    <w:lvl w:ilvl="5">
      <w:start w:val="1"/>
      <w:numFmt w:val="bullet"/>
      <w:suff w:val="nothing"/>
      <w:lvlText w:val="•"/>
      <w:lvlJc w:val="left"/>
      <w:pPr>
        <w:ind w:left="1800" w:firstLine="0"/>
      </w:pPr>
      <w:rPr>
        <w:rFonts w:ascii="StarSymbol" w:hAnsi="StarSymbol" w:hint="default"/>
      </w:rPr>
    </w:lvl>
    <w:lvl w:ilvl="6">
      <w:start w:val="1"/>
      <w:numFmt w:val="bullet"/>
      <w:suff w:val="nothing"/>
      <w:lvlText w:val="•"/>
      <w:lvlJc w:val="left"/>
      <w:pPr>
        <w:ind w:left="1800" w:firstLine="0"/>
      </w:pPr>
      <w:rPr>
        <w:rFonts w:ascii="StarSymbol" w:hAnsi="StarSymbol" w:hint="default"/>
      </w:rPr>
    </w:lvl>
    <w:lvl w:ilvl="7">
      <w:start w:val="1"/>
      <w:numFmt w:val="bullet"/>
      <w:suff w:val="nothing"/>
      <w:lvlText w:val="•"/>
      <w:lvlJc w:val="left"/>
      <w:pPr>
        <w:ind w:left="1800" w:firstLine="0"/>
      </w:pPr>
      <w:rPr>
        <w:rFonts w:ascii="StarSymbol" w:hAnsi="StarSymbol" w:hint="default"/>
      </w:rPr>
    </w:lvl>
    <w:lvl w:ilvl="8">
      <w:start w:val="1"/>
      <w:numFmt w:val="bullet"/>
      <w:suff w:val="nothing"/>
      <w:lvlText w:val="•"/>
      <w:lvlJc w:val="left"/>
      <w:pPr>
        <w:ind w:left="1800" w:firstLine="0"/>
      </w:pPr>
      <w:rPr>
        <w:rFonts w:ascii="StarSymbol" w:hAnsi="StarSymbol" w:hint="default"/>
      </w:rPr>
    </w:lvl>
  </w:abstractNum>
  <w:abstractNum w:abstractNumId="81">
    <w:nsid w:val="32E12F03"/>
    <w:multiLevelType w:val="hybridMultilevel"/>
    <w:tmpl w:val="92E2849C"/>
    <w:lvl w:ilvl="0" w:tplc="5912A2DE">
      <w:start w:val="1"/>
      <w:numFmt w:val="decimal"/>
      <w:lvlText w:val="%1."/>
      <w:lvlJc w:val="left"/>
      <w:pPr>
        <w:ind w:left="360" w:hanging="360"/>
      </w:pPr>
      <w:rPr>
        <w:rFonts w:ascii="Arial" w:hAnsi="Arial" w:hint="default"/>
        <w:b w:val="0"/>
        <w:bCs w:val="0"/>
        <w:i w:val="0"/>
        <w:iCs w:val="0"/>
        <w: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nsid w:val="32E3654C"/>
    <w:multiLevelType w:val="hybridMultilevel"/>
    <w:tmpl w:val="DD28FA8C"/>
    <w:lvl w:ilvl="0" w:tplc="F20068CC">
      <w:start w:val="1"/>
      <w:numFmt w:val="lowerLetter"/>
      <w:lvlText w:val="%1."/>
      <w:lvlJc w:val="left"/>
      <w:pPr>
        <w:ind w:left="1080" w:hanging="360"/>
      </w:pPr>
      <w:rPr>
        <w:rFonts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32F516D8"/>
    <w:multiLevelType w:val="hybridMultilevel"/>
    <w:tmpl w:val="33BE5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32F5218F"/>
    <w:multiLevelType w:val="hybridMultilevel"/>
    <w:tmpl w:val="2342D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33A32965"/>
    <w:multiLevelType w:val="hybridMultilevel"/>
    <w:tmpl w:val="89B8F8F8"/>
    <w:lvl w:ilvl="0" w:tplc="B50E8A12">
      <w:start w:val="1"/>
      <w:numFmt w:val="decimal"/>
      <w:lvlText w:val="%1."/>
      <w:lvlJc w:val="left"/>
      <w:pPr>
        <w:ind w:left="360" w:hanging="360"/>
      </w:pPr>
    </w:lvl>
    <w:lvl w:ilvl="1" w:tplc="355C98A8">
      <w:start w:val="1"/>
      <w:numFmt w:val="decimal"/>
      <w:lvlText w:val="%2."/>
      <w:lvlJc w:val="left"/>
      <w:pPr>
        <w:tabs>
          <w:tab w:val="num" w:pos="1440"/>
        </w:tabs>
        <w:ind w:left="1440" w:hanging="360"/>
      </w:pPr>
    </w:lvl>
    <w:lvl w:ilvl="2" w:tplc="FC005A0A">
      <w:start w:val="1"/>
      <w:numFmt w:val="decimal"/>
      <w:lvlText w:val="%3."/>
      <w:lvlJc w:val="left"/>
      <w:pPr>
        <w:tabs>
          <w:tab w:val="num" w:pos="2160"/>
        </w:tabs>
        <w:ind w:left="2160" w:hanging="360"/>
      </w:pPr>
    </w:lvl>
    <w:lvl w:ilvl="3" w:tplc="9DBCDDCE">
      <w:start w:val="1"/>
      <w:numFmt w:val="decimal"/>
      <w:lvlText w:val="%4."/>
      <w:lvlJc w:val="left"/>
      <w:pPr>
        <w:tabs>
          <w:tab w:val="num" w:pos="2880"/>
        </w:tabs>
        <w:ind w:left="2880" w:hanging="360"/>
      </w:pPr>
    </w:lvl>
    <w:lvl w:ilvl="4" w:tplc="E1146A38">
      <w:start w:val="1"/>
      <w:numFmt w:val="decimal"/>
      <w:lvlText w:val="%5."/>
      <w:lvlJc w:val="left"/>
      <w:pPr>
        <w:tabs>
          <w:tab w:val="num" w:pos="3600"/>
        </w:tabs>
        <w:ind w:left="3600" w:hanging="360"/>
      </w:pPr>
    </w:lvl>
    <w:lvl w:ilvl="5" w:tplc="5E64892E">
      <w:start w:val="1"/>
      <w:numFmt w:val="decimal"/>
      <w:lvlText w:val="%6."/>
      <w:lvlJc w:val="left"/>
      <w:pPr>
        <w:tabs>
          <w:tab w:val="num" w:pos="4320"/>
        </w:tabs>
        <w:ind w:left="4320" w:hanging="360"/>
      </w:pPr>
    </w:lvl>
    <w:lvl w:ilvl="6" w:tplc="2410FBFC">
      <w:start w:val="1"/>
      <w:numFmt w:val="decimal"/>
      <w:lvlText w:val="%7."/>
      <w:lvlJc w:val="left"/>
      <w:pPr>
        <w:tabs>
          <w:tab w:val="num" w:pos="5040"/>
        </w:tabs>
        <w:ind w:left="5040" w:hanging="360"/>
      </w:pPr>
    </w:lvl>
    <w:lvl w:ilvl="7" w:tplc="B710782A">
      <w:start w:val="1"/>
      <w:numFmt w:val="decimal"/>
      <w:lvlText w:val="%8."/>
      <w:lvlJc w:val="left"/>
      <w:pPr>
        <w:tabs>
          <w:tab w:val="num" w:pos="5760"/>
        </w:tabs>
        <w:ind w:left="5760" w:hanging="360"/>
      </w:pPr>
    </w:lvl>
    <w:lvl w:ilvl="8" w:tplc="79C610E4">
      <w:start w:val="1"/>
      <w:numFmt w:val="decimal"/>
      <w:lvlText w:val="%9."/>
      <w:lvlJc w:val="left"/>
      <w:pPr>
        <w:tabs>
          <w:tab w:val="num" w:pos="6480"/>
        </w:tabs>
        <w:ind w:left="6480" w:hanging="360"/>
      </w:pPr>
    </w:lvl>
  </w:abstractNum>
  <w:abstractNum w:abstractNumId="86">
    <w:nsid w:val="346A1257"/>
    <w:multiLevelType w:val="hybridMultilevel"/>
    <w:tmpl w:val="CD0AA846"/>
    <w:lvl w:ilvl="0" w:tplc="E9EA58E6">
      <w:start w:val="1"/>
      <w:numFmt w:val="decimal"/>
      <w:pStyle w:val="consoleText"/>
      <w:lvlText w:val="%1."/>
      <w:lvlJc w:val="left"/>
      <w:pPr>
        <w:ind w:left="360" w:hanging="360"/>
      </w:pPr>
    </w:lvl>
    <w:lvl w:ilvl="1" w:tplc="00AAEF9C">
      <w:start w:val="1"/>
      <w:numFmt w:val="lowerLetter"/>
      <w:lvlText w:val="%2."/>
      <w:lvlJc w:val="left"/>
      <w:pPr>
        <w:ind w:left="1080" w:hanging="360"/>
      </w:pPr>
    </w:lvl>
    <w:lvl w:ilvl="2" w:tplc="CE36789C">
      <w:start w:val="1"/>
      <w:numFmt w:val="lowerRoman"/>
      <w:lvlText w:val="%3."/>
      <w:lvlJc w:val="right"/>
      <w:pPr>
        <w:ind w:left="1800" w:hanging="180"/>
      </w:pPr>
    </w:lvl>
    <w:lvl w:ilvl="3" w:tplc="9766AE16">
      <w:start w:val="1"/>
      <w:numFmt w:val="decimal"/>
      <w:lvlText w:val="%4."/>
      <w:lvlJc w:val="left"/>
      <w:pPr>
        <w:ind w:left="2520" w:hanging="360"/>
      </w:pPr>
    </w:lvl>
    <w:lvl w:ilvl="4" w:tplc="1D6618C0">
      <w:start w:val="1"/>
      <w:numFmt w:val="lowerLetter"/>
      <w:lvlText w:val="%5."/>
      <w:lvlJc w:val="left"/>
      <w:pPr>
        <w:ind w:left="3240" w:hanging="360"/>
      </w:pPr>
    </w:lvl>
    <w:lvl w:ilvl="5" w:tplc="BE1257A6">
      <w:start w:val="1"/>
      <w:numFmt w:val="lowerRoman"/>
      <w:lvlText w:val="%6."/>
      <w:lvlJc w:val="right"/>
      <w:pPr>
        <w:ind w:left="3960" w:hanging="180"/>
      </w:pPr>
    </w:lvl>
    <w:lvl w:ilvl="6" w:tplc="131EED72">
      <w:start w:val="1"/>
      <w:numFmt w:val="decimal"/>
      <w:lvlText w:val="%7."/>
      <w:lvlJc w:val="left"/>
      <w:pPr>
        <w:ind w:left="4680" w:hanging="360"/>
      </w:pPr>
    </w:lvl>
    <w:lvl w:ilvl="7" w:tplc="BB5EBA6E">
      <w:start w:val="1"/>
      <w:numFmt w:val="lowerLetter"/>
      <w:lvlText w:val="%8."/>
      <w:lvlJc w:val="left"/>
      <w:pPr>
        <w:ind w:left="5400" w:hanging="360"/>
      </w:pPr>
    </w:lvl>
    <w:lvl w:ilvl="8" w:tplc="8FD0C270">
      <w:start w:val="1"/>
      <w:numFmt w:val="lowerRoman"/>
      <w:lvlText w:val="%9."/>
      <w:lvlJc w:val="right"/>
      <w:pPr>
        <w:ind w:left="6120" w:hanging="180"/>
      </w:pPr>
    </w:lvl>
  </w:abstractNum>
  <w:abstractNum w:abstractNumId="87">
    <w:nsid w:val="34740CE8"/>
    <w:multiLevelType w:val="hybridMultilevel"/>
    <w:tmpl w:val="B7908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34B70AC5"/>
    <w:multiLevelType w:val="multilevel"/>
    <w:tmpl w:val="0D106196"/>
    <w:lvl w:ilvl="0">
      <w:start w:val="1"/>
      <w:numFmt w:val="decimal"/>
      <w:pStyle w:val="VTHeading1"/>
      <w:lvlText w:val="%1"/>
      <w:lvlJc w:val="left"/>
      <w:pPr>
        <w:ind w:left="360" w:hanging="360"/>
      </w:pPr>
    </w:lvl>
    <w:lvl w:ilvl="1">
      <w:start w:val="1"/>
      <w:numFmt w:val="decimal"/>
      <w:pStyle w:val="VTHeading2"/>
      <w:lvlText w:val="%1.%2."/>
      <w:lvlJc w:val="left"/>
      <w:pPr>
        <w:ind w:left="648" w:hanging="648"/>
      </w:pPr>
    </w:lvl>
    <w:lvl w:ilvl="2">
      <w:start w:val="1"/>
      <w:numFmt w:val="decimal"/>
      <w:lvlText w:val="%1.%2.%3."/>
      <w:lvlJc w:val="left"/>
      <w:pPr>
        <w:ind w:left="1080" w:hanging="1080"/>
      </w:pPr>
    </w:lvl>
    <w:lvl w:ilvl="3">
      <w:start w:val="1"/>
      <w:numFmt w:val="decimal"/>
      <w:pStyle w:val="VTHeading3"/>
      <w:lvlText w:val="%1.%2.%3.%4."/>
      <w:lvlJc w:val="left"/>
      <w:pPr>
        <w:ind w:left="1728" w:hanging="821"/>
      </w:pPr>
    </w:lvl>
    <w:lvl w:ilvl="4">
      <w:start w:val="1"/>
      <w:numFmt w:val="decimal"/>
      <w:lvlText w:val="%1.%2.%3.%4.%5."/>
      <w:lvlJc w:val="left"/>
      <w:pPr>
        <w:ind w:left="2232" w:hanging="1325"/>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9">
    <w:nsid w:val="354439B4"/>
    <w:multiLevelType w:val="hybridMultilevel"/>
    <w:tmpl w:val="E5E2B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35931876"/>
    <w:multiLevelType w:val="hybridMultilevel"/>
    <w:tmpl w:val="4D2C1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35E3793C"/>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92">
    <w:nsid w:val="375B5F6F"/>
    <w:multiLevelType w:val="hybridMultilevel"/>
    <w:tmpl w:val="4E90704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3">
    <w:nsid w:val="378C3DA1"/>
    <w:multiLevelType w:val="hybridMultilevel"/>
    <w:tmpl w:val="02BC2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37A168C9"/>
    <w:multiLevelType w:val="hybridMultilevel"/>
    <w:tmpl w:val="86307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3A7D1B6A"/>
    <w:multiLevelType w:val="multilevel"/>
    <w:tmpl w:val="2B84DAD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none"/>
      <w:lvlRestart w:val="0"/>
      <w:pStyle w:val="Note"/>
      <w:lvlText w:val="Note:"/>
      <w:lvlJc w:val="left"/>
      <w:pPr>
        <w:ind w:left="720" w:hanging="720"/>
      </w:pPr>
      <w:rPr>
        <w:b/>
        <w:i w:val="0"/>
      </w:rPr>
    </w:lvl>
  </w:abstractNum>
  <w:abstractNum w:abstractNumId="96">
    <w:nsid w:val="3A7F6949"/>
    <w:multiLevelType w:val="hybridMultilevel"/>
    <w:tmpl w:val="A0C641D8"/>
    <w:lvl w:ilvl="0" w:tplc="C1E29F3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3B1F5A63"/>
    <w:multiLevelType w:val="multilevel"/>
    <w:tmpl w:val="90C8BD2C"/>
    <w:styleLink w:val="HeadingNumbered"/>
    <w:lvl w:ilvl="0">
      <w:start w:val="1"/>
      <w:numFmt w:val="decimal"/>
      <w:lvlText w:val="%1"/>
      <w:lvlJc w:val="left"/>
      <w:pPr>
        <w:ind w:left="0" w:hanging="539"/>
      </w:pPr>
    </w:lvl>
    <w:lvl w:ilvl="1">
      <w:start w:val="1"/>
      <w:numFmt w:val="decimal"/>
      <w:lvlText w:val="%1.%2"/>
      <w:lvlJc w:val="left"/>
      <w:pPr>
        <w:ind w:left="227" w:hanging="766"/>
      </w:pPr>
    </w:lvl>
    <w:lvl w:ilvl="2">
      <w:start w:val="1"/>
      <w:numFmt w:val="decimal"/>
      <w:lvlText w:val="%1.%2.%3"/>
      <w:lvlJc w:val="left"/>
      <w:pPr>
        <w:ind w:left="765" w:hanging="765"/>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8">
    <w:nsid w:val="3B642ED5"/>
    <w:multiLevelType w:val="hybridMultilevel"/>
    <w:tmpl w:val="C5B64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3BCE097B"/>
    <w:multiLevelType w:val="hybridMultilevel"/>
    <w:tmpl w:val="CABE5E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3C62334C"/>
    <w:multiLevelType w:val="hybridMultilevel"/>
    <w:tmpl w:val="3020C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3CB77A37"/>
    <w:multiLevelType w:val="hybridMultilevel"/>
    <w:tmpl w:val="D41815A6"/>
    <w:lvl w:ilvl="0" w:tplc="050AA28E">
      <w:start w:val="1"/>
      <w:numFmt w:val="bullet"/>
      <w:lvlText w:val=""/>
      <w:lvlJc w:val="left"/>
      <w:pPr>
        <w:ind w:left="360" w:hanging="360"/>
      </w:pPr>
      <w:rPr>
        <w:rFonts w:ascii="Symbol" w:hAnsi="Symbol" w:hint="default"/>
      </w:rPr>
    </w:lvl>
    <w:lvl w:ilvl="1" w:tplc="D2C20B66">
      <w:start w:val="1"/>
      <w:numFmt w:val="decimal"/>
      <w:lvlText w:val="%2."/>
      <w:lvlJc w:val="left"/>
      <w:pPr>
        <w:tabs>
          <w:tab w:val="num" w:pos="1440"/>
        </w:tabs>
        <w:ind w:left="1440" w:hanging="360"/>
      </w:pPr>
    </w:lvl>
    <w:lvl w:ilvl="2" w:tplc="CB4A9116">
      <w:start w:val="1"/>
      <w:numFmt w:val="decimal"/>
      <w:lvlText w:val="%3."/>
      <w:lvlJc w:val="left"/>
      <w:pPr>
        <w:tabs>
          <w:tab w:val="num" w:pos="2160"/>
        </w:tabs>
        <w:ind w:left="2160" w:hanging="360"/>
      </w:pPr>
    </w:lvl>
    <w:lvl w:ilvl="3" w:tplc="97F4CF84">
      <w:start w:val="1"/>
      <w:numFmt w:val="decimal"/>
      <w:lvlText w:val="%4."/>
      <w:lvlJc w:val="left"/>
      <w:pPr>
        <w:tabs>
          <w:tab w:val="num" w:pos="2880"/>
        </w:tabs>
        <w:ind w:left="2880" w:hanging="360"/>
      </w:pPr>
    </w:lvl>
    <w:lvl w:ilvl="4" w:tplc="A5F66478">
      <w:start w:val="1"/>
      <w:numFmt w:val="decimal"/>
      <w:lvlText w:val="%5."/>
      <w:lvlJc w:val="left"/>
      <w:pPr>
        <w:tabs>
          <w:tab w:val="num" w:pos="3600"/>
        </w:tabs>
        <w:ind w:left="3600" w:hanging="360"/>
      </w:pPr>
    </w:lvl>
    <w:lvl w:ilvl="5" w:tplc="B846DD94">
      <w:start w:val="1"/>
      <w:numFmt w:val="decimal"/>
      <w:lvlText w:val="%6."/>
      <w:lvlJc w:val="left"/>
      <w:pPr>
        <w:tabs>
          <w:tab w:val="num" w:pos="4320"/>
        </w:tabs>
        <w:ind w:left="4320" w:hanging="360"/>
      </w:pPr>
    </w:lvl>
    <w:lvl w:ilvl="6" w:tplc="1A12647E">
      <w:start w:val="1"/>
      <w:numFmt w:val="decimal"/>
      <w:lvlText w:val="%7."/>
      <w:lvlJc w:val="left"/>
      <w:pPr>
        <w:tabs>
          <w:tab w:val="num" w:pos="5040"/>
        </w:tabs>
        <w:ind w:left="5040" w:hanging="360"/>
      </w:pPr>
    </w:lvl>
    <w:lvl w:ilvl="7" w:tplc="B322CACE">
      <w:start w:val="1"/>
      <w:numFmt w:val="decimal"/>
      <w:lvlText w:val="%8."/>
      <w:lvlJc w:val="left"/>
      <w:pPr>
        <w:tabs>
          <w:tab w:val="num" w:pos="5760"/>
        </w:tabs>
        <w:ind w:left="5760" w:hanging="360"/>
      </w:pPr>
    </w:lvl>
    <w:lvl w:ilvl="8" w:tplc="B3E6F33C">
      <w:start w:val="1"/>
      <w:numFmt w:val="decimal"/>
      <w:lvlText w:val="%9."/>
      <w:lvlJc w:val="left"/>
      <w:pPr>
        <w:tabs>
          <w:tab w:val="num" w:pos="6480"/>
        </w:tabs>
        <w:ind w:left="6480" w:hanging="360"/>
      </w:pPr>
    </w:lvl>
  </w:abstractNum>
  <w:abstractNum w:abstractNumId="102">
    <w:nsid w:val="3CCB7C44"/>
    <w:multiLevelType w:val="hybridMultilevel"/>
    <w:tmpl w:val="1FF43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3E185BBD"/>
    <w:multiLevelType w:val="hybridMultilevel"/>
    <w:tmpl w:val="D4B0F5C2"/>
    <w:lvl w:ilvl="0" w:tplc="0409000F">
      <w:start w:val="1"/>
      <w:numFmt w:val="decimal"/>
      <w:lvlText w:val="%1."/>
      <w:lvlJc w:val="left"/>
      <w:pPr>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4">
    <w:nsid w:val="3F37625E"/>
    <w:multiLevelType w:val="hybridMultilevel"/>
    <w:tmpl w:val="F738C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3F9F09E7"/>
    <w:multiLevelType w:val="hybridMultilevel"/>
    <w:tmpl w:val="3D007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3FA84552"/>
    <w:multiLevelType w:val="hybridMultilevel"/>
    <w:tmpl w:val="44E6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40677DC6"/>
    <w:multiLevelType w:val="hybridMultilevel"/>
    <w:tmpl w:val="DEFCF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408977EB"/>
    <w:multiLevelType w:val="hybridMultilevel"/>
    <w:tmpl w:val="A3F6A4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nsid w:val="413437A3"/>
    <w:multiLevelType w:val="hybridMultilevel"/>
    <w:tmpl w:val="488235AE"/>
    <w:lvl w:ilvl="0" w:tplc="9F922850">
      <w:start w:val="1"/>
      <w:numFmt w:val="decimal"/>
      <w:lvlText w:val="%1."/>
      <w:lvlJc w:val="left"/>
      <w:pPr>
        <w:ind w:left="360" w:hanging="360"/>
      </w:pPr>
      <w:rPr>
        <w:rFonts w:ascii="Arial" w:hAnsi="Arial" w:cs="Arial" w:hint="default"/>
        <w:b w:val="0"/>
        <w:bCs w:val="0"/>
        <w:i w:val="0"/>
        <w:iCs w:val="0"/>
        <w:caps w:val="0"/>
        <w:small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16D375C"/>
    <w:multiLevelType w:val="hybridMultilevel"/>
    <w:tmpl w:val="F2A2DBB6"/>
    <w:lvl w:ilvl="0" w:tplc="05225CD2">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vertAlign w:val="baseline"/>
        <w:em w:val="none"/>
      </w:rPr>
    </w:lvl>
    <w:lvl w:ilvl="1" w:tplc="D02E2460">
      <w:start w:val="1"/>
      <w:numFmt w:val="decimal"/>
      <w:lvlText w:val="%2."/>
      <w:lvlJc w:val="left"/>
      <w:pPr>
        <w:tabs>
          <w:tab w:val="num" w:pos="720"/>
        </w:tabs>
        <w:ind w:left="720" w:hanging="360"/>
      </w:pPr>
    </w:lvl>
    <w:lvl w:ilvl="2" w:tplc="C28E4F2A">
      <w:start w:val="1"/>
      <w:numFmt w:val="decimal"/>
      <w:lvlText w:val="%3."/>
      <w:lvlJc w:val="left"/>
      <w:pPr>
        <w:tabs>
          <w:tab w:val="num" w:pos="1440"/>
        </w:tabs>
        <w:ind w:left="1440" w:hanging="360"/>
      </w:pPr>
    </w:lvl>
    <w:lvl w:ilvl="3" w:tplc="60285A4A">
      <w:start w:val="1"/>
      <w:numFmt w:val="decimal"/>
      <w:lvlText w:val="%4."/>
      <w:lvlJc w:val="left"/>
      <w:pPr>
        <w:tabs>
          <w:tab w:val="num" w:pos="2160"/>
        </w:tabs>
        <w:ind w:left="2160" w:hanging="360"/>
      </w:pPr>
    </w:lvl>
    <w:lvl w:ilvl="4" w:tplc="4B0455C2">
      <w:start w:val="1"/>
      <w:numFmt w:val="decimal"/>
      <w:lvlText w:val="%5."/>
      <w:lvlJc w:val="left"/>
      <w:pPr>
        <w:tabs>
          <w:tab w:val="num" w:pos="2880"/>
        </w:tabs>
        <w:ind w:left="2880" w:hanging="360"/>
      </w:pPr>
    </w:lvl>
    <w:lvl w:ilvl="5" w:tplc="897035B8">
      <w:start w:val="1"/>
      <w:numFmt w:val="decimal"/>
      <w:lvlText w:val="%6."/>
      <w:lvlJc w:val="left"/>
      <w:pPr>
        <w:tabs>
          <w:tab w:val="num" w:pos="3600"/>
        </w:tabs>
        <w:ind w:left="3600" w:hanging="360"/>
      </w:pPr>
    </w:lvl>
    <w:lvl w:ilvl="6" w:tplc="2D6AC7EC">
      <w:start w:val="1"/>
      <w:numFmt w:val="decimal"/>
      <w:lvlText w:val="%7."/>
      <w:lvlJc w:val="left"/>
      <w:pPr>
        <w:tabs>
          <w:tab w:val="num" w:pos="4320"/>
        </w:tabs>
        <w:ind w:left="4320" w:hanging="360"/>
      </w:pPr>
    </w:lvl>
    <w:lvl w:ilvl="7" w:tplc="67301F32">
      <w:start w:val="1"/>
      <w:numFmt w:val="decimal"/>
      <w:lvlText w:val="%8."/>
      <w:lvlJc w:val="left"/>
      <w:pPr>
        <w:tabs>
          <w:tab w:val="num" w:pos="5040"/>
        </w:tabs>
        <w:ind w:left="5040" w:hanging="360"/>
      </w:pPr>
    </w:lvl>
    <w:lvl w:ilvl="8" w:tplc="4176A69C">
      <w:start w:val="1"/>
      <w:numFmt w:val="decimal"/>
      <w:lvlText w:val="%9."/>
      <w:lvlJc w:val="left"/>
      <w:pPr>
        <w:tabs>
          <w:tab w:val="num" w:pos="5760"/>
        </w:tabs>
        <w:ind w:left="5760" w:hanging="360"/>
      </w:pPr>
    </w:lvl>
  </w:abstractNum>
  <w:abstractNum w:abstractNumId="111">
    <w:nsid w:val="41826C1F"/>
    <w:multiLevelType w:val="hybridMultilevel"/>
    <w:tmpl w:val="3F80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423419FA"/>
    <w:multiLevelType w:val="hybridMultilevel"/>
    <w:tmpl w:val="75387A5E"/>
    <w:lvl w:ilvl="0" w:tplc="0412A24A">
      <w:start w:val="1"/>
      <w:numFmt w:val="bullet"/>
      <w:pStyle w:val="Table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3">
    <w:nsid w:val="42422B5C"/>
    <w:multiLevelType w:val="multilevel"/>
    <w:tmpl w:val="9BC68E68"/>
    <w:styleLink w:val="BulletsTable"/>
    <w:lvl w:ilvl="0">
      <w:start w:val="1"/>
      <w:numFmt w:val="bullet"/>
      <w:lvlText w:val=""/>
      <w:lvlJc w:val="left"/>
      <w:pPr>
        <w:ind w:left="227" w:hanging="227"/>
      </w:pPr>
      <w:rPr>
        <w:rFonts w:ascii="Symbol" w:hAnsi="Symbol" w:cs="Times New Roman" w:hint="default"/>
        <w:b w:val="0"/>
        <w:bCs w:val="0"/>
        <w:i w:val="0"/>
        <w:iCs w:val="0"/>
        <w:color w:val="4F81BD" w:themeColor="accent1"/>
        <w:sz w:val="16"/>
        <w:szCs w:val="18"/>
      </w:rPr>
    </w:lvl>
    <w:lvl w:ilvl="1">
      <w:start w:val="1"/>
      <w:numFmt w:val="bullet"/>
      <w:lvlText w:val=""/>
      <w:lvlJc w:val="left"/>
      <w:pPr>
        <w:tabs>
          <w:tab w:val="num" w:pos="454"/>
        </w:tabs>
        <w:ind w:left="454" w:hanging="227"/>
      </w:pPr>
      <w:rPr>
        <w:rFonts w:ascii="Symbol" w:eastAsia="Wingdings 2" w:hAnsi="Symbol" w:cs="Times New Roman" w:hint="default"/>
        <w:bCs w:val="0"/>
        <w:iCs w:val="0"/>
        <w:color w:val="4F81BD" w:themeColor="accent1"/>
        <w:sz w:val="16"/>
        <w:szCs w:val="18"/>
      </w:rPr>
    </w:lvl>
    <w:lvl w:ilvl="2">
      <w:start w:val="1"/>
      <w:numFmt w:val="bullet"/>
      <w:lvlText w:val=""/>
      <w:lvlJc w:val="left"/>
      <w:pPr>
        <w:tabs>
          <w:tab w:val="num" w:pos="680"/>
        </w:tabs>
        <w:ind w:left="681" w:hanging="227"/>
      </w:pPr>
      <w:rPr>
        <w:rFonts w:ascii="Symbol" w:eastAsia="Wingdings 2" w:hAnsi="Symbol" w:cs="Times New Roman" w:hint="default"/>
        <w:color w:val="4F81BD" w:themeColor="accent1"/>
        <w:sz w:val="12"/>
        <w:szCs w:val="18"/>
      </w:rPr>
    </w:lvl>
    <w:lvl w:ilvl="3">
      <w:start w:val="1"/>
      <w:numFmt w:val="bullet"/>
      <w:lvlText w:val=""/>
      <w:lvlJc w:val="left"/>
      <w:pPr>
        <w:tabs>
          <w:tab w:val="num" w:pos="907"/>
        </w:tabs>
        <w:ind w:left="908" w:hanging="227"/>
      </w:pPr>
      <w:rPr>
        <w:rFonts w:ascii="Symbol" w:eastAsia="Wingdings 2" w:hAnsi="Symbol" w:cs="Times New Roman" w:hint="default"/>
        <w:color w:val="808080"/>
        <w:sz w:val="12"/>
        <w:szCs w:val="18"/>
      </w:rPr>
    </w:lvl>
    <w:lvl w:ilvl="4">
      <w:start w:val="1"/>
      <w:numFmt w:val="lowerLetter"/>
      <w:lvlText w:val="(%5)"/>
      <w:lvlJc w:val="left"/>
      <w:pPr>
        <w:tabs>
          <w:tab w:val="num" w:pos="1800"/>
        </w:tabs>
        <w:ind w:left="1135" w:hanging="227"/>
      </w:pPr>
    </w:lvl>
    <w:lvl w:ilvl="5">
      <w:start w:val="1"/>
      <w:numFmt w:val="lowerRoman"/>
      <w:lvlText w:val="(%6)"/>
      <w:lvlJc w:val="left"/>
      <w:pPr>
        <w:tabs>
          <w:tab w:val="num" w:pos="2160"/>
        </w:tabs>
        <w:ind w:left="1362" w:hanging="227"/>
      </w:pPr>
    </w:lvl>
    <w:lvl w:ilvl="6">
      <w:start w:val="1"/>
      <w:numFmt w:val="decimal"/>
      <w:lvlText w:val="%7."/>
      <w:lvlJc w:val="left"/>
      <w:pPr>
        <w:tabs>
          <w:tab w:val="num" w:pos="2520"/>
        </w:tabs>
        <w:ind w:left="1589" w:hanging="227"/>
      </w:pPr>
    </w:lvl>
    <w:lvl w:ilvl="7">
      <w:start w:val="1"/>
      <w:numFmt w:val="lowerLetter"/>
      <w:lvlText w:val="%8."/>
      <w:lvlJc w:val="left"/>
      <w:pPr>
        <w:tabs>
          <w:tab w:val="num" w:pos="2880"/>
        </w:tabs>
        <w:ind w:left="1816" w:hanging="227"/>
      </w:pPr>
    </w:lvl>
    <w:lvl w:ilvl="8">
      <w:start w:val="1"/>
      <w:numFmt w:val="lowerRoman"/>
      <w:lvlText w:val="%9."/>
      <w:lvlJc w:val="left"/>
      <w:pPr>
        <w:tabs>
          <w:tab w:val="num" w:pos="3240"/>
        </w:tabs>
        <w:ind w:left="2043" w:hanging="227"/>
      </w:pPr>
    </w:lvl>
  </w:abstractNum>
  <w:abstractNum w:abstractNumId="114">
    <w:nsid w:val="427E1E2E"/>
    <w:multiLevelType w:val="hybridMultilevel"/>
    <w:tmpl w:val="09B4B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42A915C8"/>
    <w:multiLevelType w:val="hybridMultilevel"/>
    <w:tmpl w:val="9594E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436A06ED"/>
    <w:multiLevelType w:val="hybridMultilevel"/>
    <w:tmpl w:val="FD52E17C"/>
    <w:lvl w:ilvl="0" w:tplc="92FAEA34">
      <w:start w:val="1"/>
      <w:numFmt w:val="decimal"/>
      <w:pStyle w:val="Numberlist"/>
      <w:lvlText w:val="%1."/>
      <w:lvlJc w:val="left"/>
      <w:pPr>
        <w:ind w:left="720" w:hanging="360"/>
      </w:pPr>
      <w:rPr>
        <w:color w:val="A6A6A6" w:themeColor="background1" w:themeShade="A6"/>
      </w:rPr>
    </w:lvl>
    <w:lvl w:ilvl="1" w:tplc="91F270F2">
      <w:start w:val="1"/>
      <w:numFmt w:val="lowerLetter"/>
      <w:lvlText w:val="%2."/>
      <w:lvlJc w:val="left"/>
      <w:pPr>
        <w:ind w:left="1800" w:hanging="720"/>
      </w:pPr>
    </w:lvl>
    <w:lvl w:ilvl="2" w:tplc="8EBE7EE8">
      <w:start w:val="1"/>
      <w:numFmt w:val="lowerRoman"/>
      <w:lvlText w:val="%3."/>
      <w:lvlJc w:val="right"/>
      <w:pPr>
        <w:ind w:left="2160" w:hanging="180"/>
      </w:pPr>
    </w:lvl>
    <w:lvl w:ilvl="3" w:tplc="1AF0BB3E">
      <w:start w:val="1"/>
      <w:numFmt w:val="decimal"/>
      <w:lvlText w:val="%4."/>
      <w:lvlJc w:val="left"/>
      <w:pPr>
        <w:ind w:left="2880" w:hanging="360"/>
      </w:pPr>
    </w:lvl>
    <w:lvl w:ilvl="4" w:tplc="B09E499A">
      <w:start w:val="1"/>
      <w:numFmt w:val="lowerLetter"/>
      <w:lvlText w:val="%5."/>
      <w:lvlJc w:val="left"/>
      <w:pPr>
        <w:ind w:left="3600" w:hanging="360"/>
      </w:pPr>
    </w:lvl>
    <w:lvl w:ilvl="5" w:tplc="1DC208E4">
      <w:start w:val="1"/>
      <w:numFmt w:val="lowerRoman"/>
      <w:lvlText w:val="%6."/>
      <w:lvlJc w:val="right"/>
      <w:pPr>
        <w:ind w:left="4320" w:hanging="180"/>
      </w:pPr>
    </w:lvl>
    <w:lvl w:ilvl="6" w:tplc="6312044E">
      <w:start w:val="1"/>
      <w:numFmt w:val="decimal"/>
      <w:lvlText w:val="%7."/>
      <w:lvlJc w:val="left"/>
      <w:pPr>
        <w:ind w:left="5040" w:hanging="360"/>
      </w:pPr>
    </w:lvl>
    <w:lvl w:ilvl="7" w:tplc="92A446F0">
      <w:start w:val="1"/>
      <w:numFmt w:val="lowerLetter"/>
      <w:lvlText w:val="%8."/>
      <w:lvlJc w:val="left"/>
      <w:pPr>
        <w:ind w:left="5760" w:hanging="360"/>
      </w:pPr>
    </w:lvl>
    <w:lvl w:ilvl="8" w:tplc="EE803856">
      <w:start w:val="1"/>
      <w:numFmt w:val="lowerRoman"/>
      <w:lvlText w:val="%9."/>
      <w:lvlJc w:val="right"/>
      <w:pPr>
        <w:ind w:left="6480" w:hanging="180"/>
      </w:pPr>
    </w:lvl>
  </w:abstractNum>
  <w:abstractNum w:abstractNumId="117">
    <w:nsid w:val="438C0422"/>
    <w:multiLevelType w:val="hybridMultilevel"/>
    <w:tmpl w:val="9370B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43931317"/>
    <w:multiLevelType w:val="hybridMultilevel"/>
    <w:tmpl w:val="D4B0F5C2"/>
    <w:lvl w:ilvl="0" w:tplc="2474B86C">
      <w:start w:val="1"/>
      <w:numFmt w:val="decimal"/>
      <w:lvlText w:val="%1."/>
      <w:lvlJc w:val="left"/>
      <w:pPr>
        <w:ind w:left="360" w:hanging="360"/>
      </w:pPr>
    </w:lvl>
    <w:lvl w:ilvl="1" w:tplc="BA4A6356">
      <w:start w:val="1"/>
      <w:numFmt w:val="decimal"/>
      <w:lvlText w:val="%2."/>
      <w:lvlJc w:val="left"/>
      <w:pPr>
        <w:tabs>
          <w:tab w:val="num" w:pos="1440"/>
        </w:tabs>
        <w:ind w:left="1440" w:hanging="360"/>
      </w:pPr>
    </w:lvl>
    <w:lvl w:ilvl="2" w:tplc="32368BFE">
      <w:start w:val="1"/>
      <w:numFmt w:val="decimal"/>
      <w:lvlText w:val="%3."/>
      <w:lvlJc w:val="left"/>
      <w:pPr>
        <w:tabs>
          <w:tab w:val="num" w:pos="2160"/>
        </w:tabs>
        <w:ind w:left="2160" w:hanging="360"/>
      </w:pPr>
    </w:lvl>
    <w:lvl w:ilvl="3" w:tplc="19264B30">
      <w:start w:val="1"/>
      <w:numFmt w:val="decimal"/>
      <w:lvlText w:val="%4."/>
      <w:lvlJc w:val="left"/>
      <w:pPr>
        <w:tabs>
          <w:tab w:val="num" w:pos="2880"/>
        </w:tabs>
        <w:ind w:left="2880" w:hanging="360"/>
      </w:pPr>
    </w:lvl>
    <w:lvl w:ilvl="4" w:tplc="E9F881B0">
      <w:start w:val="1"/>
      <w:numFmt w:val="decimal"/>
      <w:lvlText w:val="%5."/>
      <w:lvlJc w:val="left"/>
      <w:pPr>
        <w:tabs>
          <w:tab w:val="num" w:pos="3600"/>
        </w:tabs>
        <w:ind w:left="3600" w:hanging="360"/>
      </w:pPr>
    </w:lvl>
    <w:lvl w:ilvl="5" w:tplc="DC44B382">
      <w:start w:val="1"/>
      <w:numFmt w:val="decimal"/>
      <w:lvlText w:val="%6."/>
      <w:lvlJc w:val="left"/>
      <w:pPr>
        <w:tabs>
          <w:tab w:val="num" w:pos="4320"/>
        </w:tabs>
        <w:ind w:left="4320" w:hanging="360"/>
      </w:pPr>
    </w:lvl>
    <w:lvl w:ilvl="6" w:tplc="18B8C9C6">
      <w:start w:val="1"/>
      <w:numFmt w:val="decimal"/>
      <w:lvlText w:val="%7."/>
      <w:lvlJc w:val="left"/>
      <w:pPr>
        <w:tabs>
          <w:tab w:val="num" w:pos="5040"/>
        </w:tabs>
        <w:ind w:left="5040" w:hanging="360"/>
      </w:pPr>
    </w:lvl>
    <w:lvl w:ilvl="7" w:tplc="652CB2A0">
      <w:start w:val="1"/>
      <w:numFmt w:val="decimal"/>
      <w:lvlText w:val="%8."/>
      <w:lvlJc w:val="left"/>
      <w:pPr>
        <w:tabs>
          <w:tab w:val="num" w:pos="5760"/>
        </w:tabs>
        <w:ind w:left="5760" w:hanging="360"/>
      </w:pPr>
    </w:lvl>
    <w:lvl w:ilvl="8" w:tplc="3CA84C7A">
      <w:start w:val="1"/>
      <w:numFmt w:val="decimal"/>
      <w:lvlText w:val="%9."/>
      <w:lvlJc w:val="left"/>
      <w:pPr>
        <w:tabs>
          <w:tab w:val="num" w:pos="6480"/>
        </w:tabs>
        <w:ind w:left="6480" w:hanging="360"/>
      </w:pPr>
    </w:lvl>
  </w:abstractNum>
  <w:abstractNum w:abstractNumId="119">
    <w:nsid w:val="44000513"/>
    <w:multiLevelType w:val="hybridMultilevel"/>
    <w:tmpl w:val="BF245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44AA0390"/>
    <w:multiLevelType w:val="hybridMultilevel"/>
    <w:tmpl w:val="C3BC8A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453D70D5"/>
    <w:multiLevelType w:val="singleLevel"/>
    <w:tmpl w:val="051A3054"/>
    <w:lvl w:ilvl="0">
      <w:start w:val="1"/>
      <w:numFmt w:val="bullet"/>
      <w:pStyle w:val="BulletedList1"/>
      <w:lvlText w:val=""/>
      <w:lvlJc w:val="left"/>
      <w:pPr>
        <w:tabs>
          <w:tab w:val="num" w:pos="360"/>
        </w:tabs>
        <w:ind w:left="360" w:hanging="360"/>
      </w:pPr>
      <w:rPr>
        <w:rFonts w:ascii="Symbol" w:hAnsi="Symbol" w:hint="default"/>
      </w:rPr>
    </w:lvl>
  </w:abstractNum>
  <w:abstractNum w:abstractNumId="122">
    <w:nsid w:val="45AD4805"/>
    <w:multiLevelType w:val="hybridMultilevel"/>
    <w:tmpl w:val="3E686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45B6082A"/>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24">
    <w:nsid w:val="45BC7EE8"/>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25">
    <w:nsid w:val="469D35CA"/>
    <w:multiLevelType w:val="hybridMultilevel"/>
    <w:tmpl w:val="7FC40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46C414D1"/>
    <w:multiLevelType w:val="hybridMultilevel"/>
    <w:tmpl w:val="8794D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46D172B4"/>
    <w:multiLevelType w:val="hybridMultilevel"/>
    <w:tmpl w:val="850E0810"/>
    <w:lvl w:ilvl="0" w:tplc="CEB2F9CC">
      <w:start w:val="1"/>
      <w:numFmt w:val="decimal"/>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nsid w:val="47763A10"/>
    <w:multiLevelType w:val="hybridMultilevel"/>
    <w:tmpl w:val="8968CAE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9">
    <w:nsid w:val="47DA3F56"/>
    <w:multiLevelType w:val="hybridMultilevel"/>
    <w:tmpl w:val="F0D22F40"/>
    <w:lvl w:ilvl="0" w:tplc="04090001">
      <w:start w:val="1"/>
      <w:numFmt w:val="bullet"/>
      <w:lvlText w:val=""/>
      <w:lvlJc w:val="left"/>
      <w:pPr>
        <w:ind w:left="757" w:hanging="360"/>
      </w:pPr>
      <w:rPr>
        <w:rFonts w:ascii="Symbol" w:hAnsi="Symbol" w:hint="default"/>
      </w:rPr>
    </w:lvl>
    <w:lvl w:ilvl="1" w:tplc="04090003" w:tentative="1">
      <w:start w:val="1"/>
      <w:numFmt w:val="bullet"/>
      <w:lvlText w:val="o"/>
      <w:lvlJc w:val="left"/>
      <w:pPr>
        <w:ind w:left="1477" w:hanging="360"/>
      </w:pPr>
      <w:rPr>
        <w:rFonts w:ascii="Courier New" w:hAnsi="Courier New" w:cs="Courier New" w:hint="default"/>
      </w:rPr>
    </w:lvl>
    <w:lvl w:ilvl="2" w:tplc="04090005" w:tentative="1">
      <w:start w:val="1"/>
      <w:numFmt w:val="bullet"/>
      <w:lvlText w:val=""/>
      <w:lvlJc w:val="left"/>
      <w:pPr>
        <w:ind w:left="2197" w:hanging="360"/>
      </w:pPr>
      <w:rPr>
        <w:rFonts w:ascii="Wingdings" w:hAnsi="Wingdings" w:hint="default"/>
      </w:rPr>
    </w:lvl>
    <w:lvl w:ilvl="3" w:tplc="04090001" w:tentative="1">
      <w:start w:val="1"/>
      <w:numFmt w:val="bullet"/>
      <w:lvlText w:val=""/>
      <w:lvlJc w:val="left"/>
      <w:pPr>
        <w:ind w:left="2917" w:hanging="360"/>
      </w:pPr>
      <w:rPr>
        <w:rFonts w:ascii="Symbol" w:hAnsi="Symbol" w:hint="default"/>
      </w:rPr>
    </w:lvl>
    <w:lvl w:ilvl="4" w:tplc="04090003" w:tentative="1">
      <w:start w:val="1"/>
      <w:numFmt w:val="bullet"/>
      <w:lvlText w:val="o"/>
      <w:lvlJc w:val="left"/>
      <w:pPr>
        <w:ind w:left="3637" w:hanging="360"/>
      </w:pPr>
      <w:rPr>
        <w:rFonts w:ascii="Courier New" w:hAnsi="Courier New" w:cs="Courier New" w:hint="default"/>
      </w:rPr>
    </w:lvl>
    <w:lvl w:ilvl="5" w:tplc="04090005" w:tentative="1">
      <w:start w:val="1"/>
      <w:numFmt w:val="bullet"/>
      <w:lvlText w:val=""/>
      <w:lvlJc w:val="left"/>
      <w:pPr>
        <w:ind w:left="4357" w:hanging="360"/>
      </w:pPr>
      <w:rPr>
        <w:rFonts w:ascii="Wingdings" w:hAnsi="Wingdings" w:hint="default"/>
      </w:rPr>
    </w:lvl>
    <w:lvl w:ilvl="6" w:tplc="04090001" w:tentative="1">
      <w:start w:val="1"/>
      <w:numFmt w:val="bullet"/>
      <w:lvlText w:val=""/>
      <w:lvlJc w:val="left"/>
      <w:pPr>
        <w:ind w:left="5077" w:hanging="360"/>
      </w:pPr>
      <w:rPr>
        <w:rFonts w:ascii="Symbol" w:hAnsi="Symbol" w:hint="default"/>
      </w:rPr>
    </w:lvl>
    <w:lvl w:ilvl="7" w:tplc="04090003" w:tentative="1">
      <w:start w:val="1"/>
      <w:numFmt w:val="bullet"/>
      <w:lvlText w:val="o"/>
      <w:lvlJc w:val="left"/>
      <w:pPr>
        <w:ind w:left="5797" w:hanging="360"/>
      </w:pPr>
      <w:rPr>
        <w:rFonts w:ascii="Courier New" w:hAnsi="Courier New" w:cs="Courier New" w:hint="default"/>
      </w:rPr>
    </w:lvl>
    <w:lvl w:ilvl="8" w:tplc="04090005" w:tentative="1">
      <w:start w:val="1"/>
      <w:numFmt w:val="bullet"/>
      <w:lvlText w:val=""/>
      <w:lvlJc w:val="left"/>
      <w:pPr>
        <w:ind w:left="6517" w:hanging="360"/>
      </w:pPr>
      <w:rPr>
        <w:rFonts w:ascii="Wingdings" w:hAnsi="Wingdings" w:hint="default"/>
      </w:rPr>
    </w:lvl>
  </w:abstractNum>
  <w:abstractNum w:abstractNumId="130">
    <w:nsid w:val="48095527"/>
    <w:multiLevelType w:val="multilevel"/>
    <w:tmpl w:val="4C1E9172"/>
    <w:styleLink w:val="NumberedListTable"/>
    <w:lvl w:ilvl="0">
      <w:start w:val="1"/>
      <w:numFmt w:val="decimal"/>
      <w:lvlText w:val="%1."/>
      <w:lvlJc w:val="left"/>
      <w:pPr>
        <w:tabs>
          <w:tab w:val="num" w:pos="227"/>
        </w:tabs>
        <w:ind w:left="227" w:hanging="227"/>
      </w:pPr>
      <w:rPr>
        <w:rFonts w:ascii="Segoe Condensed" w:eastAsia="Segoe Condensed" w:hAnsi="Segoe Condensed" w:cs="Segoe Condensed" w:hint="default"/>
        <w:sz w:val="18"/>
        <w:szCs w:val="18"/>
      </w:rPr>
    </w:lvl>
    <w:lvl w:ilvl="1">
      <w:start w:val="1"/>
      <w:numFmt w:val="lowerLetter"/>
      <w:lvlText w:val="%2."/>
      <w:lvlJc w:val="left"/>
      <w:pPr>
        <w:tabs>
          <w:tab w:val="num" w:pos="454"/>
        </w:tabs>
        <w:ind w:left="454" w:hanging="227"/>
      </w:pPr>
      <w:rPr>
        <w:rFonts w:ascii="Segoe Condensed" w:eastAsia="Segoe Condensed" w:hAnsi="Segoe Condensed" w:cs="Segoe Condensed" w:hint="default"/>
        <w:sz w:val="18"/>
        <w:szCs w:val="18"/>
      </w:rPr>
    </w:lvl>
    <w:lvl w:ilvl="2">
      <w:start w:val="1"/>
      <w:numFmt w:val="lowerRoman"/>
      <w:lvlText w:val="%3."/>
      <w:lvlJc w:val="left"/>
      <w:pPr>
        <w:tabs>
          <w:tab w:val="num" w:pos="680"/>
        </w:tabs>
        <w:ind w:left="680" w:hanging="226"/>
      </w:pPr>
      <w:rPr>
        <w:rFonts w:ascii="Segoe Condensed" w:eastAsia="Segoe Condensed" w:hAnsi="Segoe Condensed" w:cs="Segoe Condensed" w:hint="default"/>
        <w:sz w:val="18"/>
        <w:szCs w:val="18"/>
      </w:rPr>
    </w:lvl>
    <w:lvl w:ilvl="3">
      <w:start w:val="1"/>
      <w:numFmt w:val="decimal"/>
      <w:lvlText w:val="(%4)"/>
      <w:lvlJc w:val="left"/>
      <w:pPr>
        <w:tabs>
          <w:tab w:val="num" w:pos="7920"/>
        </w:tabs>
        <w:ind w:left="7920" w:hanging="360"/>
      </w:pPr>
    </w:lvl>
    <w:lvl w:ilvl="4">
      <w:start w:val="1"/>
      <w:numFmt w:val="lowerLetter"/>
      <w:lvlText w:val="(%5)"/>
      <w:lvlJc w:val="left"/>
      <w:pPr>
        <w:tabs>
          <w:tab w:val="num" w:pos="8280"/>
        </w:tabs>
        <w:ind w:left="8280" w:hanging="360"/>
      </w:pPr>
    </w:lvl>
    <w:lvl w:ilvl="5">
      <w:start w:val="1"/>
      <w:numFmt w:val="lowerRoman"/>
      <w:lvlText w:val="(%6)"/>
      <w:lvlJc w:val="left"/>
      <w:pPr>
        <w:tabs>
          <w:tab w:val="num" w:pos="8640"/>
        </w:tabs>
        <w:ind w:left="8640" w:hanging="360"/>
      </w:pPr>
    </w:lvl>
    <w:lvl w:ilvl="6">
      <w:start w:val="1"/>
      <w:numFmt w:val="decimal"/>
      <w:lvlText w:val="%7."/>
      <w:lvlJc w:val="left"/>
      <w:pPr>
        <w:tabs>
          <w:tab w:val="num" w:pos="9000"/>
        </w:tabs>
        <w:ind w:left="9000" w:hanging="360"/>
      </w:pPr>
    </w:lvl>
    <w:lvl w:ilvl="7">
      <w:start w:val="1"/>
      <w:numFmt w:val="lowerLetter"/>
      <w:lvlText w:val="%8."/>
      <w:lvlJc w:val="left"/>
      <w:pPr>
        <w:tabs>
          <w:tab w:val="num" w:pos="9360"/>
        </w:tabs>
        <w:ind w:left="9360" w:hanging="360"/>
      </w:pPr>
    </w:lvl>
    <w:lvl w:ilvl="8">
      <w:start w:val="1"/>
      <w:numFmt w:val="lowerRoman"/>
      <w:lvlText w:val="%9."/>
      <w:lvlJc w:val="left"/>
      <w:pPr>
        <w:tabs>
          <w:tab w:val="num" w:pos="9720"/>
        </w:tabs>
        <w:ind w:left="9720" w:hanging="360"/>
      </w:pPr>
    </w:lvl>
  </w:abstractNum>
  <w:abstractNum w:abstractNumId="131">
    <w:nsid w:val="489A6D9D"/>
    <w:multiLevelType w:val="multilevel"/>
    <w:tmpl w:val="AEA466F0"/>
    <w:lvl w:ilvl="0">
      <w:start w:val="1"/>
      <w:numFmt w:val="decimal"/>
      <w:pStyle w:val="Heading1"/>
      <w:lvlText w:val="%1"/>
      <w:lvlJc w:val="left"/>
      <w:pPr>
        <w:ind w:left="360" w:hanging="360"/>
      </w:pPr>
    </w:lvl>
    <w:lvl w:ilvl="1">
      <w:start w:val="1"/>
      <w:numFmt w:val="decimal"/>
      <w:pStyle w:val="Heading2"/>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upperLetter"/>
      <w:pStyle w:val="Heading6"/>
      <w:lvlText w:val="Appendix %6 "/>
      <w:lvlJc w:val="left"/>
      <w:pPr>
        <w:tabs>
          <w:tab w:val="num" w:pos="1152"/>
        </w:tabs>
        <w:ind w:left="1152" w:hanging="1152"/>
      </w:pPr>
      <w:rPr>
        <w:rFonts w:cs="Times New Roman"/>
      </w:rPr>
    </w:lvl>
    <w:lvl w:ilvl="6">
      <w:start w:val="1"/>
      <w:numFmt w:val="decimal"/>
      <w:lvlRestart w:val="1"/>
      <w:pStyle w:val="Heading7"/>
      <w:lvlText w:val="%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132">
    <w:nsid w:val="4915682C"/>
    <w:multiLevelType w:val="hybridMultilevel"/>
    <w:tmpl w:val="5BD45986"/>
    <w:lvl w:ilvl="0" w:tplc="2ABE0B5E">
      <w:start w:val="1"/>
      <w:numFmt w:val="decimal"/>
      <w:lvlText w:val="%1."/>
      <w:lvlJc w:val="left"/>
      <w:pPr>
        <w:ind w:left="360" w:hanging="360"/>
      </w:pPr>
      <w:rPr>
        <w:rFonts w:hint="default"/>
        <w:b w:val="0"/>
        <w:bCs w:val="0"/>
        <w:i w:val="0"/>
        <w:iCs w:val="0"/>
        <w:caps w:val="0"/>
        <w:small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49A508D3"/>
    <w:multiLevelType w:val="hybridMultilevel"/>
    <w:tmpl w:val="6D5A8BF6"/>
    <w:lvl w:ilvl="0" w:tplc="2BEC841C">
      <w:start w:val="1"/>
      <w:numFmt w:val="decimal"/>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49CE15B7"/>
    <w:multiLevelType w:val="hybridMultilevel"/>
    <w:tmpl w:val="696EF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nsid w:val="4A4C0164"/>
    <w:multiLevelType w:val="hybridMultilevel"/>
    <w:tmpl w:val="FFD68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4A8A5E84"/>
    <w:multiLevelType w:val="hybridMultilevel"/>
    <w:tmpl w:val="6B80A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4AD0517E"/>
    <w:multiLevelType w:val="hybridMultilevel"/>
    <w:tmpl w:val="19CC2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nsid w:val="4B303FC8"/>
    <w:multiLevelType w:val="hybridMultilevel"/>
    <w:tmpl w:val="1FA4430A"/>
    <w:lvl w:ilvl="0" w:tplc="C0B22576">
      <w:start w:val="1"/>
      <w:numFmt w:val="decimal"/>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9">
    <w:nsid w:val="4C9820D4"/>
    <w:multiLevelType w:val="hybridMultilevel"/>
    <w:tmpl w:val="30CC8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4DCD07D6"/>
    <w:multiLevelType w:val="hybridMultilevel"/>
    <w:tmpl w:val="7CAC4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4DF457B6"/>
    <w:multiLevelType w:val="hybridMultilevel"/>
    <w:tmpl w:val="5D2CE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nsid w:val="4ECC28BA"/>
    <w:multiLevelType w:val="hybridMultilevel"/>
    <w:tmpl w:val="59F8F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4FCD3108"/>
    <w:multiLevelType w:val="hybridMultilevel"/>
    <w:tmpl w:val="90385716"/>
    <w:lvl w:ilvl="0" w:tplc="BA447A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512B33C2"/>
    <w:multiLevelType w:val="hybridMultilevel"/>
    <w:tmpl w:val="B398484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5">
    <w:nsid w:val="516421C0"/>
    <w:multiLevelType w:val="hybridMultilevel"/>
    <w:tmpl w:val="EAF2D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nsid w:val="516E3FBB"/>
    <w:multiLevelType w:val="hybridMultilevel"/>
    <w:tmpl w:val="72326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51CC35C5"/>
    <w:multiLevelType w:val="hybridMultilevel"/>
    <w:tmpl w:val="021EA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nsid w:val="52746ACF"/>
    <w:multiLevelType w:val="hybridMultilevel"/>
    <w:tmpl w:val="36E68344"/>
    <w:lvl w:ilvl="0" w:tplc="4B4C015E">
      <w:start w:val="1"/>
      <w:numFmt w:val="lowerLetter"/>
      <w:lvlText w:val="%1."/>
      <w:lvlJc w:val="left"/>
      <w:pPr>
        <w:ind w:left="720" w:hanging="360"/>
      </w:pPr>
    </w:lvl>
    <w:lvl w:ilvl="1" w:tplc="EDCAF3B6">
      <w:start w:val="1"/>
      <w:numFmt w:val="lowerLetter"/>
      <w:lvlText w:val="%2."/>
      <w:lvlJc w:val="left"/>
      <w:pPr>
        <w:ind w:left="1440" w:hanging="360"/>
      </w:pPr>
    </w:lvl>
    <w:lvl w:ilvl="2" w:tplc="1E6A211E">
      <w:start w:val="1"/>
      <w:numFmt w:val="lowerRoman"/>
      <w:lvlText w:val="%3."/>
      <w:lvlJc w:val="right"/>
      <w:pPr>
        <w:ind w:left="2160" w:hanging="180"/>
      </w:pPr>
    </w:lvl>
    <w:lvl w:ilvl="3" w:tplc="DBB0A7BC">
      <w:start w:val="1"/>
      <w:numFmt w:val="decimal"/>
      <w:lvlText w:val="%4."/>
      <w:lvlJc w:val="left"/>
      <w:pPr>
        <w:ind w:left="2880" w:hanging="360"/>
      </w:pPr>
    </w:lvl>
    <w:lvl w:ilvl="4" w:tplc="649AE8E6">
      <w:start w:val="1"/>
      <w:numFmt w:val="lowerLetter"/>
      <w:lvlText w:val="%5."/>
      <w:lvlJc w:val="left"/>
      <w:pPr>
        <w:ind w:left="3600" w:hanging="360"/>
      </w:pPr>
    </w:lvl>
    <w:lvl w:ilvl="5" w:tplc="5EB25E36">
      <w:start w:val="1"/>
      <w:numFmt w:val="lowerRoman"/>
      <w:lvlText w:val="%6."/>
      <w:lvlJc w:val="right"/>
      <w:pPr>
        <w:ind w:left="4320" w:hanging="180"/>
      </w:pPr>
    </w:lvl>
    <w:lvl w:ilvl="6" w:tplc="9502E91C">
      <w:start w:val="1"/>
      <w:numFmt w:val="decimal"/>
      <w:lvlText w:val="%7."/>
      <w:lvlJc w:val="left"/>
      <w:pPr>
        <w:ind w:left="5040" w:hanging="360"/>
      </w:pPr>
    </w:lvl>
    <w:lvl w:ilvl="7" w:tplc="7D86FD84">
      <w:start w:val="1"/>
      <w:numFmt w:val="lowerLetter"/>
      <w:lvlText w:val="%8."/>
      <w:lvlJc w:val="left"/>
      <w:pPr>
        <w:ind w:left="5760" w:hanging="360"/>
      </w:pPr>
    </w:lvl>
    <w:lvl w:ilvl="8" w:tplc="5884255C">
      <w:start w:val="1"/>
      <w:numFmt w:val="lowerRoman"/>
      <w:lvlText w:val="%9."/>
      <w:lvlJc w:val="right"/>
      <w:pPr>
        <w:ind w:left="6480" w:hanging="180"/>
      </w:pPr>
    </w:lvl>
  </w:abstractNum>
  <w:abstractNum w:abstractNumId="149">
    <w:nsid w:val="54410B15"/>
    <w:multiLevelType w:val="hybridMultilevel"/>
    <w:tmpl w:val="A9C45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54B976E5"/>
    <w:multiLevelType w:val="hybridMultilevel"/>
    <w:tmpl w:val="1E589186"/>
    <w:lvl w:ilvl="0" w:tplc="34C60834">
      <w:start w:val="1"/>
      <w:numFmt w:val="decimal"/>
      <w:lvlText w:val="%1."/>
      <w:lvlJc w:val="left"/>
      <w:pPr>
        <w:ind w:left="360" w:hanging="360"/>
      </w:pPr>
    </w:lvl>
    <w:lvl w:ilvl="1" w:tplc="108C50F2">
      <w:start w:val="1"/>
      <w:numFmt w:val="decimal"/>
      <w:lvlText w:val="%2."/>
      <w:lvlJc w:val="left"/>
      <w:pPr>
        <w:tabs>
          <w:tab w:val="num" w:pos="1440"/>
        </w:tabs>
        <w:ind w:left="1440" w:hanging="360"/>
      </w:pPr>
    </w:lvl>
    <w:lvl w:ilvl="2" w:tplc="E7EE190E">
      <w:start w:val="1"/>
      <w:numFmt w:val="decimal"/>
      <w:lvlText w:val="%3."/>
      <w:lvlJc w:val="left"/>
      <w:pPr>
        <w:tabs>
          <w:tab w:val="num" w:pos="2160"/>
        </w:tabs>
        <w:ind w:left="2160" w:hanging="360"/>
      </w:pPr>
    </w:lvl>
    <w:lvl w:ilvl="3" w:tplc="8EC0058C">
      <w:start w:val="1"/>
      <w:numFmt w:val="decimal"/>
      <w:lvlText w:val="%4."/>
      <w:lvlJc w:val="left"/>
      <w:pPr>
        <w:tabs>
          <w:tab w:val="num" w:pos="2880"/>
        </w:tabs>
        <w:ind w:left="2880" w:hanging="360"/>
      </w:pPr>
    </w:lvl>
    <w:lvl w:ilvl="4" w:tplc="18086BEE">
      <w:start w:val="1"/>
      <w:numFmt w:val="decimal"/>
      <w:lvlText w:val="%5."/>
      <w:lvlJc w:val="left"/>
      <w:pPr>
        <w:tabs>
          <w:tab w:val="num" w:pos="3600"/>
        </w:tabs>
        <w:ind w:left="3600" w:hanging="360"/>
      </w:pPr>
    </w:lvl>
    <w:lvl w:ilvl="5" w:tplc="1EBE9FFA">
      <w:start w:val="1"/>
      <w:numFmt w:val="decimal"/>
      <w:lvlText w:val="%6."/>
      <w:lvlJc w:val="left"/>
      <w:pPr>
        <w:tabs>
          <w:tab w:val="num" w:pos="4320"/>
        </w:tabs>
        <w:ind w:left="4320" w:hanging="360"/>
      </w:pPr>
    </w:lvl>
    <w:lvl w:ilvl="6" w:tplc="AFD8759E">
      <w:start w:val="1"/>
      <w:numFmt w:val="decimal"/>
      <w:lvlText w:val="%7."/>
      <w:lvlJc w:val="left"/>
      <w:pPr>
        <w:tabs>
          <w:tab w:val="num" w:pos="5040"/>
        </w:tabs>
        <w:ind w:left="5040" w:hanging="360"/>
      </w:pPr>
    </w:lvl>
    <w:lvl w:ilvl="7" w:tplc="957ADE28">
      <w:start w:val="1"/>
      <w:numFmt w:val="decimal"/>
      <w:lvlText w:val="%8."/>
      <w:lvlJc w:val="left"/>
      <w:pPr>
        <w:tabs>
          <w:tab w:val="num" w:pos="5760"/>
        </w:tabs>
        <w:ind w:left="5760" w:hanging="360"/>
      </w:pPr>
    </w:lvl>
    <w:lvl w:ilvl="8" w:tplc="5274A934">
      <w:start w:val="1"/>
      <w:numFmt w:val="decimal"/>
      <w:lvlText w:val="%9."/>
      <w:lvlJc w:val="left"/>
      <w:pPr>
        <w:tabs>
          <w:tab w:val="num" w:pos="6480"/>
        </w:tabs>
        <w:ind w:left="6480" w:hanging="360"/>
      </w:pPr>
    </w:lvl>
  </w:abstractNum>
  <w:abstractNum w:abstractNumId="151">
    <w:nsid w:val="558B00E8"/>
    <w:multiLevelType w:val="hybridMultilevel"/>
    <w:tmpl w:val="DB40B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55AE36DF"/>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53">
    <w:nsid w:val="57383797"/>
    <w:multiLevelType w:val="hybridMultilevel"/>
    <w:tmpl w:val="A6D6F5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4">
    <w:nsid w:val="5747076C"/>
    <w:multiLevelType w:val="hybridMultilevel"/>
    <w:tmpl w:val="DBDABA64"/>
    <w:lvl w:ilvl="0" w:tplc="63648F66">
      <w:start w:val="1"/>
      <w:numFmt w:val="decimal"/>
      <w:lvlText w:val="%1."/>
      <w:lvlJc w:val="left"/>
      <w:pPr>
        <w:ind w:left="108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5">
    <w:nsid w:val="58674245"/>
    <w:multiLevelType w:val="hybridMultilevel"/>
    <w:tmpl w:val="4634B87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6">
    <w:nsid w:val="587835AE"/>
    <w:multiLevelType w:val="hybridMultilevel"/>
    <w:tmpl w:val="A8FAFE7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7">
    <w:nsid w:val="59FA2027"/>
    <w:multiLevelType w:val="hybridMultilevel"/>
    <w:tmpl w:val="6BE4A40C"/>
    <w:lvl w:ilvl="0" w:tplc="D3D64D8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5CD05DFB"/>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59">
    <w:nsid w:val="5EC212FC"/>
    <w:multiLevelType w:val="hybridMultilevel"/>
    <w:tmpl w:val="560C67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60">
    <w:nsid w:val="5F7F4BC8"/>
    <w:multiLevelType w:val="hybridMultilevel"/>
    <w:tmpl w:val="EAD0E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nsid w:val="6052647B"/>
    <w:multiLevelType w:val="hybridMultilevel"/>
    <w:tmpl w:val="105A8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nsid w:val="606C6556"/>
    <w:multiLevelType w:val="hybridMultilevel"/>
    <w:tmpl w:val="A01CF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6182106B"/>
    <w:multiLevelType w:val="hybridMultilevel"/>
    <w:tmpl w:val="784679F0"/>
    <w:lvl w:ilvl="0" w:tplc="C0EE0D76">
      <w:start w:val="1"/>
      <w:numFmt w:val="lowerRoman"/>
      <w:lvlText w:val="%1."/>
      <w:lvlJc w:val="right"/>
      <w:pPr>
        <w:ind w:left="1080" w:hanging="360"/>
      </w:pPr>
    </w:lvl>
    <w:lvl w:ilvl="1" w:tplc="D02E2460">
      <w:start w:val="1"/>
      <w:numFmt w:val="decimal"/>
      <w:lvlText w:val="%2."/>
      <w:lvlJc w:val="left"/>
      <w:pPr>
        <w:tabs>
          <w:tab w:val="num" w:pos="1440"/>
        </w:tabs>
        <w:ind w:left="1440" w:hanging="360"/>
      </w:pPr>
    </w:lvl>
    <w:lvl w:ilvl="2" w:tplc="C28E4F2A">
      <w:start w:val="1"/>
      <w:numFmt w:val="decimal"/>
      <w:lvlText w:val="%3."/>
      <w:lvlJc w:val="left"/>
      <w:pPr>
        <w:tabs>
          <w:tab w:val="num" w:pos="2160"/>
        </w:tabs>
        <w:ind w:left="2160" w:hanging="360"/>
      </w:pPr>
    </w:lvl>
    <w:lvl w:ilvl="3" w:tplc="60285A4A">
      <w:start w:val="1"/>
      <w:numFmt w:val="decimal"/>
      <w:lvlText w:val="%4."/>
      <w:lvlJc w:val="left"/>
      <w:pPr>
        <w:tabs>
          <w:tab w:val="num" w:pos="2880"/>
        </w:tabs>
        <w:ind w:left="2880" w:hanging="360"/>
      </w:pPr>
    </w:lvl>
    <w:lvl w:ilvl="4" w:tplc="4B0455C2">
      <w:start w:val="1"/>
      <w:numFmt w:val="decimal"/>
      <w:lvlText w:val="%5."/>
      <w:lvlJc w:val="left"/>
      <w:pPr>
        <w:tabs>
          <w:tab w:val="num" w:pos="3600"/>
        </w:tabs>
        <w:ind w:left="3600" w:hanging="360"/>
      </w:pPr>
    </w:lvl>
    <w:lvl w:ilvl="5" w:tplc="897035B8">
      <w:start w:val="1"/>
      <w:numFmt w:val="decimal"/>
      <w:lvlText w:val="%6."/>
      <w:lvlJc w:val="left"/>
      <w:pPr>
        <w:tabs>
          <w:tab w:val="num" w:pos="4320"/>
        </w:tabs>
        <w:ind w:left="4320" w:hanging="360"/>
      </w:pPr>
    </w:lvl>
    <w:lvl w:ilvl="6" w:tplc="2D6AC7EC">
      <w:start w:val="1"/>
      <w:numFmt w:val="decimal"/>
      <w:lvlText w:val="%7."/>
      <w:lvlJc w:val="left"/>
      <w:pPr>
        <w:tabs>
          <w:tab w:val="num" w:pos="5040"/>
        </w:tabs>
        <w:ind w:left="5040" w:hanging="360"/>
      </w:pPr>
    </w:lvl>
    <w:lvl w:ilvl="7" w:tplc="67301F32">
      <w:start w:val="1"/>
      <w:numFmt w:val="decimal"/>
      <w:lvlText w:val="%8."/>
      <w:lvlJc w:val="left"/>
      <w:pPr>
        <w:tabs>
          <w:tab w:val="num" w:pos="5760"/>
        </w:tabs>
        <w:ind w:left="5760" w:hanging="360"/>
      </w:pPr>
    </w:lvl>
    <w:lvl w:ilvl="8" w:tplc="4176A69C">
      <w:start w:val="1"/>
      <w:numFmt w:val="decimal"/>
      <w:lvlText w:val="%9."/>
      <w:lvlJc w:val="left"/>
      <w:pPr>
        <w:tabs>
          <w:tab w:val="num" w:pos="6480"/>
        </w:tabs>
        <w:ind w:left="6480" w:hanging="360"/>
      </w:pPr>
    </w:lvl>
  </w:abstractNum>
  <w:abstractNum w:abstractNumId="164">
    <w:nsid w:val="62D958FD"/>
    <w:multiLevelType w:val="multilevel"/>
    <w:tmpl w:val="C012223E"/>
    <w:styleLink w:val="Style1"/>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nsid w:val="63046B90"/>
    <w:multiLevelType w:val="hybridMultilevel"/>
    <w:tmpl w:val="5F522A98"/>
    <w:lvl w:ilvl="0" w:tplc="6FB04F3A">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646C4472"/>
    <w:multiLevelType w:val="hybridMultilevel"/>
    <w:tmpl w:val="4126DA10"/>
    <w:lvl w:ilvl="0" w:tplc="5912A2DE">
      <w:start w:val="1"/>
      <w:numFmt w:val="decimal"/>
      <w:lvlText w:val="%1."/>
      <w:lvlJc w:val="left"/>
      <w:pPr>
        <w:ind w:left="360" w:hanging="360"/>
      </w:pPr>
      <w:rPr>
        <w:rFonts w:ascii="Arial" w:hAnsi="Arial" w:hint="default"/>
        <w:b w:val="0"/>
        <w:bCs w:val="0"/>
        <w:i w:val="0"/>
        <w:iCs w:val="0"/>
        <w:caps w:val="0"/>
        <w:strike w:val="0"/>
        <w:dstrike w:val="0"/>
        <w:vanish w:val="0"/>
        <w:color w:val="000000"/>
        <w:spacing w:val="0"/>
        <w:kern w:val="0"/>
        <w:position w:val="0"/>
        <w:sz w:val="20"/>
        <w:u w:val="none"/>
        <w:vertAlign w:val="baseline"/>
        <w:em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7">
    <w:nsid w:val="64CD4EB7"/>
    <w:multiLevelType w:val="hybridMultilevel"/>
    <w:tmpl w:val="1878F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65B40383"/>
    <w:multiLevelType w:val="hybridMultilevel"/>
    <w:tmpl w:val="BA2A564A"/>
    <w:lvl w:ilvl="0" w:tplc="9F3075F6">
      <w:start w:val="1"/>
      <w:numFmt w:val="bullet"/>
      <w:pStyle w:val="VMListBullet2"/>
      <w:lvlText w:val=""/>
      <w:lvlJc w:val="left"/>
      <w:pPr>
        <w:tabs>
          <w:tab w:val="num" w:pos="1080"/>
        </w:tabs>
        <w:ind w:left="1080" w:hanging="533"/>
      </w:pPr>
      <w:rPr>
        <w:rFonts w:ascii="Symbol" w:hAnsi="Symbol" w:hint="default"/>
        <w:b/>
        <w:i w:val="0"/>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69">
    <w:nsid w:val="65B94793"/>
    <w:multiLevelType w:val="hybridMultilevel"/>
    <w:tmpl w:val="0756C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668251E6"/>
    <w:multiLevelType w:val="hybridMultilevel"/>
    <w:tmpl w:val="59E4F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nsid w:val="66A6454C"/>
    <w:multiLevelType w:val="hybridMultilevel"/>
    <w:tmpl w:val="B582EDE4"/>
    <w:lvl w:ilvl="0" w:tplc="5906A832">
      <w:start w:val="1"/>
      <w:numFmt w:val="lowerLetter"/>
      <w:pStyle w:val="Heading4numbered"/>
      <w:lvlText w:val="%1."/>
      <w:lvlJc w:val="left"/>
      <w:pPr>
        <w:ind w:left="36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72">
    <w:nsid w:val="66F218C4"/>
    <w:multiLevelType w:val="hybridMultilevel"/>
    <w:tmpl w:val="9820A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6796294A"/>
    <w:multiLevelType w:val="hybridMultilevel"/>
    <w:tmpl w:val="6FFC879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4">
    <w:nsid w:val="67C706B2"/>
    <w:multiLevelType w:val="hybridMultilevel"/>
    <w:tmpl w:val="FA0AD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689E3CFD"/>
    <w:multiLevelType w:val="hybridMultilevel"/>
    <w:tmpl w:val="551EE81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76">
    <w:nsid w:val="68A1357E"/>
    <w:multiLevelType w:val="hybridMultilevel"/>
    <w:tmpl w:val="DBF83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69327575"/>
    <w:multiLevelType w:val="hybridMultilevel"/>
    <w:tmpl w:val="9A009F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nsid w:val="69F47E16"/>
    <w:multiLevelType w:val="hybridMultilevel"/>
    <w:tmpl w:val="D84ED9B4"/>
    <w:lvl w:ilvl="0" w:tplc="E95C0EA2">
      <w:start w:val="2"/>
      <w:numFmt w:val="decimal"/>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vertAlign w:val="baseline"/>
        <w:em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nsid w:val="69F53201"/>
    <w:multiLevelType w:val="multilevel"/>
    <w:tmpl w:val="8F647CC0"/>
    <w:styleLink w:val="NumberedList"/>
    <w:lvl w:ilvl="0">
      <w:start w:val="1"/>
      <w:numFmt w:val="decimal"/>
      <w:lvlText w:val="%1."/>
      <w:lvlJc w:val="left"/>
      <w:pPr>
        <w:tabs>
          <w:tab w:val="num" w:pos="907"/>
        </w:tabs>
        <w:ind w:left="907" w:hanging="340"/>
      </w:pPr>
      <w:rPr>
        <w:rFonts w:ascii="Segoe" w:eastAsia="Segoe" w:hAnsi="Segoe" w:cs="Segoe" w:hint="default"/>
        <w:sz w:val="20"/>
        <w:szCs w:val="20"/>
      </w:rPr>
    </w:lvl>
    <w:lvl w:ilvl="1">
      <w:start w:val="1"/>
      <w:numFmt w:val="lowerLetter"/>
      <w:lvlText w:val="%2."/>
      <w:lvlJc w:val="left"/>
      <w:pPr>
        <w:tabs>
          <w:tab w:val="num" w:pos="1247"/>
        </w:tabs>
        <w:ind w:left="1247" w:hanging="340"/>
      </w:pPr>
      <w:rPr>
        <w:sz w:val="20"/>
        <w:szCs w:val="20"/>
      </w:rPr>
    </w:lvl>
    <w:lvl w:ilvl="2">
      <w:start w:val="1"/>
      <w:numFmt w:val="lowerRoman"/>
      <w:lvlText w:val="%3."/>
      <w:lvlJc w:val="left"/>
      <w:pPr>
        <w:tabs>
          <w:tab w:val="num" w:pos="1588"/>
        </w:tabs>
        <w:ind w:left="1588" w:hanging="341"/>
      </w:pPr>
      <w:rPr>
        <w:sz w:val="20"/>
        <w:szCs w:val="20"/>
      </w:rPr>
    </w:lvl>
    <w:lvl w:ilvl="3">
      <w:start w:val="1"/>
      <w:numFmt w:val="decimal"/>
      <w:lvlText w:val="(%4)"/>
      <w:lvlJc w:val="left"/>
      <w:pPr>
        <w:tabs>
          <w:tab w:val="num" w:pos="10752"/>
        </w:tabs>
        <w:ind w:left="10752" w:hanging="360"/>
      </w:pPr>
    </w:lvl>
    <w:lvl w:ilvl="4">
      <w:start w:val="1"/>
      <w:numFmt w:val="lowerLetter"/>
      <w:lvlText w:val="(%5)"/>
      <w:lvlJc w:val="left"/>
      <w:pPr>
        <w:tabs>
          <w:tab w:val="num" w:pos="11112"/>
        </w:tabs>
        <w:ind w:left="11112" w:hanging="360"/>
      </w:pPr>
    </w:lvl>
    <w:lvl w:ilvl="5">
      <w:start w:val="1"/>
      <w:numFmt w:val="lowerRoman"/>
      <w:lvlText w:val="(%6)"/>
      <w:lvlJc w:val="left"/>
      <w:pPr>
        <w:tabs>
          <w:tab w:val="num" w:pos="11472"/>
        </w:tabs>
        <w:ind w:left="11472" w:hanging="360"/>
      </w:pPr>
    </w:lvl>
    <w:lvl w:ilvl="6">
      <w:start w:val="1"/>
      <w:numFmt w:val="decimal"/>
      <w:lvlText w:val="%7."/>
      <w:lvlJc w:val="left"/>
      <w:pPr>
        <w:tabs>
          <w:tab w:val="num" w:pos="11832"/>
        </w:tabs>
        <w:ind w:left="11832" w:hanging="360"/>
      </w:pPr>
    </w:lvl>
    <w:lvl w:ilvl="7">
      <w:start w:val="1"/>
      <w:numFmt w:val="lowerLetter"/>
      <w:lvlText w:val="%8."/>
      <w:lvlJc w:val="left"/>
      <w:pPr>
        <w:tabs>
          <w:tab w:val="num" w:pos="12192"/>
        </w:tabs>
        <w:ind w:left="12192" w:hanging="360"/>
      </w:pPr>
    </w:lvl>
    <w:lvl w:ilvl="8">
      <w:start w:val="1"/>
      <w:numFmt w:val="lowerRoman"/>
      <w:lvlText w:val="%9."/>
      <w:lvlJc w:val="left"/>
      <w:pPr>
        <w:tabs>
          <w:tab w:val="num" w:pos="12552"/>
        </w:tabs>
        <w:ind w:left="12552" w:hanging="360"/>
      </w:pPr>
    </w:lvl>
  </w:abstractNum>
  <w:abstractNum w:abstractNumId="180">
    <w:nsid w:val="69FD6AC2"/>
    <w:multiLevelType w:val="hybridMultilevel"/>
    <w:tmpl w:val="D806F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nsid w:val="6A6A3DBF"/>
    <w:multiLevelType w:val="hybridMultilevel"/>
    <w:tmpl w:val="35EC0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nsid w:val="6BE04C38"/>
    <w:multiLevelType w:val="singleLevel"/>
    <w:tmpl w:val="3B76A38E"/>
    <w:lvl w:ilvl="0">
      <w:start w:val="1"/>
      <w:numFmt w:val="lowerLetter"/>
      <w:pStyle w:val="NumberedList2"/>
      <w:lvlText w:val="%1."/>
      <w:lvlJc w:val="left"/>
      <w:pPr>
        <w:tabs>
          <w:tab w:val="num" w:pos="720"/>
        </w:tabs>
        <w:ind w:left="720" w:hanging="360"/>
      </w:pPr>
    </w:lvl>
  </w:abstractNum>
  <w:abstractNum w:abstractNumId="183">
    <w:nsid w:val="6C053C81"/>
    <w:multiLevelType w:val="hybridMultilevel"/>
    <w:tmpl w:val="A8229E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6C0670D5"/>
    <w:multiLevelType w:val="hybridMultilevel"/>
    <w:tmpl w:val="FA88D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nsid w:val="6D337DBD"/>
    <w:multiLevelType w:val="hybridMultilevel"/>
    <w:tmpl w:val="E348F4F4"/>
    <w:lvl w:ilvl="0" w:tplc="4D80BEC8">
      <w:start w:val="1"/>
      <w:numFmt w:val="decimal"/>
      <w:pStyle w:val="consoletexgt"/>
      <w:lvlText w:val="%1."/>
      <w:lvlJc w:val="left"/>
      <w:pPr>
        <w:ind w:left="360" w:hanging="360"/>
      </w:pPr>
    </w:lvl>
    <w:lvl w:ilvl="1" w:tplc="7F94B8A6">
      <w:start w:val="1"/>
      <w:numFmt w:val="lowerLetter"/>
      <w:lvlText w:val="%2."/>
      <w:lvlJc w:val="left"/>
      <w:pPr>
        <w:ind w:left="1080" w:hanging="360"/>
      </w:pPr>
    </w:lvl>
    <w:lvl w:ilvl="2" w:tplc="458A2DAA">
      <w:start w:val="1"/>
      <w:numFmt w:val="lowerRoman"/>
      <w:lvlText w:val="%3."/>
      <w:lvlJc w:val="right"/>
      <w:pPr>
        <w:ind w:left="1800" w:hanging="180"/>
      </w:pPr>
    </w:lvl>
    <w:lvl w:ilvl="3" w:tplc="3468E148">
      <w:start w:val="1"/>
      <w:numFmt w:val="decimal"/>
      <w:lvlText w:val="%4."/>
      <w:lvlJc w:val="left"/>
      <w:pPr>
        <w:ind w:left="2520" w:hanging="360"/>
      </w:pPr>
    </w:lvl>
    <w:lvl w:ilvl="4" w:tplc="47A02D9C">
      <w:start w:val="1"/>
      <w:numFmt w:val="lowerLetter"/>
      <w:lvlText w:val="%5."/>
      <w:lvlJc w:val="left"/>
      <w:pPr>
        <w:ind w:left="3240" w:hanging="360"/>
      </w:pPr>
    </w:lvl>
    <w:lvl w:ilvl="5" w:tplc="4634B9C4">
      <w:start w:val="1"/>
      <w:numFmt w:val="lowerRoman"/>
      <w:lvlText w:val="%6."/>
      <w:lvlJc w:val="right"/>
      <w:pPr>
        <w:ind w:left="3960" w:hanging="180"/>
      </w:pPr>
    </w:lvl>
    <w:lvl w:ilvl="6" w:tplc="20326208">
      <w:start w:val="1"/>
      <w:numFmt w:val="decimal"/>
      <w:lvlText w:val="%7."/>
      <w:lvlJc w:val="left"/>
      <w:pPr>
        <w:ind w:left="4680" w:hanging="360"/>
      </w:pPr>
    </w:lvl>
    <w:lvl w:ilvl="7" w:tplc="69789838">
      <w:start w:val="1"/>
      <w:numFmt w:val="lowerLetter"/>
      <w:lvlText w:val="%8."/>
      <w:lvlJc w:val="left"/>
      <w:pPr>
        <w:ind w:left="5400" w:hanging="360"/>
      </w:pPr>
    </w:lvl>
    <w:lvl w:ilvl="8" w:tplc="25B4B8D2">
      <w:start w:val="1"/>
      <w:numFmt w:val="lowerRoman"/>
      <w:lvlText w:val="%9."/>
      <w:lvlJc w:val="right"/>
      <w:pPr>
        <w:ind w:left="6120" w:hanging="180"/>
      </w:pPr>
    </w:lvl>
  </w:abstractNum>
  <w:abstractNum w:abstractNumId="186">
    <w:nsid w:val="6DB22422"/>
    <w:multiLevelType w:val="multilevel"/>
    <w:tmpl w:val="90E29C92"/>
    <w:styleLink w:val="Checklist"/>
    <w:lvl w:ilvl="0">
      <w:start w:val="1"/>
      <w:numFmt w:val="bullet"/>
      <w:pStyle w:val="CheckList0"/>
      <w:lvlText w:val=""/>
      <w:lvlJc w:val="left"/>
      <w:pPr>
        <w:ind w:left="360" w:hanging="360"/>
      </w:pPr>
      <w:rPr>
        <w:rFonts w:ascii="Wingdings" w:hAnsi="Wingdings" w:cs="Times New Roman"/>
        <w:color w:val="4F81BD" w:themeColor="accent1"/>
        <w:position w:val="-6"/>
        <w:sz w:val="36"/>
        <w:szCs w:val="28"/>
      </w:rPr>
    </w:lvl>
    <w:lvl w:ilvl="1">
      <w:start w:val="1"/>
      <w:numFmt w:val="bullet"/>
      <w:lvlText w:val=""/>
      <w:lvlJc w:val="left"/>
      <w:pPr>
        <w:tabs>
          <w:tab w:val="num" w:pos="720"/>
        </w:tabs>
        <w:ind w:left="720" w:hanging="360"/>
      </w:pPr>
      <w:rPr>
        <w:rFonts w:ascii="Wingdings" w:hAnsi="Wingdings" w:cs="Times New Roman"/>
        <w:color w:val="4F81BD" w:themeColor="accent1"/>
        <w:position w:val="-6"/>
        <w:sz w:val="36"/>
        <w:szCs w:val="28"/>
      </w:rPr>
    </w:lvl>
    <w:lvl w:ilvl="2">
      <w:start w:val="1"/>
      <w:numFmt w:val="bullet"/>
      <w:lvlText w:val=""/>
      <w:lvlJc w:val="left"/>
      <w:pPr>
        <w:tabs>
          <w:tab w:val="num" w:pos="1080"/>
        </w:tabs>
        <w:ind w:left="1080" w:hanging="360"/>
      </w:pPr>
      <w:rPr>
        <w:rFonts w:ascii="Wingdings" w:hAnsi="Wingdings" w:cs="Times New Roman"/>
        <w:color w:val="4F81BD" w:themeColor="accent1"/>
        <w:position w:val="-6"/>
        <w:sz w:val="36"/>
        <w:szCs w:val="28"/>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7">
    <w:nsid w:val="70163F04"/>
    <w:multiLevelType w:val="hybridMultilevel"/>
    <w:tmpl w:val="85EAF21E"/>
    <w:lvl w:ilvl="0" w:tplc="04090001">
      <w:start w:val="1"/>
      <w:numFmt w:val="bullet"/>
      <w:lvlText w:val=""/>
      <w:lvlJc w:val="left"/>
      <w:pPr>
        <w:ind w:left="1113" w:hanging="360"/>
      </w:pPr>
      <w:rPr>
        <w:rFonts w:ascii="Symbol" w:hAnsi="Symbol" w:hint="default"/>
      </w:rPr>
    </w:lvl>
    <w:lvl w:ilvl="1" w:tplc="04090003" w:tentative="1">
      <w:start w:val="1"/>
      <w:numFmt w:val="bullet"/>
      <w:lvlText w:val="o"/>
      <w:lvlJc w:val="left"/>
      <w:pPr>
        <w:ind w:left="1833" w:hanging="360"/>
      </w:pPr>
      <w:rPr>
        <w:rFonts w:ascii="Courier New" w:hAnsi="Courier New" w:cs="Courier New" w:hint="default"/>
      </w:rPr>
    </w:lvl>
    <w:lvl w:ilvl="2" w:tplc="04090005" w:tentative="1">
      <w:start w:val="1"/>
      <w:numFmt w:val="bullet"/>
      <w:lvlText w:val=""/>
      <w:lvlJc w:val="left"/>
      <w:pPr>
        <w:ind w:left="2553" w:hanging="360"/>
      </w:pPr>
      <w:rPr>
        <w:rFonts w:ascii="Wingdings" w:hAnsi="Wingdings" w:hint="default"/>
      </w:rPr>
    </w:lvl>
    <w:lvl w:ilvl="3" w:tplc="04090001" w:tentative="1">
      <w:start w:val="1"/>
      <w:numFmt w:val="bullet"/>
      <w:lvlText w:val=""/>
      <w:lvlJc w:val="left"/>
      <w:pPr>
        <w:ind w:left="3273" w:hanging="360"/>
      </w:pPr>
      <w:rPr>
        <w:rFonts w:ascii="Symbol" w:hAnsi="Symbol" w:hint="default"/>
      </w:rPr>
    </w:lvl>
    <w:lvl w:ilvl="4" w:tplc="04090003" w:tentative="1">
      <w:start w:val="1"/>
      <w:numFmt w:val="bullet"/>
      <w:lvlText w:val="o"/>
      <w:lvlJc w:val="left"/>
      <w:pPr>
        <w:ind w:left="3993" w:hanging="360"/>
      </w:pPr>
      <w:rPr>
        <w:rFonts w:ascii="Courier New" w:hAnsi="Courier New" w:cs="Courier New" w:hint="default"/>
      </w:rPr>
    </w:lvl>
    <w:lvl w:ilvl="5" w:tplc="04090005" w:tentative="1">
      <w:start w:val="1"/>
      <w:numFmt w:val="bullet"/>
      <w:lvlText w:val=""/>
      <w:lvlJc w:val="left"/>
      <w:pPr>
        <w:ind w:left="4713" w:hanging="360"/>
      </w:pPr>
      <w:rPr>
        <w:rFonts w:ascii="Wingdings" w:hAnsi="Wingdings" w:hint="default"/>
      </w:rPr>
    </w:lvl>
    <w:lvl w:ilvl="6" w:tplc="04090001" w:tentative="1">
      <w:start w:val="1"/>
      <w:numFmt w:val="bullet"/>
      <w:lvlText w:val=""/>
      <w:lvlJc w:val="left"/>
      <w:pPr>
        <w:ind w:left="5433" w:hanging="360"/>
      </w:pPr>
      <w:rPr>
        <w:rFonts w:ascii="Symbol" w:hAnsi="Symbol" w:hint="default"/>
      </w:rPr>
    </w:lvl>
    <w:lvl w:ilvl="7" w:tplc="04090003" w:tentative="1">
      <w:start w:val="1"/>
      <w:numFmt w:val="bullet"/>
      <w:lvlText w:val="o"/>
      <w:lvlJc w:val="left"/>
      <w:pPr>
        <w:ind w:left="6153" w:hanging="360"/>
      </w:pPr>
      <w:rPr>
        <w:rFonts w:ascii="Courier New" w:hAnsi="Courier New" w:cs="Courier New" w:hint="default"/>
      </w:rPr>
    </w:lvl>
    <w:lvl w:ilvl="8" w:tplc="04090005" w:tentative="1">
      <w:start w:val="1"/>
      <w:numFmt w:val="bullet"/>
      <w:lvlText w:val=""/>
      <w:lvlJc w:val="left"/>
      <w:pPr>
        <w:ind w:left="6873" w:hanging="360"/>
      </w:pPr>
      <w:rPr>
        <w:rFonts w:ascii="Wingdings" w:hAnsi="Wingdings" w:hint="default"/>
      </w:rPr>
    </w:lvl>
  </w:abstractNum>
  <w:abstractNum w:abstractNumId="188">
    <w:nsid w:val="709C5192"/>
    <w:multiLevelType w:val="hybridMultilevel"/>
    <w:tmpl w:val="27487A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nsid w:val="70C804DC"/>
    <w:multiLevelType w:val="singleLevel"/>
    <w:tmpl w:val="D918EBAE"/>
    <w:lvl w:ilvl="0">
      <w:start w:val="1"/>
      <w:numFmt w:val="bullet"/>
      <w:pStyle w:val="BulletedList2"/>
      <w:lvlText w:val=""/>
      <w:lvlJc w:val="left"/>
      <w:pPr>
        <w:tabs>
          <w:tab w:val="num" w:pos="720"/>
        </w:tabs>
        <w:ind w:left="720" w:hanging="360"/>
      </w:pPr>
      <w:rPr>
        <w:rFonts w:ascii="Symbol" w:hAnsi="Symbol" w:hint="default"/>
      </w:rPr>
    </w:lvl>
  </w:abstractNum>
  <w:abstractNum w:abstractNumId="190">
    <w:nsid w:val="71701BB9"/>
    <w:multiLevelType w:val="hybridMultilevel"/>
    <w:tmpl w:val="90385716"/>
    <w:lvl w:ilvl="0" w:tplc="BA447AA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71BB74F4"/>
    <w:multiLevelType w:val="singleLevel"/>
    <w:tmpl w:val="37CC1ED2"/>
    <w:lvl w:ilvl="0">
      <w:start w:val="1"/>
      <w:numFmt w:val="decimal"/>
      <w:pStyle w:val="NumberedList1"/>
      <w:lvlText w:val="%1."/>
      <w:lvlJc w:val="left"/>
      <w:pPr>
        <w:tabs>
          <w:tab w:val="num" w:pos="360"/>
        </w:tabs>
        <w:ind w:left="360" w:hanging="360"/>
      </w:pPr>
    </w:lvl>
  </w:abstractNum>
  <w:abstractNum w:abstractNumId="192">
    <w:nsid w:val="71CE4262"/>
    <w:multiLevelType w:val="hybridMultilevel"/>
    <w:tmpl w:val="D2CA3E56"/>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93">
    <w:nsid w:val="71FF0A7C"/>
    <w:multiLevelType w:val="hybridMultilevel"/>
    <w:tmpl w:val="784679F0"/>
    <w:lvl w:ilvl="0" w:tplc="C0EE0D76">
      <w:start w:val="1"/>
      <w:numFmt w:val="lowerRoman"/>
      <w:lvlText w:val="%1."/>
      <w:lvlJc w:val="right"/>
      <w:pPr>
        <w:ind w:left="1080" w:hanging="360"/>
      </w:pPr>
    </w:lvl>
    <w:lvl w:ilvl="1" w:tplc="D02E2460">
      <w:start w:val="1"/>
      <w:numFmt w:val="decimal"/>
      <w:lvlText w:val="%2."/>
      <w:lvlJc w:val="left"/>
      <w:pPr>
        <w:tabs>
          <w:tab w:val="num" w:pos="1440"/>
        </w:tabs>
        <w:ind w:left="1440" w:hanging="360"/>
      </w:pPr>
    </w:lvl>
    <w:lvl w:ilvl="2" w:tplc="C28E4F2A">
      <w:start w:val="1"/>
      <w:numFmt w:val="decimal"/>
      <w:lvlText w:val="%3."/>
      <w:lvlJc w:val="left"/>
      <w:pPr>
        <w:tabs>
          <w:tab w:val="num" w:pos="2160"/>
        </w:tabs>
        <w:ind w:left="2160" w:hanging="360"/>
      </w:pPr>
    </w:lvl>
    <w:lvl w:ilvl="3" w:tplc="60285A4A">
      <w:start w:val="1"/>
      <w:numFmt w:val="decimal"/>
      <w:lvlText w:val="%4."/>
      <w:lvlJc w:val="left"/>
      <w:pPr>
        <w:tabs>
          <w:tab w:val="num" w:pos="2880"/>
        </w:tabs>
        <w:ind w:left="2880" w:hanging="360"/>
      </w:pPr>
    </w:lvl>
    <w:lvl w:ilvl="4" w:tplc="4B0455C2">
      <w:start w:val="1"/>
      <w:numFmt w:val="decimal"/>
      <w:lvlText w:val="%5."/>
      <w:lvlJc w:val="left"/>
      <w:pPr>
        <w:tabs>
          <w:tab w:val="num" w:pos="3600"/>
        </w:tabs>
        <w:ind w:left="3600" w:hanging="360"/>
      </w:pPr>
    </w:lvl>
    <w:lvl w:ilvl="5" w:tplc="897035B8">
      <w:start w:val="1"/>
      <w:numFmt w:val="decimal"/>
      <w:lvlText w:val="%6."/>
      <w:lvlJc w:val="left"/>
      <w:pPr>
        <w:tabs>
          <w:tab w:val="num" w:pos="4320"/>
        </w:tabs>
        <w:ind w:left="4320" w:hanging="360"/>
      </w:pPr>
    </w:lvl>
    <w:lvl w:ilvl="6" w:tplc="2D6AC7EC">
      <w:start w:val="1"/>
      <w:numFmt w:val="decimal"/>
      <w:lvlText w:val="%7."/>
      <w:lvlJc w:val="left"/>
      <w:pPr>
        <w:tabs>
          <w:tab w:val="num" w:pos="5040"/>
        </w:tabs>
        <w:ind w:left="5040" w:hanging="360"/>
      </w:pPr>
    </w:lvl>
    <w:lvl w:ilvl="7" w:tplc="67301F32">
      <w:start w:val="1"/>
      <w:numFmt w:val="decimal"/>
      <w:lvlText w:val="%8."/>
      <w:lvlJc w:val="left"/>
      <w:pPr>
        <w:tabs>
          <w:tab w:val="num" w:pos="5760"/>
        </w:tabs>
        <w:ind w:left="5760" w:hanging="360"/>
      </w:pPr>
    </w:lvl>
    <w:lvl w:ilvl="8" w:tplc="4176A69C">
      <w:start w:val="1"/>
      <w:numFmt w:val="decimal"/>
      <w:lvlText w:val="%9."/>
      <w:lvlJc w:val="left"/>
      <w:pPr>
        <w:tabs>
          <w:tab w:val="num" w:pos="6480"/>
        </w:tabs>
        <w:ind w:left="6480" w:hanging="360"/>
      </w:pPr>
    </w:lvl>
  </w:abstractNum>
  <w:abstractNum w:abstractNumId="194">
    <w:nsid w:val="72156D81"/>
    <w:multiLevelType w:val="hybridMultilevel"/>
    <w:tmpl w:val="664844BC"/>
    <w:lvl w:ilvl="0" w:tplc="43BCE7A0">
      <w:start w:val="1"/>
      <w:numFmt w:val="lowerLetter"/>
      <w:lvlText w:val="%1."/>
      <w:lvlJc w:val="left"/>
      <w:pPr>
        <w:ind w:left="720" w:hanging="360"/>
      </w:pPr>
      <w:rPr>
        <w:rFonts w:ascii="Arial" w:hAnsi="Arial" w:cs="Arial" w:hint="default"/>
      </w:rPr>
    </w:lvl>
    <w:lvl w:ilvl="1" w:tplc="8248A7B0">
      <w:start w:val="1"/>
      <w:numFmt w:val="lowerLetter"/>
      <w:lvlText w:val="%2."/>
      <w:lvlJc w:val="left"/>
      <w:pPr>
        <w:ind w:left="1800" w:hanging="360"/>
      </w:pPr>
    </w:lvl>
    <w:lvl w:ilvl="2" w:tplc="9C5ACB84">
      <w:start w:val="1"/>
      <w:numFmt w:val="lowerRoman"/>
      <w:lvlText w:val="%3."/>
      <w:lvlJc w:val="right"/>
      <w:pPr>
        <w:ind w:left="2520" w:hanging="180"/>
      </w:pPr>
    </w:lvl>
    <w:lvl w:ilvl="3" w:tplc="4212F940">
      <w:start w:val="1"/>
      <w:numFmt w:val="decimal"/>
      <w:lvlText w:val="%4."/>
      <w:lvlJc w:val="left"/>
      <w:pPr>
        <w:ind w:left="3240" w:hanging="360"/>
      </w:pPr>
    </w:lvl>
    <w:lvl w:ilvl="4" w:tplc="93826F26">
      <w:start w:val="1"/>
      <w:numFmt w:val="lowerLetter"/>
      <w:lvlText w:val="%5."/>
      <w:lvlJc w:val="left"/>
      <w:pPr>
        <w:ind w:left="3960" w:hanging="360"/>
      </w:pPr>
    </w:lvl>
    <w:lvl w:ilvl="5" w:tplc="62DAB32A">
      <w:start w:val="1"/>
      <w:numFmt w:val="lowerRoman"/>
      <w:lvlText w:val="%6."/>
      <w:lvlJc w:val="right"/>
      <w:pPr>
        <w:ind w:left="4680" w:hanging="180"/>
      </w:pPr>
    </w:lvl>
    <w:lvl w:ilvl="6" w:tplc="D28A82BE">
      <w:start w:val="1"/>
      <w:numFmt w:val="decimal"/>
      <w:lvlText w:val="%7."/>
      <w:lvlJc w:val="left"/>
      <w:pPr>
        <w:ind w:left="5400" w:hanging="360"/>
      </w:pPr>
    </w:lvl>
    <w:lvl w:ilvl="7" w:tplc="23863814">
      <w:start w:val="1"/>
      <w:numFmt w:val="lowerLetter"/>
      <w:lvlText w:val="%8."/>
      <w:lvlJc w:val="left"/>
      <w:pPr>
        <w:ind w:left="6120" w:hanging="360"/>
      </w:pPr>
    </w:lvl>
    <w:lvl w:ilvl="8" w:tplc="C32CF0A4">
      <w:start w:val="1"/>
      <w:numFmt w:val="lowerRoman"/>
      <w:lvlText w:val="%9."/>
      <w:lvlJc w:val="right"/>
      <w:pPr>
        <w:ind w:left="6840" w:hanging="180"/>
      </w:pPr>
    </w:lvl>
  </w:abstractNum>
  <w:abstractNum w:abstractNumId="195">
    <w:nsid w:val="72627806"/>
    <w:multiLevelType w:val="hybridMultilevel"/>
    <w:tmpl w:val="7D6283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73BA6B37"/>
    <w:multiLevelType w:val="hybridMultilevel"/>
    <w:tmpl w:val="B5506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nsid w:val="74566755"/>
    <w:multiLevelType w:val="hybridMultilevel"/>
    <w:tmpl w:val="FB2A3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nsid w:val="747C1392"/>
    <w:multiLevelType w:val="hybridMultilevel"/>
    <w:tmpl w:val="221CDCB8"/>
    <w:lvl w:ilvl="0" w:tplc="A3D0FA5A">
      <w:start w:val="1"/>
      <w:numFmt w:val="decimal"/>
      <w:lvlText w:val="%1."/>
      <w:lvlJc w:val="left"/>
      <w:pPr>
        <w:ind w:left="360" w:hanging="360"/>
      </w:pPr>
    </w:lvl>
    <w:lvl w:ilvl="1" w:tplc="F4B68018" w:tentative="1">
      <w:start w:val="1"/>
      <w:numFmt w:val="lowerLetter"/>
      <w:lvlText w:val="%2."/>
      <w:lvlJc w:val="left"/>
      <w:pPr>
        <w:ind w:left="1080" w:hanging="360"/>
      </w:pPr>
    </w:lvl>
    <w:lvl w:ilvl="2" w:tplc="AAC62114" w:tentative="1">
      <w:start w:val="1"/>
      <w:numFmt w:val="lowerRoman"/>
      <w:lvlText w:val="%3."/>
      <w:lvlJc w:val="right"/>
      <w:pPr>
        <w:ind w:left="1800" w:hanging="180"/>
      </w:pPr>
    </w:lvl>
    <w:lvl w:ilvl="3" w:tplc="726CF6E8" w:tentative="1">
      <w:start w:val="1"/>
      <w:numFmt w:val="decimal"/>
      <w:lvlText w:val="%4."/>
      <w:lvlJc w:val="left"/>
      <w:pPr>
        <w:ind w:left="2520" w:hanging="360"/>
      </w:pPr>
    </w:lvl>
    <w:lvl w:ilvl="4" w:tplc="A7F02774" w:tentative="1">
      <w:start w:val="1"/>
      <w:numFmt w:val="lowerLetter"/>
      <w:lvlText w:val="%5."/>
      <w:lvlJc w:val="left"/>
      <w:pPr>
        <w:ind w:left="3240" w:hanging="360"/>
      </w:pPr>
    </w:lvl>
    <w:lvl w:ilvl="5" w:tplc="EB48BB6E" w:tentative="1">
      <w:start w:val="1"/>
      <w:numFmt w:val="lowerRoman"/>
      <w:lvlText w:val="%6."/>
      <w:lvlJc w:val="right"/>
      <w:pPr>
        <w:ind w:left="3960" w:hanging="180"/>
      </w:pPr>
    </w:lvl>
    <w:lvl w:ilvl="6" w:tplc="0F686C00" w:tentative="1">
      <w:start w:val="1"/>
      <w:numFmt w:val="decimal"/>
      <w:lvlText w:val="%7."/>
      <w:lvlJc w:val="left"/>
      <w:pPr>
        <w:ind w:left="4680" w:hanging="360"/>
      </w:pPr>
    </w:lvl>
    <w:lvl w:ilvl="7" w:tplc="B6601CEE" w:tentative="1">
      <w:start w:val="1"/>
      <w:numFmt w:val="lowerLetter"/>
      <w:lvlText w:val="%8."/>
      <w:lvlJc w:val="left"/>
      <w:pPr>
        <w:ind w:left="5400" w:hanging="360"/>
      </w:pPr>
    </w:lvl>
    <w:lvl w:ilvl="8" w:tplc="4D7CED74" w:tentative="1">
      <w:start w:val="1"/>
      <w:numFmt w:val="lowerRoman"/>
      <w:lvlText w:val="%9."/>
      <w:lvlJc w:val="right"/>
      <w:pPr>
        <w:ind w:left="6120" w:hanging="180"/>
      </w:pPr>
    </w:lvl>
  </w:abstractNum>
  <w:abstractNum w:abstractNumId="199">
    <w:nsid w:val="747D2CFE"/>
    <w:multiLevelType w:val="hybridMultilevel"/>
    <w:tmpl w:val="70C49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75EF2275"/>
    <w:multiLevelType w:val="hybridMultilevel"/>
    <w:tmpl w:val="C16ABBC2"/>
    <w:lvl w:ilvl="0" w:tplc="04090001">
      <w:start w:val="1"/>
      <w:numFmt w:val="bullet"/>
      <w:lvlText w:val=""/>
      <w:lvlJc w:val="left"/>
      <w:pPr>
        <w:ind w:left="1080" w:hanging="360"/>
      </w:pPr>
      <w:rPr>
        <w:rFonts w:ascii="Symbol" w:hAnsi="Symbol" w:hint="default"/>
        <w:color w:val="557EB9"/>
      </w:rPr>
    </w:lvl>
    <w:lvl w:ilvl="1" w:tplc="04090003">
      <w:start w:val="1"/>
      <w:numFmt w:val="bullet"/>
      <w:pStyle w:val="Bullet2a"/>
      <w:lvlText w:val="o"/>
      <w:lvlJc w:val="left"/>
      <w:pPr>
        <w:ind w:left="1800" w:hanging="360"/>
      </w:pPr>
      <w:rPr>
        <w:rFonts w:ascii="Courier New" w:hAnsi="Courier New" w:cs="Times New Roman" w:hint="default"/>
        <w:color w:val="365F91"/>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01">
    <w:nsid w:val="76492E02"/>
    <w:multiLevelType w:val="multilevel"/>
    <w:tmpl w:val="10DE7D36"/>
    <w:lvl w:ilvl="0">
      <w:start w:val="1"/>
      <w:numFmt w:val="bullet"/>
      <w:lvlText w:val=""/>
      <w:lvlJc w:val="left"/>
      <w:pPr>
        <w:ind w:left="360" w:hanging="360"/>
      </w:pPr>
      <w:rPr>
        <w:rFonts w:ascii="Symbol" w:hAnsi="Symbol" w:hint="default"/>
      </w:rPr>
    </w:lvl>
    <w:lvl w:ilvl="1">
      <w:start w:val="1"/>
      <w:numFmt w:val="bullet"/>
      <w:lvlRestart w:val="0"/>
      <w:lvlText w:val="•"/>
      <w:lvlJc w:val="left"/>
      <w:pPr>
        <w:tabs>
          <w:tab w:val="num" w:pos="4176"/>
        </w:tabs>
        <w:ind w:left="720" w:hanging="216"/>
      </w:pPr>
      <w:rPr>
        <w:rFonts w:ascii="StarSymbol" w:hAnsi="StarSymbol" w:hint="default"/>
      </w:rPr>
    </w:lvl>
    <w:lvl w:ilvl="2">
      <w:start w:val="1"/>
      <w:numFmt w:val="bullet"/>
      <w:suff w:val="nothing"/>
      <w:lvlText w:val="•"/>
      <w:lvlJc w:val="left"/>
      <w:pPr>
        <w:ind w:left="1080" w:hanging="216"/>
      </w:pPr>
      <w:rPr>
        <w:rFonts w:ascii="StarSymbol" w:hAnsi="StarSymbol" w:hint="default"/>
      </w:rPr>
    </w:lvl>
    <w:lvl w:ilvl="3">
      <w:start w:val="1"/>
      <w:numFmt w:val="bullet"/>
      <w:suff w:val="nothing"/>
      <w:lvlText w:val="•"/>
      <w:lvlJc w:val="left"/>
      <w:pPr>
        <w:ind w:left="1440" w:firstLine="0"/>
      </w:pPr>
      <w:rPr>
        <w:rFonts w:ascii="StarSymbol" w:hAnsi="StarSymbol" w:hint="default"/>
      </w:rPr>
    </w:lvl>
    <w:lvl w:ilvl="4">
      <w:start w:val="1"/>
      <w:numFmt w:val="bullet"/>
      <w:suff w:val="nothing"/>
      <w:lvlText w:val="•"/>
      <w:lvlJc w:val="left"/>
      <w:pPr>
        <w:ind w:left="1800" w:firstLine="0"/>
      </w:pPr>
      <w:rPr>
        <w:rFonts w:ascii="StarSymbol" w:hAnsi="StarSymbol" w:hint="default"/>
      </w:rPr>
    </w:lvl>
    <w:lvl w:ilvl="5">
      <w:start w:val="1"/>
      <w:numFmt w:val="bullet"/>
      <w:suff w:val="nothing"/>
      <w:lvlText w:val="•"/>
      <w:lvlJc w:val="left"/>
      <w:pPr>
        <w:ind w:left="360" w:firstLine="0"/>
      </w:pPr>
      <w:rPr>
        <w:rFonts w:ascii="StarSymbol" w:hAnsi="StarSymbol" w:hint="default"/>
      </w:rPr>
    </w:lvl>
    <w:lvl w:ilvl="6">
      <w:start w:val="1"/>
      <w:numFmt w:val="bullet"/>
      <w:suff w:val="nothing"/>
      <w:lvlText w:val="•"/>
      <w:lvlJc w:val="left"/>
      <w:pPr>
        <w:ind w:left="360" w:firstLine="0"/>
      </w:pPr>
      <w:rPr>
        <w:rFonts w:ascii="StarSymbol" w:hAnsi="StarSymbol" w:hint="default"/>
      </w:rPr>
    </w:lvl>
    <w:lvl w:ilvl="7">
      <w:start w:val="1"/>
      <w:numFmt w:val="bullet"/>
      <w:suff w:val="nothing"/>
      <w:lvlText w:val="•"/>
      <w:lvlJc w:val="left"/>
      <w:pPr>
        <w:ind w:left="360" w:firstLine="0"/>
      </w:pPr>
      <w:rPr>
        <w:rFonts w:ascii="StarSymbol" w:hAnsi="StarSymbol" w:hint="default"/>
      </w:rPr>
    </w:lvl>
    <w:lvl w:ilvl="8">
      <w:start w:val="1"/>
      <w:numFmt w:val="bullet"/>
      <w:suff w:val="nothing"/>
      <w:lvlText w:val="•"/>
      <w:lvlJc w:val="left"/>
      <w:pPr>
        <w:ind w:left="360" w:firstLine="0"/>
      </w:pPr>
      <w:rPr>
        <w:rFonts w:ascii="StarSymbol" w:hAnsi="StarSymbol" w:hint="default"/>
      </w:rPr>
    </w:lvl>
  </w:abstractNum>
  <w:abstractNum w:abstractNumId="202">
    <w:nsid w:val="76492E03"/>
    <w:multiLevelType w:val="hybridMultilevel"/>
    <w:tmpl w:val="44281F6C"/>
    <w:lvl w:ilvl="0" w:tplc="23BC44F2">
      <w:start w:val="1"/>
      <w:numFmt w:val="decimal"/>
      <w:lvlText w:val="%1."/>
      <w:lvlJc w:val="left"/>
      <w:pPr>
        <w:ind w:left="360" w:hanging="360"/>
      </w:pPr>
    </w:lvl>
    <w:lvl w:ilvl="1" w:tplc="7F0A2C86">
      <w:start w:val="1"/>
      <w:numFmt w:val="lowerLetter"/>
      <w:lvlText w:val="%2."/>
      <w:lvlJc w:val="left"/>
      <w:pPr>
        <w:ind w:left="720" w:hanging="360"/>
      </w:pPr>
    </w:lvl>
    <w:lvl w:ilvl="2" w:tplc="97C0361A">
      <w:start w:val="1"/>
      <w:numFmt w:val="lowerRoman"/>
      <w:lvlText w:val="%3."/>
      <w:lvlJc w:val="right"/>
      <w:pPr>
        <w:ind w:left="1080" w:hanging="180"/>
      </w:pPr>
    </w:lvl>
    <w:lvl w:ilvl="3" w:tplc="E9D8BB52">
      <w:start w:val="1"/>
      <w:numFmt w:val="decimal"/>
      <w:lvlText w:val="%4."/>
      <w:lvlJc w:val="left"/>
      <w:pPr>
        <w:ind w:left="1440" w:hanging="360"/>
      </w:pPr>
    </w:lvl>
    <w:lvl w:ilvl="4" w:tplc="F286AD5A">
      <w:start w:val="1"/>
      <w:numFmt w:val="lowerLetter"/>
      <w:lvlText w:val="%5."/>
      <w:lvlJc w:val="left"/>
      <w:pPr>
        <w:ind w:left="1800" w:hanging="360"/>
      </w:pPr>
    </w:lvl>
    <w:lvl w:ilvl="5" w:tplc="F3C69198">
      <w:start w:val="1"/>
      <w:numFmt w:val="lowerRoman"/>
      <w:lvlText w:val="%6."/>
      <w:lvlJc w:val="right"/>
      <w:pPr>
        <w:ind w:left="360" w:hanging="180"/>
      </w:pPr>
    </w:lvl>
    <w:lvl w:ilvl="6" w:tplc="1C8C7F4A">
      <w:start w:val="1"/>
      <w:numFmt w:val="decimal"/>
      <w:lvlText w:val="%7."/>
      <w:lvlJc w:val="left"/>
      <w:pPr>
        <w:ind w:left="360" w:hanging="360"/>
      </w:pPr>
    </w:lvl>
    <w:lvl w:ilvl="7" w:tplc="C1881E5E">
      <w:start w:val="1"/>
      <w:numFmt w:val="lowerLetter"/>
      <w:lvlText w:val="%8."/>
      <w:lvlJc w:val="left"/>
      <w:pPr>
        <w:ind w:left="360" w:hanging="360"/>
      </w:pPr>
    </w:lvl>
    <w:lvl w:ilvl="8" w:tplc="8236D0CA">
      <w:start w:val="1"/>
      <w:numFmt w:val="lowerRoman"/>
      <w:lvlText w:val="%9."/>
      <w:lvlJc w:val="right"/>
      <w:pPr>
        <w:ind w:left="360" w:hanging="180"/>
      </w:pPr>
    </w:lvl>
  </w:abstractNum>
  <w:abstractNum w:abstractNumId="203">
    <w:nsid w:val="773574D6"/>
    <w:multiLevelType w:val="hybridMultilevel"/>
    <w:tmpl w:val="FE36F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776E0B32"/>
    <w:multiLevelType w:val="hybridMultilevel"/>
    <w:tmpl w:val="C2362586"/>
    <w:lvl w:ilvl="0" w:tplc="EA2076A0">
      <w:start w:val="1"/>
      <w:numFmt w:val="decimal"/>
      <w:pStyle w:val="Heading1-Svcs"/>
      <w:lvlText w:val="%1."/>
      <w:lvlJc w:val="left"/>
      <w:pPr>
        <w:ind w:left="720" w:hanging="360"/>
      </w:pPr>
      <w:rPr>
        <w:b w:val="0"/>
        <w:i w:val="0"/>
        <w:color w:val="949699"/>
      </w:rPr>
    </w:lvl>
    <w:lvl w:ilvl="1" w:tplc="0409000F">
      <w:start w:val="1"/>
      <w:numFmt w:val="decimal"/>
      <w:lvlText w:val="%2."/>
      <w:lvlJc w:val="left"/>
      <w:pPr>
        <w:ind w:left="1440" w:hanging="360"/>
      </w:pPr>
    </w:lvl>
    <w:lvl w:ilvl="2" w:tplc="04090005">
      <w:start w:val="1"/>
      <w:numFmt w:val="lowerRoman"/>
      <w:lvlText w:val="%3."/>
      <w:lvlJc w:val="right"/>
      <w:pPr>
        <w:ind w:left="2160" w:hanging="180"/>
      </w:pPr>
    </w:lvl>
    <w:lvl w:ilvl="3" w:tplc="04090001">
      <w:start w:val="1"/>
      <w:numFmt w:val="decimal"/>
      <w:lvlText w:val="%4."/>
      <w:lvlJc w:val="left"/>
      <w:pPr>
        <w:ind w:left="2880" w:hanging="360"/>
      </w:p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205">
    <w:nsid w:val="7863329C"/>
    <w:multiLevelType w:val="hybridMultilevel"/>
    <w:tmpl w:val="0C5A557E"/>
    <w:lvl w:ilvl="0" w:tplc="51325874">
      <w:start w:val="1"/>
      <w:numFmt w:val="decimal"/>
      <w:lvlText w:val="%1."/>
      <w:lvlJc w:val="left"/>
      <w:pPr>
        <w:ind w:left="360" w:hanging="360"/>
      </w:pPr>
      <w:rPr>
        <w:rFonts w:ascii="Arial" w:hAnsi="Arial" w:cs="Arial"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6">
    <w:nsid w:val="78C60C87"/>
    <w:multiLevelType w:val="hybridMultilevel"/>
    <w:tmpl w:val="6D94605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7">
    <w:nsid w:val="79DF23F5"/>
    <w:multiLevelType w:val="hybridMultilevel"/>
    <w:tmpl w:val="71C2B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7A030F31"/>
    <w:multiLevelType w:val="hybridMultilevel"/>
    <w:tmpl w:val="010C7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7A207072"/>
    <w:multiLevelType w:val="hybridMultilevel"/>
    <w:tmpl w:val="0EE84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nsid w:val="7A3B0F00"/>
    <w:multiLevelType w:val="hybridMultilevel"/>
    <w:tmpl w:val="267CA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7A4F01E1"/>
    <w:multiLevelType w:val="hybridMultilevel"/>
    <w:tmpl w:val="39887A2A"/>
    <w:lvl w:ilvl="0" w:tplc="12103150">
      <w:start w:val="36"/>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2">
    <w:nsid w:val="7A9D276B"/>
    <w:multiLevelType w:val="hybridMultilevel"/>
    <w:tmpl w:val="E0967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nsid w:val="7ADC2763"/>
    <w:multiLevelType w:val="hybridMultilevel"/>
    <w:tmpl w:val="6C4C010E"/>
    <w:lvl w:ilvl="0" w:tplc="05225CD2">
      <w:start w:val="1"/>
      <w:numFmt w:val="decimal"/>
      <w:lvlText w:val="%1."/>
      <w:lvlJc w:val="left"/>
      <w:pPr>
        <w:ind w:left="360" w:hanging="360"/>
      </w:pPr>
      <w:rPr>
        <w:b w:val="0"/>
        <w:bCs w:val="0"/>
        <w:i w:val="0"/>
        <w:iCs w:val="0"/>
        <w:caps w:val="0"/>
        <w:smallCaps w:val="0"/>
        <w:strike w:val="0"/>
        <w:dstrike w:val="0"/>
        <w:noProof w:val="0"/>
        <w:vanish w:val="0"/>
        <w:color w:val="000000"/>
        <w:spacing w:val="0"/>
        <w:kern w:val="0"/>
        <w:position w:val="0"/>
        <w:u w:val="none"/>
        <w:vertAlign w:val="baseline"/>
        <w:em w:val="none"/>
      </w:rPr>
    </w:lvl>
    <w:lvl w:ilvl="1" w:tplc="7A5CBBD4" w:tentative="1">
      <w:start w:val="1"/>
      <w:numFmt w:val="lowerLetter"/>
      <w:lvlText w:val="%2."/>
      <w:lvlJc w:val="left"/>
      <w:pPr>
        <w:ind w:left="1440" w:hanging="360"/>
      </w:pPr>
    </w:lvl>
    <w:lvl w:ilvl="2" w:tplc="31D63216" w:tentative="1">
      <w:start w:val="1"/>
      <w:numFmt w:val="lowerRoman"/>
      <w:lvlText w:val="%3."/>
      <w:lvlJc w:val="right"/>
      <w:pPr>
        <w:ind w:left="2160" w:hanging="180"/>
      </w:pPr>
    </w:lvl>
    <w:lvl w:ilvl="3" w:tplc="F46EBC7A" w:tentative="1">
      <w:start w:val="1"/>
      <w:numFmt w:val="decimal"/>
      <w:lvlText w:val="%4."/>
      <w:lvlJc w:val="left"/>
      <w:pPr>
        <w:ind w:left="2880" w:hanging="360"/>
      </w:pPr>
    </w:lvl>
    <w:lvl w:ilvl="4" w:tplc="4C5271B0" w:tentative="1">
      <w:start w:val="1"/>
      <w:numFmt w:val="lowerLetter"/>
      <w:lvlText w:val="%5."/>
      <w:lvlJc w:val="left"/>
      <w:pPr>
        <w:ind w:left="3600" w:hanging="360"/>
      </w:pPr>
    </w:lvl>
    <w:lvl w:ilvl="5" w:tplc="CDE444D0" w:tentative="1">
      <w:start w:val="1"/>
      <w:numFmt w:val="lowerRoman"/>
      <w:lvlText w:val="%6."/>
      <w:lvlJc w:val="right"/>
      <w:pPr>
        <w:ind w:left="4320" w:hanging="180"/>
      </w:pPr>
    </w:lvl>
    <w:lvl w:ilvl="6" w:tplc="58B81834" w:tentative="1">
      <w:start w:val="1"/>
      <w:numFmt w:val="decimal"/>
      <w:lvlText w:val="%7."/>
      <w:lvlJc w:val="left"/>
      <w:pPr>
        <w:ind w:left="5040" w:hanging="360"/>
      </w:pPr>
    </w:lvl>
    <w:lvl w:ilvl="7" w:tplc="00808A00" w:tentative="1">
      <w:start w:val="1"/>
      <w:numFmt w:val="lowerLetter"/>
      <w:lvlText w:val="%8."/>
      <w:lvlJc w:val="left"/>
      <w:pPr>
        <w:ind w:left="5760" w:hanging="360"/>
      </w:pPr>
    </w:lvl>
    <w:lvl w:ilvl="8" w:tplc="A3C43B3E" w:tentative="1">
      <w:start w:val="1"/>
      <w:numFmt w:val="lowerRoman"/>
      <w:lvlText w:val="%9."/>
      <w:lvlJc w:val="right"/>
      <w:pPr>
        <w:ind w:left="6480" w:hanging="180"/>
      </w:pPr>
    </w:lvl>
  </w:abstractNum>
  <w:abstractNum w:abstractNumId="214">
    <w:nsid w:val="7B082926"/>
    <w:multiLevelType w:val="hybridMultilevel"/>
    <w:tmpl w:val="BDB66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7B1A63AE"/>
    <w:multiLevelType w:val="hybridMultilevel"/>
    <w:tmpl w:val="C4C2F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nsid w:val="7B7637C5"/>
    <w:multiLevelType w:val="hybridMultilevel"/>
    <w:tmpl w:val="F0245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7D144AE0"/>
    <w:multiLevelType w:val="hybridMultilevel"/>
    <w:tmpl w:val="75EEA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nsid w:val="7E636658"/>
    <w:multiLevelType w:val="hybridMultilevel"/>
    <w:tmpl w:val="5A84EEF8"/>
    <w:lvl w:ilvl="0" w:tplc="2B80443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nsid w:val="7F720E42"/>
    <w:multiLevelType w:val="hybridMultilevel"/>
    <w:tmpl w:val="CB565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0"/>
  </w:num>
  <w:num w:numId="3">
    <w:abstractNumId w:val="7"/>
  </w:num>
  <w:num w:numId="4">
    <w:abstractNumId w:val="6"/>
  </w:num>
  <w:num w:numId="5">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2"/>
  </w:num>
  <w:num w:numId="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num>
  <w:num w:numId="10">
    <w:abstractNumId w:val="7"/>
  </w:num>
  <w:num w:numId="11">
    <w:abstractNumId w:val="7"/>
  </w:num>
  <w:num w:numId="12">
    <w:abstractNumId w:val="7"/>
    <w:lvlOverride w:ilvl="0">
      <w:startOverride w:val="1"/>
    </w:lvlOverride>
  </w:num>
  <w:num w:numId="13">
    <w:abstractNumId w:val="7"/>
    <w:lvlOverride w:ilvl="0">
      <w:startOverride w:val="1"/>
    </w:lvlOverride>
  </w:num>
  <w:num w:numId="14">
    <w:abstractNumId w:val="7"/>
    <w:lvlOverride w:ilvl="0">
      <w:startOverride w:val="1"/>
    </w:lvlOverride>
  </w:num>
  <w:num w:numId="15">
    <w:abstractNumId w:val="7"/>
    <w:lvlOverride w:ilvl="0">
      <w:startOverride w:val="1"/>
    </w:lvlOverride>
  </w:num>
  <w:num w:numId="16">
    <w:abstractNumId w:val="7"/>
    <w:lvlOverride w:ilvl="0">
      <w:startOverride w:val="1"/>
    </w:lvlOverride>
  </w:num>
  <w:num w:numId="17">
    <w:abstractNumId w:val="7"/>
    <w:lvlOverride w:ilvl="0">
      <w:startOverride w:val="1"/>
    </w:lvlOverride>
  </w:num>
  <w:num w:numId="18">
    <w:abstractNumId w:val="7"/>
    <w:lvlOverride w:ilvl="0">
      <w:startOverride w:val="1"/>
    </w:lvlOverride>
  </w:num>
  <w:num w:numId="19">
    <w:abstractNumId w:val="7"/>
    <w:lvlOverride w:ilvl="0">
      <w:startOverride w:val="1"/>
    </w:lvlOverride>
  </w:num>
  <w:num w:numId="20">
    <w:abstractNumId w:val="7"/>
    <w:lvlOverride w:ilvl="0">
      <w:startOverride w:val="1"/>
    </w:lvlOverride>
  </w:num>
  <w:num w:numId="21">
    <w:abstractNumId w:val="7"/>
    <w:lvlOverride w:ilvl="0">
      <w:startOverride w:val="1"/>
    </w:lvlOverride>
  </w:num>
  <w:num w:numId="22">
    <w:abstractNumId w:val="7"/>
    <w:lvlOverride w:ilvl="0">
      <w:startOverride w:val="1"/>
    </w:lvlOverride>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num>
  <w:num w:numId="28">
    <w:abstractNumId w:val="2"/>
  </w:num>
  <w:num w:numId="29">
    <w:abstractNumId w:val="1"/>
    <w:lvlOverride w:ilvl="0">
      <w:startOverride w:val="1"/>
    </w:lvlOverride>
  </w:num>
  <w:num w:numId="30">
    <w:abstractNumId w:val="0"/>
    <w:lvlOverride w:ilvl="0">
      <w:startOverride w:val="1"/>
    </w:lvlOverride>
  </w:num>
  <w:num w:numId="31">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8"/>
  </w:num>
  <w:num w:numId="35">
    <w:abstractNumId w:val="182"/>
    <w:lvlOverride w:ilvl="0">
      <w:startOverride w:val="1"/>
    </w:lvlOverride>
  </w:num>
  <w:num w:numId="36">
    <w:abstractNumId w:val="121"/>
  </w:num>
  <w:num w:numId="37">
    <w:abstractNumId w:val="189"/>
  </w:num>
  <w:num w:numId="38">
    <w:abstractNumId w:val="191"/>
    <w:lvlOverride w:ilvl="0">
      <w:startOverride w:val="1"/>
    </w:lvlOverride>
  </w:num>
  <w:num w:numId="3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3"/>
  </w:num>
  <w:num w:numId="42">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56"/>
  </w:num>
  <w:num w:numId="45">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64"/>
  </w:num>
  <w:num w:numId="47">
    <w:abstractNumId w:val="7"/>
    <w:lvlOverride w:ilvl="0">
      <w:startOverride w:val="1"/>
    </w:lvlOverride>
  </w:num>
  <w:num w:numId="48">
    <w:abstractNumId w:val="7"/>
    <w:lvlOverride w:ilvl="0">
      <w:startOverride w:val="1"/>
    </w:lvlOverride>
  </w:num>
  <w:num w:numId="49">
    <w:abstractNumId w:val="7"/>
    <w:lvlOverride w:ilvl="0">
      <w:startOverride w:val="1"/>
    </w:lvlOverride>
  </w:num>
  <w:num w:numId="50">
    <w:abstractNumId w:val="7"/>
    <w:lvlOverride w:ilvl="0">
      <w:startOverride w:val="1"/>
    </w:lvlOverride>
  </w:num>
  <w:num w:numId="51">
    <w:abstractNumId w:val="7"/>
    <w:lvlOverride w:ilvl="0">
      <w:startOverride w:val="1"/>
    </w:lvlOverride>
  </w:num>
  <w:num w:numId="52">
    <w:abstractNumId w:val="7"/>
    <w:lvlOverride w:ilvl="0">
      <w:startOverride w:val="1"/>
    </w:lvlOverride>
  </w:num>
  <w:num w:numId="53">
    <w:abstractNumId w:val="7"/>
    <w:lvlOverride w:ilvl="0">
      <w:startOverride w:val="1"/>
    </w:lvlOverride>
  </w:num>
  <w:num w:numId="54">
    <w:abstractNumId w:val="7"/>
    <w:lvlOverride w:ilvl="0">
      <w:startOverride w:val="1"/>
    </w:lvlOverride>
  </w:num>
  <w:num w:numId="55">
    <w:abstractNumId w:val="7"/>
    <w:lvlOverride w:ilvl="0">
      <w:startOverride w:val="1"/>
    </w:lvlOverride>
  </w:num>
  <w:num w:numId="56">
    <w:abstractNumId w:val="7"/>
    <w:lvlOverride w:ilvl="0">
      <w:startOverride w:val="1"/>
    </w:lvlOverride>
  </w:num>
  <w:num w:numId="57">
    <w:abstractNumId w:val="7"/>
    <w:lvlOverride w:ilvl="0">
      <w:startOverride w:val="1"/>
    </w:lvlOverride>
  </w:num>
  <w:num w:numId="58">
    <w:abstractNumId w:val="7"/>
    <w:lvlOverride w:ilvl="0">
      <w:startOverride w:val="1"/>
    </w:lvlOverride>
  </w:num>
  <w:num w:numId="59">
    <w:abstractNumId w:val="7"/>
    <w:lvlOverride w:ilvl="0">
      <w:startOverride w:val="1"/>
    </w:lvlOverride>
  </w:num>
  <w:num w:numId="60">
    <w:abstractNumId w:val="7"/>
    <w:lvlOverride w:ilvl="0">
      <w:startOverride w:val="1"/>
    </w:lvlOverride>
  </w:num>
  <w:num w:numId="61">
    <w:abstractNumId w:val="7"/>
    <w:lvlOverride w:ilvl="0">
      <w:startOverride w:val="1"/>
    </w:lvlOverride>
  </w:num>
  <w:num w:numId="62">
    <w:abstractNumId w:val="7"/>
    <w:lvlOverride w:ilvl="0">
      <w:startOverride w:val="1"/>
    </w:lvlOverride>
  </w:num>
  <w:num w:numId="63">
    <w:abstractNumId w:val="7"/>
    <w:lvlOverride w:ilvl="0">
      <w:startOverride w:val="1"/>
    </w:lvlOverride>
  </w:num>
  <w:num w:numId="64">
    <w:abstractNumId w:val="7"/>
    <w:lvlOverride w:ilvl="0">
      <w:startOverride w:val="1"/>
    </w:lvlOverride>
  </w:num>
  <w:num w:numId="65">
    <w:abstractNumId w:val="7"/>
    <w:lvlOverride w:ilvl="0">
      <w:startOverride w:val="1"/>
    </w:lvlOverride>
  </w:num>
  <w:num w:numId="66">
    <w:abstractNumId w:val="7"/>
    <w:lvlOverride w:ilvl="0">
      <w:startOverride w:val="1"/>
    </w:lvlOverride>
  </w:num>
  <w:num w:numId="67">
    <w:abstractNumId w:val="7"/>
    <w:lvlOverride w:ilvl="0">
      <w:startOverride w:val="1"/>
    </w:lvlOverride>
  </w:num>
  <w:num w:numId="68">
    <w:abstractNumId w:val="7"/>
    <w:lvlOverride w:ilvl="0">
      <w:startOverride w:val="1"/>
    </w:lvlOverride>
  </w:num>
  <w:num w:numId="69">
    <w:abstractNumId w:val="7"/>
    <w:lvlOverride w:ilvl="0">
      <w:startOverride w:val="1"/>
    </w:lvlOverride>
  </w:num>
  <w:num w:numId="70">
    <w:abstractNumId w:val="97"/>
  </w:num>
  <w:num w:numId="71">
    <w:abstractNumId w:val="97"/>
    <w:lvlOverride w:ilvl="0">
      <w:lvl w:ilvl="0">
        <w:start w:val="1"/>
        <w:numFmt w:val="decimal"/>
        <w:lvlText w:val="%1"/>
        <w:lvlJc w:val="left"/>
        <w:pPr>
          <w:ind w:left="539" w:hanging="539"/>
        </w:pPr>
      </w:lvl>
    </w:lvlOverride>
    <w:lvlOverride w:ilvl="1">
      <w:lvl w:ilvl="1">
        <w:start w:val="1"/>
        <w:numFmt w:val="decimal"/>
        <w:lvlText w:val="%1.%2"/>
        <w:lvlJc w:val="left"/>
        <w:pPr>
          <w:ind w:left="766" w:hanging="766"/>
        </w:pPr>
        <w:rPr>
          <w:sz w:val="28"/>
          <w:szCs w:val="28"/>
        </w:rPr>
      </w:lvl>
    </w:lvlOverride>
    <w:lvlOverride w:ilvl="2">
      <w:lvl w:ilvl="2">
        <w:start w:val="1"/>
        <w:numFmt w:val="decimal"/>
        <w:lvlText w:val="%1.%2.%3"/>
        <w:lvlJc w:val="left"/>
        <w:pPr>
          <w:ind w:left="765" w:hanging="765"/>
        </w:pPr>
      </w:lvl>
    </w:lvlOverride>
    <w:lvlOverride w:ilvl="3">
      <w:lvl w:ilvl="3">
        <w:start w:val="1"/>
        <w:numFmt w:val="lowerLetter"/>
        <w:lvlText w:val="%4."/>
        <w:lvlJc w:val="left"/>
        <w:pPr>
          <w:ind w:left="1440" w:hanging="360"/>
        </w:pPr>
      </w:lvl>
    </w:lvlOverride>
    <w:lvlOverride w:ilvl="4">
      <w:lvl w:ilvl="4">
        <w:start w:val="1"/>
        <w:numFmt w:val="lowerLetter"/>
        <w:lvlText w:val="(%5)"/>
        <w:lvlJc w:val="left"/>
        <w:pPr>
          <w:ind w:left="1800" w:hanging="360"/>
        </w:pPr>
      </w:lvl>
    </w:lvlOverride>
    <w:lvlOverride w:ilvl="5">
      <w:lvl w:ilvl="5">
        <w:start w:val="1"/>
        <w:numFmt w:val="lowerRoman"/>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lowerLetter"/>
        <w:lvlText w:val="%8."/>
        <w:lvlJc w:val="left"/>
        <w:pPr>
          <w:ind w:left="2880" w:hanging="360"/>
        </w:pPr>
      </w:lvl>
    </w:lvlOverride>
    <w:lvlOverride w:ilvl="8">
      <w:lvl w:ilvl="8">
        <w:start w:val="1"/>
        <w:numFmt w:val="lowerRoman"/>
        <w:lvlText w:val="%9."/>
        <w:lvlJc w:val="left"/>
        <w:pPr>
          <w:ind w:left="3240" w:hanging="360"/>
        </w:pPr>
      </w:lvl>
    </w:lvlOverride>
  </w:num>
  <w:num w:numId="72">
    <w:abstractNumId w:val="7"/>
    <w:lvlOverride w:ilvl="0">
      <w:startOverride w:val="1"/>
    </w:lvlOverride>
  </w:num>
  <w:num w:numId="73">
    <w:abstractNumId w:val="7"/>
    <w:lvlOverride w:ilvl="0">
      <w:startOverride w:val="1"/>
    </w:lvlOverride>
  </w:num>
  <w:num w:numId="74">
    <w:abstractNumId w:val="7"/>
    <w:lvlOverride w:ilvl="0">
      <w:startOverride w:val="1"/>
    </w:lvlOverride>
  </w:num>
  <w:num w:numId="75">
    <w:abstractNumId w:val="7"/>
    <w:lvlOverride w:ilvl="0">
      <w:startOverride w:val="1"/>
    </w:lvlOverride>
  </w:num>
  <w:num w:numId="76">
    <w:abstractNumId w:val="7"/>
    <w:lvlOverride w:ilvl="0">
      <w:startOverride w:val="1"/>
    </w:lvlOverride>
  </w:num>
  <w:num w:numId="77">
    <w:abstractNumId w:val="7"/>
    <w:lvlOverride w:ilvl="0">
      <w:startOverride w:val="1"/>
    </w:lvlOverride>
  </w:num>
  <w:num w:numId="78">
    <w:abstractNumId w:val="7"/>
    <w:lvlOverride w:ilvl="0">
      <w:startOverride w:val="1"/>
    </w:lvlOverride>
  </w:num>
  <w:num w:numId="79">
    <w:abstractNumId w:val="7"/>
    <w:lvlOverride w:ilvl="0">
      <w:startOverride w:val="1"/>
    </w:lvlOverride>
  </w:num>
  <w:num w:numId="80">
    <w:abstractNumId w:val="4"/>
  </w:num>
  <w:num w:numId="81">
    <w:abstractNumId w:val="58"/>
  </w:num>
  <w:num w:numId="82">
    <w:abstractNumId w:val="58"/>
    <w:lvlOverride w:ilvl="0"/>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86"/>
  </w:num>
  <w:num w:numId="84">
    <w:abstractNumId w:val="113"/>
  </w:num>
  <w:num w:numId="85">
    <w:abstractNumId w:val="8"/>
  </w:num>
  <w:num w:numId="8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68"/>
  </w:num>
  <w:num w:numId="88">
    <w:abstractNumId w:val="1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59"/>
  </w:num>
  <w:num w:numId="90">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200"/>
  </w:num>
  <w:num w:numId="93">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67"/>
  </w:num>
  <w:num w:numId="9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20"/>
  </w:num>
  <w:num w:numId="104">
    <w:abstractNumId w:val="61"/>
  </w:num>
  <w:num w:numId="105">
    <w:abstractNumId w:val="130"/>
  </w:num>
  <w:num w:numId="106">
    <w:abstractNumId w:val="179"/>
  </w:num>
  <w:num w:numId="107">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3"/>
  </w:num>
  <w:num w:numId="109">
    <w:abstractNumId w:val="7"/>
    <w:lvlOverride w:ilvl="0">
      <w:startOverride w:val="1"/>
    </w:lvlOverride>
  </w:num>
  <w:num w:numId="110">
    <w:abstractNumId w:val="7"/>
    <w:lvlOverride w:ilvl="0">
      <w:startOverride w:val="1"/>
    </w:lvlOverride>
  </w:num>
  <w:num w:numId="111">
    <w:abstractNumId w:val="7"/>
    <w:lvlOverride w:ilvl="0">
      <w:startOverride w:val="1"/>
    </w:lvlOverride>
  </w:num>
  <w:num w:numId="112">
    <w:abstractNumId w:val="7"/>
    <w:lvlOverride w:ilvl="0">
      <w:startOverride w:val="1"/>
    </w:lvlOverride>
  </w:num>
  <w:num w:numId="113">
    <w:abstractNumId w:val="7"/>
    <w:lvlOverride w:ilvl="0">
      <w:startOverride w:val="1"/>
    </w:lvlOverride>
  </w:num>
  <w:num w:numId="114">
    <w:abstractNumId w:val="123"/>
  </w:num>
  <w:num w:numId="115">
    <w:abstractNumId w:val="158"/>
  </w:num>
  <w:num w:numId="116">
    <w:abstractNumId w:val="59"/>
  </w:num>
  <w:num w:numId="117">
    <w:abstractNumId w:val="16"/>
  </w:num>
  <w:num w:numId="118">
    <w:abstractNumId w:val="91"/>
  </w:num>
  <w:num w:numId="119">
    <w:abstractNumId w:val="152"/>
  </w:num>
  <w:num w:numId="120">
    <w:abstractNumId w:val="124"/>
  </w:num>
  <w:num w:numId="121">
    <w:abstractNumId w:val="7"/>
    <w:lvlOverride w:ilvl="0">
      <w:startOverride w:val="1"/>
    </w:lvlOverride>
  </w:num>
  <w:num w:numId="122">
    <w:abstractNumId w:val="194"/>
  </w:num>
  <w:num w:numId="123">
    <w:abstractNumId w:val="44"/>
  </w:num>
  <w:num w:numId="124">
    <w:abstractNumId w:val="7"/>
    <w:lvlOverride w:ilvl="0">
      <w:startOverride w:val="1"/>
    </w:lvlOverride>
  </w:num>
  <w:num w:numId="125">
    <w:abstractNumId w:val="175"/>
  </w:num>
  <w:num w:numId="126">
    <w:abstractNumId w:val="81"/>
  </w:num>
  <w:num w:numId="127">
    <w:abstractNumId w:val="166"/>
  </w:num>
  <w:num w:numId="128">
    <w:abstractNumId w:val="7"/>
    <w:lvlOverride w:ilvl="0">
      <w:startOverride w:val="1"/>
    </w:lvlOverride>
  </w:num>
  <w:num w:numId="129">
    <w:abstractNumId w:val="7"/>
    <w:lvlOverride w:ilvl="0">
      <w:startOverride w:val="1"/>
    </w:lvlOverride>
  </w:num>
  <w:num w:numId="130">
    <w:abstractNumId w:val="7"/>
    <w:lvlOverride w:ilvl="0">
      <w:startOverride w:val="1"/>
    </w:lvlOverride>
  </w:num>
  <w:num w:numId="131">
    <w:abstractNumId w:val="7"/>
    <w:lvlOverride w:ilvl="0">
      <w:startOverride w:val="1"/>
    </w:lvlOverride>
  </w:num>
  <w:num w:numId="132">
    <w:abstractNumId w:val="7"/>
    <w:lvlOverride w:ilvl="0">
      <w:startOverride w:val="1"/>
    </w:lvlOverride>
  </w:num>
  <w:num w:numId="133">
    <w:abstractNumId w:val="7"/>
    <w:lvlOverride w:ilvl="0">
      <w:startOverride w:val="1"/>
    </w:lvlOverride>
  </w:num>
  <w:num w:numId="134">
    <w:abstractNumId w:val="7"/>
    <w:lvlOverride w:ilvl="0">
      <w:startOverride w:val="1"/>
    </w:lvlOverride>
  </w:num>
  <w:num w:numId="135">
    <w:abstractNumId w:val="7"/>
    <w:lvlOverride w:ilvl="0">
      <w:startOverride w:val="1"/>
    </w:lvlOverride>
  </w:num>
  <w:num w:numId="136">
    <w:abstractNumId w:val="7"/>
    <w:lvlOverride w:ilvl="0">
      <w:startOverride w:val="1"/>
    </w:lvlOverride>
  </w:num>
  <w:num w:numId="137">
    <w:abstractNumId w:val="7"/>
    <w:lvlOverride w:ilvl="0">
      <w:startOverride w:val="1"/>
    </w:lvlOverride>
  </w:num>
  <w:num w:numId="138">
    <w:abstractNumId w:val="7"/>
    <w:lvlOverride w:ilvl="0">
      <w:startOverride w:val="1"/>
    </w:lvlOverride>
  </w:num>
  <w:num w:numId="139">
    <w:abstractNumId w:val="7"/>
    <w:lvlOverride w:ilvl="0">
      <w:startOverride w:val="1"/>
    </w:lvlOverride>
  </w:num>
  <w:num w:numId="140">
    <w:abstractNumId w:val="7"/>
    <w:lvlOverride w:ilvl="0">
      <w:startOverride w:val="1"/>
    </w:lvlOverride>
  </w:num>
  <w:num w:numId="141">
    <w:abstractNumId w:val="7"/>
    <w:lvlOverride w:ilvl="0">
      <w:startOverride w:val="1"/>
    </w:lvlOverride>
  </w:num>
  <w:num w:numId="142">
    <w:abstractNumId w:val="7"/>
    <w:lvlOverride w:ilvl="0">
      <w:startOverride w:val="1"/>
    </w:lvlOverride>
  </w:num>
  <w:num w:numId="143">
    <w:abstractNumId w:val="7"/>
    <w:lvlOverride w:ilvl="0">
      <w:startOverride w:val="1"/>
    </w:lvlOverride>
  </w:num>
  <w:num w:numId="144">
    <w:abstractNumId w:val="7"/>
    <w:lvlOverride w:ilvl="0">
      <w:startOverride w:val="1"/>
    </w:lvlOverride>
  </w:num>
  <w:num w:numId="145">
    <w:abstractNumId w:val="55"/>
  </w:num>
  <w:num w:numId="146">
    <w:abstractNumId w:val="181"/>
  </w:num>
  <w:num w:numId="147">
    <w:abstractNumId w:val="99"/>
  </w:num>
  <w:num w:numId="148">
    <w:abstractNumId w:val="218"/>
  </w:num>
  <w:num w:numId="149">
    <w:abstractNumId w:val="190"/>
  </w:num>
  <w:num w:numId="150">
    <w:abstractNumId w:val="183"/>
  </w:num>
  <w:num w:numId="151">
    <w:abstractNumId w:val="170"/>
  </w:num>
  <w:num w:numId="152">
    <w:abstractNumId w:val="19"/>
  </w:num>
  <w:num w:numId="153">
    <w:abstractNumId w:val="24"/>
  </w:num>
  <w:num w:numId="154">
    <w:abstractNumId w:val="135"/>
  </w:num>
  <w:num w:numId="155">
    <w:abstractNumId w:val="64"/>
  </w:num>
  <w:num w:numId="156">
    <w:abstractNumId w:val="72"/>
  </w:num>
  <w:num w:numId="157">
    <w:abstractNumId w:val="162"/>
  </w:num>
  <w:num w:numId="158">
    <w:abstractNumId w:val="56"/>
  </w:num>
  <w:num w:numId="159">
    <w:abstractNumId w:val="208"/>
  </w:num>
  <w:num w:numId="160">
    <w:abstractNumId w:val="196"/>
  </w:num>
  <w:num w:numId="161">
    <w:abstractNumId w:val="71"/>
  </w:num>
  <w:num w:numId="162">
    <w:abstractNumId w:val="102"/>
  </w:num>
  <w:num w:numId="163">
    <w:abstractNumId w:val="172"/>
  </w:num>
  <w:num w:numId="164">
    <w:abstractNumId w:val="184"/>
  </w:num>
  <w:num w:numId="165">
    <w:abstractNumId w:val="18"/>
  </w:num>
  <w:num w:numId="166">
    <w:abstractNumId w:val="12"/>
  </w:num>
  <w:num w:numId="167">
    <w:abstractNumId w:val="93"/>
  </w:num>
  <w:num w:numId="168">
    <w:abstractNumId w:val="87"/>
  </w:num>
  <w:num w:numId="169">
    <w:abstractNumId w:val="195"/>
  </w:num>
  <w:num w:numId="170">
    <w:abstractNumId w:val="28"/>
  </w:num>
  <w:num w:numId="171">
    <w:abstractNumId w:val="147"/>
  </w:num>
  <w:num w:numId="172">
    <w:abstractNumId w:val="214"/>
  </w:num>
  <w:num w:numId="173">
    <w:abstractNumId w:val="160"/>
  </w:num>
  <w:num w:numId="174">
    <w:abstractNumId w:val="62"/>
  </w:num>
  <w:num w:numId="175">
    <w:abstractNumId w:val="42"/>
  </w:num>
  <w:num w:numId="176">
    <w:abstractNumId w:val="142"/>
  </w:num>
  <w:num w:numId="177">
    <w:abstractNumId w:val="75"/>
  </w:num>
  <w:num w:numId="178">
    <w:abstractNumId w:val="111"/>
  </w:num>
  <w:num w:numId="179">
    <w:abstractNumId w:val="69"/>
  </w:num>
  <w:num w:numId="180">
    <w:abstractNumId w:val="125"/>
  </w:num>
  <w:num w:numId="181">
    <w:abstractNumId w:val="34"/>
  </w:num>
  <w:num w:numId="182">
    <w:abstractNumId w:val="167"/>
  </w:num>
  <w:num w:numId="183">
    <w:abstractNumId w:val="68"/>
  </w:num>
  <w:num w:numId="184">
    <w:abstractNumId w:val="203"/>
  </w:num>
  <w:num w:numId="185">
    <w:abstractNumId w:val="180"/>
  </w:num>
  <w:num w:numId="186">
    <w:abstractNumId w:val="188"/>
  </w:num>
  <w:num w:numId="187">
    <w:abstractNumId w:val="21"/>
  </w:num>
  <w:num w:numId="188">
    <w:abstractNumId w:val="141"/>
  </w:num>
  <w:num w:numId="189">
    <w:abstractNumId w:val="161"/>
  </w:num>
  <w:num w:numId="190">
    <w:abstractNumId w:val="210"/>
  </w:num>
  <w:num w:numId="191">
    <w:abstractNumId w:val="33"/>
  </w:num>
  <w:num w:numId="192">
    <w:abstractNumId w:val="120"/>
  </w:num>
  <w:num w:numId="193">
    <w:abstractNumId w:val="104"/>
  </w:num>
  <w:num w:numId="194">
    <w:abstractNumId w:val="126"/>
  </w:num>
  <w:num w:numId="195">
    <w:abstractNumId w:val="115"/>
  </w:num>
  <w:num w:numId="196">
    <w:abstractNumId w:val="30"/>
  </w:num>
  <w:num w:numId="197">
    <w:abstractNumId w:val="50"/>
  </w:num>
  <w:num w:numId="198">
    <w:abstractNumId w:val="207"/>
  </w:num>
  <w:num w:numId="199">
    <w:abstractNumId w:val="40"/>
  </w:num>
  <w:num w:numId="200">
    <w:abstractNumId w:val="70"/>
  </w:num>
  <w:num w:numId="201">
    <w:abstractNumId w:val="43"/>
  </w:num>
  <w:num w:numId="202">
    <w:abstractNumId w:val="57"/>
  </w:num>
  <w:num w:numId="203">
    <w:abstractNumId w:val="169"/>
  </w:num>
  <w:num w:numId="204">
    <w:abstractNumId w:val="219"/>
  </w:num>
  <w:num w:numId="205">
    <w:abstractNumId w:val="149"/>
  </w:num>
  <w:num w:numId="206">
    <w:abstractNumId w:val="174"/>
  </w:num>
  <w:num w:numId="207">
    <w:abstractNumId w:val="35"/>
  </w:num>
  <w:num w:numId="208">
    <w:abstractNumId w:val="45"/>
  </w:num>
  <w:num w:numId="209">
    <w:abstractNumId w:val="94"/>
  </w:num>
  <w:num w:numId="210">
    <w:abstractNumId w:val="79"/>
  </w:num>
  <w:num w:numId="211">
    <w:abstractNumId w:val="60"/>
  </w:num>
  <w:num w:numId="212">
    <w:abstractNumId w:val="197"/>
  </w:num>
  <w:num w:numId="213">
    <w:abstractNumId w:val="122"/>
  </w:num>
  <w:num w:numId="214">
    <w:abstractNumId w:val="26"/>
  </w:num>
  <w:num w:numId="215">
    <w:abstractNumId w:val="212"/>
  </w:num>
  <w:num w:numId="216">
    <w:abstractNumId w:val="11"/>
  </w:num>
  <w:num w:numId="217">
    <w:abstractNumId w:val="176"/>
  </w:num>
  <w:num w:numId="218">
    <w:abstractNumId w:val="151"/>
  </w:num>
  <w:num w:numId="219">
    <w:abstractNumId w:val="107"/>
  </w:num>
  <w:num w:numId="220">
    <w:abstractNumId w:val="106"/>
  </w:num>
  <w:num w:numId="221">
    <w:abstractNumId w:val="105"/>
  </w:num>
  <w:num w:numId="222">
    <w:abstractNumId w:val="119"/>
  </w:num>
  <w:num w:numId="223">
    <w:abstractNumId w:val="216"/>
  </w:num>
  <w:num w:numId="224">
    <w:abstractNumId w:val="114"/>
  </w:num>
  <w:num w:numId="225">
    <w:abstractNumId w:val="41"/>
  </w:num>
  <w:num w:numId="226">
    <w:abstractNumId w:val="117"/>
  </w:num>
  <w:num w:numId="227">
    <w:abstractNumId w:val="100"/>
  </w:num>
  <w:num w:numId="228">
    <w:abstractNumId w:val="95"/>
  </w:num>
  <w:num w:numId="229">
    <w:abstractNumId w:val="84"/>
  </w:num>
  <w:num w:numId="230">
    <w:abstractNumId w:val="77"/>
  </w:num>
  <w:num w:numId="231">
    <w:abstractNumId w:val="215"/>
  </w:num>
  <w:num w:numId="232">
    <w:abstractNumId w:val="146"/>
  </w:num>
  <w:num w:numId="233">
    <w:abstractNumId w:val="83"/>
  </w:num>
  <w:num w:numId="234">
    <w:abstractNumId w:val="217"/>
  </w:num>
  <w:num w:numId="235">
    <w:abstractNumId w:val="199"/>
  </w:num>
  <w:num w:numId="236">
    <w:abstractNumId w:val="209"/>
  </w:num>
  <w:num w:numId="237">
    <w:abstractNumId w:val="25"/>
  </w:num>
  <w:num w:numId="238">
    <w:abstractNumId w:val="145"/>
  </w:num>
  <w:num w:numId="239">
    <w:abstractNumId w:val="177"/>
  </w:num>
  <w:num w:numId="240">
    <w:abstractNumId w:val="89"/>
  </w:num>
  <w:num w:numId="241">
    <w:abstractNumId w:val="78"/>
  </w:num>
  <w:num w:numId="242">
    <w:abstractNumId w:val="31"/>
  </w:num>
  <w:num w:numId="243">
    <w:abstractNumId w:val="36"/>
  </w:num>
  <w:num w:numId="244">
    <w:abstractNumId w:val="137"/>
  </w:num>
  <w:num w:numId="245">
    <w:abstractNumId w:val="136"/>
  </w:num>
  <w:num w:numId="246">
    <w:abstractNumId w:val="139"/>
  </w:num>
  <w:num w:numId="247">
    <w:abstractNumId w:val="140"/>
  </w:num>
  <w:num w:numId="248">
    <w:abstractNumId w:val="98"/>
  </w:num>
  <w:num w:numId="249">
    <w:abstractNumId w:val="90"/>
  </w:num>
  <w:num w:numId="250">
    <w:abstractNumId w:val="76"/>
  </w:num>
  <w:num w:numId="251">
    <w:abstractNumId w:val="213"/>
  </w:num>
  <w:num w:numId="252">
    <w:abstractNumId w:val="86"/>
  </w:num>
  <w:num w:numId="253">
    <w:abstractNumId w:val="22"/>
  </w:num>
  <w:num w:numId="254">
    <w:abstractNumId w:val="185"/>
  </w:num>
  <w:num w:numId="255">
    <w:abstractNumId w:val="148"/>
  </w:num>
  <w:num w:numId="256">
    <w:abstractNumId w:val="17"/>
  </w:num>
  <w:num w:numId="257">
    <w:abstractNumId w:val="1"/>
  </w:num>
  <w:num w:numId="258">
    <w:abstractNumId w:val="52"/>
  </w:num>
  <w:num w:numId="25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0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7"/>
    <w:lvlOverride w:ilvl="0">
      <w:startOverride w:val="1"/>
    </w:lvlOverride>
  </w:num>
  <w:num w:numId="271">
    <w:abstractNumId w:val="17"/>
    <w:lvlOverride w:ilvl="0">
      <w:startOverride w:val="1"/>
    </w:lvlOverride>
  </w:num>
  <w:num w:numId="272">
    <w:abstractNumId w:val="17"/>
    <w:lvlOverride w:ilvl="0">
      <w:startOverride w:val="1"/>
    </w:lvlOverride>
  </w:num>
  <w:num w:numId="273">
    <w:abstractNumId w:val="17"/>
    <w:lvlOverride w:ilvl="0">
      <w:startOverride w:val="1"/>
    </w:lvlOverride>
  </w:num>
  <w:num w:numId="274">
    <w:abstractNumId w:val="17"/>
    <w:lvlOverride w:ilvl="0">
      <w:startOverride w:val="1"/>
    </w:lvlOverride>
  </w:num>
  <w:num w:numId="275">
    <w:abstractNumId w:val="17"/>
    <w:lvlOverride w:ilvl="0">
      <w:startOverride w:val="1"/>
    </w:lvlOverride>
  </w:num>
  <w:num w:numId="276">
    <w:abstractNumId w:val="17"/>
    <w:lvlOverride w:ilvl="0">
      <w:startOverride w:val="1"/>
    </w:lvlOverride>
  </w:num>
  <w:num w:numId="277">
    <w:abstractNumId w:val="17"/>
    <w:lvlOverride w:ilvl="0">
      <w:startOverride w:val="1"/>
    </w:lvlOverride>
  </w:num>
  <w:num w:numId="278">
    <w:abstractNumId w:val="17"/>
    <w:lvlOverride w:ilvl="0">
      <w:startOverride w:val="1"/>
    </w:lvlOverride>
  </w:num>
  <w:num w:numId="279">
    <w:abstractNumId w:val="17"/>
    <w:lvlOverride w:ilvl="0">
      <w:startOverride w:val="1"/>
    </w:lvlOverride>
  </w:num>
  <w:num w:numId="280">
    <w:abstractNumId w:val="17"/>
    <w:lvlOverride w:ilvl="0">
      <w:startOverride w:val="1"/>
    </w:lvlOverride>
  </w:num>
  <w:num w:numId="281">
    <w:abstractNumId w:val="17"/>
    <w:lvlOverride w:ilvl="0">
      <w:startOverride w:val="1"/>
    </w:lvlOverride>
  </w:num>
  <w:num w:numId="282">
    <w:abstractNumId w:val="17"/>
    <w:lvlOverride w:ilvl="0">
      <w:startOverride w:val="1"/>
    </w:lvlOverride>
  </w:num>
  <w:num w:numId="283">
    <w:abstractNumId w:val="17"/>
    <w:lvlOverride w:ilvl="0">
      <w:startOverride w:val="1"/>
    </w:lvlOverride>
  </w:num>
  <w:num w:numId="284">
    <w:abstractNumId w:val="17"/>
    <w:lvlOverride w:ilvl="0">
      <w:startOverride w:val="1"/>
    </w:lvlOverride>
  </w:num>
  <w:num w:numId="285">
    <w:abstractNumId w:val="17"/>
    <w:lvlOverride w:ilvl="0">
      <w:startOverride w:val="1"/>
    </w:lvlOverride>
  </w:num>
  <w:num w:numId="286">
    <w:abstractNumId w:val="17"/>
    <w:lvlOverride w:ilvl="0">
      <w:startOverride w:val="1"/>
    </w:lvlOverride>
  </w:num>
  <w:num w:numId="287">
    <w:abstractNumId w:val="17"/>
    <w:lvlOverride w:ilvl="0">
      <w:startOverride w:val="1"/>
    </w:lvlOverride>
  </w:num>
  <w:num w:numId="288">
    <w:abstractNumId w:val="17"/>
    <w:lvlOverride w:ilvl="0">
      <w:startOverride w:val="1"/>
    </w:lvlOverride>
  </w:num>
  <w:num w:numId="289">
    <w:abstractNumId w:val="17"/>
    <w:lvlOverride w:ilvl="0">
      <w:startOverride w:val="1"/>
    </w:lvlOverride>
  </w:num>
  <w:num w:numId="290">
    <w:abstractNumId w:val="17"/>
    <w:lvlOverride w:ilvl="0">
      <w:startOverride w:val="1"/>
    </w:lvlOverride>
  </w:num>
  <w:num w:numId="291">
    <w:abstractNumId w:val="17"/>
    <w:lvlOverride w:ilvl="0">
      <w:startOverride w:val="1"/>
    </w:lvlOverride>
  </w:num>
  <w:num w:numId="292">
    <w:abstractNumId w:val="17"/>
    <w:lvlOverride w:ilvl="0">
      <w:startOverride w:val="1"/>
    </w:lvlOverride>
  </w:num>
  <w:num w:numId="293">
    <w:abstractNumId w:val="17"/>
    <w:lvlOverride w:ilvl="0">
      <w:startOverride w:val="1"/>
    </w:lvlOverride>
  </w:num>
  <w:num w:numId="294">
    <w:abstractNumId w:val="17"/>
    <w:lvlOverride w:ilvl="0">
      <w:startOverride w:val="1"/>
    </w:lvlOverride>
  </w:num>
  <w:num w:numId="295">
    <w:abstractNumId w:val="17"/>
    <w:lvlOverride w:ilvl="0">
      <w:startOverride w:val="1"/>
    </w:lvlOverride>
  </w:num>
  <w:num w:numId="296">
    <w:abstractNumId w:val="17"/>
    <w:lvlOverride w:ilvl="0">
      <w:startOverride w:val="1"/>
    </w:lvlOverride>
  </w:num>
  <w:num w:numId="297">
    <w:abstractNumId w:val="17"/>
    <w:lvlOverride w:ilvl="0">
      <w:startOverride w:val="1"/>
    </w:lvlOverride>
  </w:num>
  <w:num w:numId="298">
    <w:abstractNumId w:val="17"/>
    <w:lvlOverride w:ilvl="0">
      <w:startOverride w:val="1"/>
    </w:lvlOverride>
  </w:num>
  <w:num w:numId="299">
    <w:abstractNumId w:val="17"/>
    <w:lvlOverride w:ilvl="0">
      <w:startOverride w:val="1"/>
    </w:lvlOverride>
  </w:num>
  <w:num w:numId="300">
    <w:abstractNumId w:val="17"/>
    <w:lvlOverride w:ilvl="0">
      <w:startOverride w:val="1"/>
    </w:lvlOverride>
  </w:num>
  <w:num w:numId="301">
    <w:abstractNumId w:val="17"/>
    <w:lvlOverride w:ilvl="0">
      <w:startOverride w:val="1"/>
    </w:lvlOverride>
  </w:num>
  <w:num w:numId="302">
    <w:abstractNumId w:val="17"/>
    <w:lvlOverride w:ilvl="0">
      <w:startOverride w:val="1"/>
    </w:lvlOverride>
  </w:num>
  <w:num w:numId="303">
    <w:abstractNumId w:val="187"/>
  </w:num>
  <w:num w:numId="304">
    <w:abstractNumId w:val="211"/>
  </w:num>
  <w:num w:numId="305">
    <w:abstractNumId w:val="198"/>
  </w:num>
  <w:num w:numId="306">
    <w:abstractNumId w:val="128"/>
  </w:num>
  <w:num w:numId="307">
    <w:abstractNumId w:val="2"/>
  </w:num>
  <w:num w:numId="308">
    <w:abstractNumId w:val="17"/>
    <w:lvlOverride w:ilvl="0">
      <w:startOverride w:val="1"/>
    </w:lvlOverride>
  </w:num>
  <w:num w:numId="309">
    <w:abstractNumId w:val="17"/>
    <w:lvlOverride w:ilvl="0">
      <w:startOverride w:val="1"/>
    </w:lvlOverride>
  </w:num>
  <w:num w:numId="310">
    <w:abstractNumId w:val="17"/>
    <w:lvlOverride w:ilvl="0">
      <w:startOverride w:val="1"/>
    </w:lvlOverride>
  </w:num>
  <w:num w:numId="311">
    <w:abstractNumId w:val="46"/>
  </w:num>
  <w:num w:numId="312">
    <w:abstractNumId w:val="17"/>
    <w:lvlOverride w:ilvl="0">
      <w:startOverride w:val="1"/>
    </w:lvlOverride>
  </w:num>
  <w:num w:numId="313">
    <w:abstractNumId w:val="17"/>
    <w:lvlOverride w:ilvl="0">
      <w:startOverride w:val="1"/>
    </w:lvlOverride>
  </w:num>
  <w:num w:numId="314">
    <w:abstractNumId w:val="17"/>
    <w:lvlOverride w:ilvl="0">
      <w:startOverride w:val="1"/>
    </w:lvlOverride>
  </w:num>
  <w:num w:numId="315">
    <w:abstractNumId w:val="17"/>
    <w:lvlOverride w:ilvl="0">
      <w:startOverride w:val="1"/>
    </w:lvlOverride>
  </w:num>
  <w:num w:numId="316">
    <w:abstractNumId w:val="17"/>
    <w:lvlOverride w:ilvl="0">
      <w:startOverride w:val="1"/>
    </w:lvlOverride>
  </w:num>
  <w:num w:numId="317">
    <w:abstractNumId w:val="17"/>
    <w:lvlOverride w:ilvl="0">
      <w:startOverride w:val="1"/>
    </w:lvlOverride>
  </w:num>
  <w:num w:numId="318">
    <w:abstractNumId w:val="17"/>
    <w:lvlOverride w:ilvl="0">
      <w:startOverride w:val="1"/>
    </w:lvlOverride>
  </w:num>
  <w:num w:numId="319">
    <w:abstractNumId w:val="17"/>
    <w:lvlOverride w:ilvl="0">
      <w:startOverride w:val="1"/>
    </w:lvlOverride>
  </w:num>
  <w:num w:numId="320">
    <w:abstractNumId w:val="17"/>
    <w:lvlOverride w:ilvl="0">
      <w:startOverride w:val="1"/>
    </w:lvlOverride>
  </w:num>
  <w:num w:numId="321">
    <w:abstractNumId w:val="17"/>
    <w:lvlOverride w:ilvl="0">
      <w:startOverride w:val="1"/>
    </w:lvlOverride>
  </w:num>
  <w:num w:numId="322">
    <w:abstractNumId w:val="0"/>
  </w:num>
  <w:num w:numId="323">
    <w:abstractNumId w:val="96"/>
  </w:num>
  <w:num w:numId="324">
    <w:abstractNumId w:val="7"/>
    <w:lvlOverride w:ilvl="0">
      <w:startOverride w:val="13"/>
    </w:lvlOverride>
  </w:num>
  <w:num w:numId="325">
    <w:abstractNumId w:val="51"/>
  </w:num>
  <w:num w:numId="326">
    <w:abstractNumId w:val="157"/>
  </w:num>
  <w:num w:numId="327">
    <w:abstractNumId w:val="65"/>
  </w:num>
  <w:num w:numId="328">
    <w:abstractNumId w:val="17"/>
    <w:lvlOverride w:ilvl="0">
      <w:startOverride w:val="1"/>
    </w:lvlOverride>
  </w:num>
  <w:num w:numId="329">
    <w:abstractNumId w:val="17"/>
    <w:lvlOverride w:ilvl="0">
      <w:startOverride w:val="1"/>
    </w:lvlOverride>
  </w:num>
  <w:num w:numId="330">
    <w:abstractNumId w:val="17"/>
    <w:lvlOverride w:ilvl="0">
      <w:startOverride w:val="1"/>
    </w:lvlOverride>
  </w:num>
  <w:num w:numId="331">
    <w:abstractNumId w:val="17"/>
    <w:lvlOverride w:ilvl="0">
      <w:startOverride w:val="1"/>
    </w:lvlOverride>
  </w:num>
  <w:num w:numId="332">
    <w:abstractNumId w:val="165"/>
  </w:num>
  <w:num w:numId="333">
    <w:abstractNumId w:val="206"/>
  </w:num>
  <w:num w:numId="334">
    <w:abstractNumId w:val="38"/>
  </w:num>
  <w:num w:numId="335">
    <w:abstractNumId w:val="155"/>
  </w:num>
  <w:num w:numId="336">
    <w:abstractNumId w:val="92"/>
  </w:num>
  <w:num w:numId="337">
    <w:abstractNumId w:val="205"/>
  </w:num>
  <w:num w:numId="338">
    <w:abstractNumId w:val="17"/>
    <w:lvlOverride w:ilvl="0">
      <w:startOverride w:val="1"/>
    </w:lvlOverride>
  </w:num>
  <w:num w:numId="339">
    <w:abstractNumId w:val="17"/>
    <w:lvlOverride w:ilvl="0">
      <w:startOverride w:val="1"/>
    </w:lvlOverride>
  </w:num>
  <w:num w:numId="340">
    <w:abstractNumId w:val="17"/>
    <w:lvlOverride w:ilvl="0">
      <w:startOverride w:val="1"/>
    </w:lvlOverride>
  </w:num>
  <w:num w:numId="341">
    <w:abstractNumId w:val="17"/>
    <w:lvlOverride w:ilvl="0">
      <w:startOverride w:val="1"/>
    </w:lvlOverride>
  </w:num>
  <w:num w:numId="342">
    <w:abstractNumId w:val="17"/>
    <w:lvlOverride w:ilvl="0">
      <w:startOverride w:val="1"/>
    </w:lvlOverride>
  </w:num>
  <w:num w:numId="343">
    <w:abstractNumId w:val="17"/>
    <w:lvlOverride w:ilvl="0">
      <w:startOverride w:val="1"/>
    </w:lvlOverride>
  </w:num>
  <w:num w:numId="344">
    <w:abstractNumId w:val="17"/>
    <w:lvlOverride w:ilvl="0">
      <w:startOverride w:val="1"/>
    </w:lvlOverride>
  </w:num>
  <w:num w:numId="345">
    <w:abstractNumId w:val="129"/>
  </w:num>
  <w:num w:numId="346">
    <w:abstractNumId w:val="17"/>
    <w:lvlOverride w:ilvl="0">
      <w:startOverride w:val="1"/>
    </w:lvlOverride>
  </w:num>
  <w:num w:numId="347">
    <w:abstractNumId w:val="17"/>
    <w:lvlOverride w:ilvl="0">
      <w:startOverride w:val="1"/>
    </w:lvlOverride>
  </w:num>
  <w:num w:numId="348">
    <w:abstractNumId w:val="17"/>
    <w:lvlOverride w:ilvl="0">
      <w:startOverride w:val="1"/>
    </w:lvlOverride>
  </w:num>
  <w:num w:numId="349">
    <w:abstractNumId w:val="17"/>
    <w:lvlOverride w:ilvl="0">
      <w:startOverride w:val="1"/>
    </w:lvlOverride>
  </w:num>
  <w:num w:numId="350">
    <w:abstractNumId w:val="17"/>
    <w:lvlOverride w:ilvl="0">
      <w:startOverride w:val="1"/>
    </w:lvlOverride>
  </w:num>
  <w:num w:numId="351">
    <w:abstractNumId w:val="17"/>
    <w:lvlOverride w:ilvl="0">
      <w:startOverride w:val="1"/>
    </w:lvlOverride>
  </w:num>
  <w:num w:numId="352">
    <w:abstractNumId w:val="54"/>
  </w:num>
  <w:num w:numId="353">
    <w:abstractNumId w:val="132"/>
  </w:num>
  <w:num w:numId="354">
    <w:abstractNumId w:val="23"/>
  </w:num>
  <w:num w:numId="355">
    <w:abstractNumId w:val="10"/>
  </w:num>
  <w:num w:numId="356">
    <w:abstractNumId w:val="108"/>
  </w:num>
  <w:num w:numId="357">
    <w:abstractNumId w:val="109"/>
  </w:num>
  <w:num w:numId="358">
    <w:abstractNumId w:val="49"/>
  </w:num>
  <w:num w:numId="359">
    <w:abstractNumId w:val="27"/>
  </w:num>
  <w:num w:numId="360">
    <w:abstractNumId w:val="17"/>
    <w:lvlOverride w:ilvl="0">
      <w:startOverride w:val="1"/>
    </w:lvlOverride>
  </w:num>
  <w:num w:numId="361">
    <w:abstractNumId w:val="17"/>
    <w:lvlOverride w:ilvl="0">
      <w:startOverride w:val="1"/>
    </w:lvlOverride>
  </w:num>
  <w:num w:numId="362">
    <w:abstractNumId w:val="17"/>
    <w:lvlOverride w:ilvl="0">
      <w:startOverride w:val="1"/>
    </w:lvlOverride>
  </w:num>
  <w:num w:numId="363">
    <w:abstractNumId w:val="17"/>
    <w:lvlOverride w:ilvl="0">
      <w:startOverride w:val="1"/>
    </w:lvlOverride>
  </w:num>
  <w:num w:numId="364">
    <w:abstractNumId w:val="17"/>
    <w:lvlOverride w:ilvl="0">
      <w:startOverride w:val="1"/>
    </w:lvlOverride>
  </w:num>
  <w:num w:numId="365">
    <w:abstractNumId w:val="17"/>
    <w:lvlOverride w:ilvl="0">
      <w:startOverride w:val="1"/>
    </w:lvlOverride>
  </w:num>
  <w:num w:numId="366">
    <w:abstractNumId w:val="17"/>
    <w:lvlOverride w:ilvl="0">
      <w:startOverride w:val="1"/>
    </w:lvlOverride>
  </w:num>
  <w:num w:numId="367">
    <w:abstractNumId w:val="17"/>
    <w:lvlOverride w:ilvl="0">
      <w:startOverride w:val="1"/>
    </w:lvlOverride>
  </w:num>
  <w:num w:numId="368">
    <w:abstractNumId w:val="17"/>
    <w:lvlOverride w:ilvl="0">
      <w:startOverride w:val="1"/>
    </w:lvlOverride>
  </w:num>
  <w:num w:numId="369">
    <w:abstractNumId w:val="17"/>
    <w:lvlOverride w:ilvl="0">
      <w:startOverride w:val="1"/>
    </w:lvlOverride>
  </w:num>
  <w:num w:numId="370">
    <w:abstractNumId w:val="17"/>
    <w:lvlOverride w:ilvl="0">
      <w:startOverride w:val="1"/>
    </w:lvlOverride>
  </w:num>
  <w:num w:numId="371">
    <w:abstractNumId w:val="17"/>
    <w:lvlOverride w:ilvl="0">
      <w:startOverride w:val="1"/>
    </w:lvlOverride>
  </w:num>
  <w:num w:numId="372">
    <w:abstractNumId w:val="17"/>
    <w:lvlOverride w:ilvl="0">
      <w:startOverride w:val="1"/>
    </w:lvlOverride>
  </w:num>
  <w:num w:numId="373">
    <w:abstractNumId w:val="17"/>
    <w:lvlOverride w:ilvl="0">
      <w:startOverride w:val="1"/>
    </w:lvlOverride>
  </w:num>
  <w:num w:numId="374">
    <w:abstractNumId w:val="133"/>
  </w:num>
  <w:num w:numId="375">
    <w:abstractNumId w:val="82"/>
  </w:num>
  <w:num w:numId="376">
    <w:abstractNumId w:val="178"/>
  </w:num>
  <w:num w:numId="377">
    <w:abstractNumId w:val="17"/>
    <w:lvlOverride w:ilvl="0">
      <w:startOverride w:val="1"/>
    </w:lvlOverride>
  </w:num>
  <w:num w:numId="378">
    <w:abstractNumId w:val="17"/>
    <w:lvlOverride w:ilvl="0">
      <w:startOverride w:val="1"/>
    </w:lvlOverride>
  </w:num>
  <w:num w:numId="379">
    <w:abstractNumId w:val="17"/>
    <w:lvlOverride w:ilvl="0">
      <w:startOverride w:val="1"/>
    </w:lvlOverride>
  </w:num>
  <w:num w:numId="380">
    <w:abstractNumId w:val="17"/>
    <w:lvlOverride w:ilvl="0">
      <w:startOverride w:val="1"/>
    </w:lvlOverride>
  </w:num>
  <w:num w:numId="381">
    <w:abstractNumId w:val="17"/>
    <w:lvlOverride w:ilvl="0">
      <w:startOverride w:val="1"/>
    </w:lvlOverride>
  </w:num>
  <w:num w:numId="382">
    <w:abstractNumId w:val="17"/>
    <w:lvlOverride w:ilvl="0">
      <w:startOverride w:val="1"/>
    </w:lvlOverride>
  </w:num>
  <w:num w:numId="383">
    <w:abstractNumId w:val="110"/>
  </w:num>
  <w:num w:numId="384">
    <w:abstractNumId w:val="201"/>
  </w:num>
  <w:num w:numId="3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7"/>
    <w:lvlOverride w:ilvl="0">
      <w:startOverride w:val="1"/>
    </w:lvlOverride>
  </w:num>
  <w:num w:numId="388">
    <w:abstractNumId w:val="193"/>
  </w:num>
  <w:num w:numId="389">
    <w:abstractNumId w:val="17"/>
    <w:lvlOverride w:ilvl="0">
      <w:startOverride w:val="1"/>
    </w:lvlOverride>
  </w:num>
  <w:num w:numId="390">
    <w:abstractNumId w:val="17"/>
    <w:lvlOverride w:ilvl="0">
      <w:startOverride w:val="1"/>
    </w:lvlOverride>
  </w:num>
  <w:num w:numId="391">
    <w:abstractNumId w:val="17"/>
    <w:lvlOverride w:ilvl="0">
      <w:startOverride w:val="1"/>
    </w:lvlOverride>
  </w:num>
  <w:num w:numId="392">
    <w:abstractNumId w:val="17"/>
    <w:lvlOverride w:ilvl="0">
      <w:startOverride w:val="1"/>
    </w:lvlOverride>
  </w:num>
  <w:num w:numId="393">
    <w:abstractNumId w:val="17"/>
    <w:lvlOverride w:ilvl="0">
      <w:startOverride w:val="1"/>
    </w:lvlOverride>
  </w:num>
  <w:num w:numId="394">
    <w:abstractNumId w:val="3"/>
  </w:num>
  <w:num w:numId="395">
    <w:abstractNumId w:val="63"/>
  </w:num>
  <w:num w:numId="396">
    <w:abstractNumId w:val="143"/>
  </w:num>
  <w:num w:numId="397">
    <w:abstractNumId w:val="134"/>
  </w:num>
  <w:num w:numId="398">
    <w:abstractNumId w:val="29"/>
  </w:num>
  <w:num w:numId="399">
    <w:abstractNumId w:val="7"/>
    <w:lvlOverride w:ilvl="0">
      <w:startOverride w:val="1"/>
    </w:lvlOverride>
  </w:num>
  <w:num w:numId="400">
    <w:abstractNumId w:val="7"/>
    <w:lvlOverride w:ilvl="0">
      <w:startOverride w:val="1"/>
    </w:lvlOverride>
  </w:num>
  <w:numIdMacAtCleanup w:val="39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hdrShapeDefaults>
    <o:shapedefaults v:ext="edit" spidmax="14338"/>
  </w:hdrShapeDefaults>
  <w:footnotePr>
    <w:footnote w:id="-1"/>
    <w:footnote w:id="0"/>
  </w:footnotePr>
  <w:endnotePr>
    <w:endnote w:id="-1"/>
    <w:endnote w:id="0"/>
  </w:endnotePr>
  <w:compat/>
  <w:rsids>
    <w:rsidRoot w:val="00A41688"/>
    <w:rsid w:val="0002120A"/>
    <w:rsid w:val="000330F7"/>
    <w:rsid w:val="0003754F"/>
    <w:rsid w:val="00041ACA"/>
    <w:rsid w:val="0004361C"/>
    <w:rsid w:val="00073349"/>
    <w:rsid w:val="00074402"/>
    <w:rsid w:val="0007489B"/>
    <w:rsid w:val="000821DF"/>
    <w:rsid w:val="00091282"/>
    <w:rsid w:val="00095B6F"/>
    <w:rsid w:val="0009742D"/>
    <w:rsid w:val="000A18C1"/>
    <w:rsid w:val="000A7692"/>
    <w:rsid w:val="000B4E85"/>
    <w:rsid w:val="000C1960"/>
    <w:rsid w:val="000C2592"/>
    <w:rsid w:val="000C7C68"/>
    <w:rsid w:val="000F1BF2"/>
    <w:rsid w:val="001064F1"/>
    <w:rsid w:val="001122F2"/>
    <w:rsid w:val="00113CA8"/>
    <w:rsid w:val="00114636"/>
    <w:rsid w:val="0011595D"/>
    <w:rsid w:val="001265FC"/>
    <w:rsid w:val="00127D56"/>
    <w:rsid w:val="001306C3"/>
    <w:rsid w:val="0014223D"/>
    <w:rsid w:val="00144344"/>
    <w:rsid w:val="00150960"/>
    <w:rsid w:val="00151911"/>
    <w:rsid w:val="001520E9"/>
    <w:rsid w:val="00164D78"/>
    <w:rsid w:val="0017679E"/>
    <w:rsid w:val="00185E93"/>
    <w:rsid w:val="001B1D52"/>
    <w:rsid w:val="001B3F10"/>
    <w:rsid w:val="001B47E4"/>
    <w:rsid w:val="001B4C3B"/>
    <w:rsid w:val="001D24FB"/>
    <w:rsid w:val="001E103F"/>
    <w:rsid w:val="001F186F"/>
    <w:rsid w:val="002040FC"/>
    <w:rsid w:val="002151ED"/>
    <w:rsid w:val="002204BB"/>
    <w:rsid w:val="00223E1F"/>
    <w:rsid w:val="00227612"/>
    <w:rsid w:val="002278A7"/>
    <w:rsid w:val="0023491C"/>
    <w:rsid w:val="00235688"/>
    <w:rsid w:val="00237540"/>
    <w:rsid w:val="00245F2C"/>
    <w:rsid w:val="00253BCF"/>
    <w:rsid w:val="00254F53"/>
    <w:rsid w:val="00262D16"/>
    <w:rsid w:val="0027773C"/>
    <w:rsid w:val="002819A7"/>
    <w:rsid w:val="00297B52"/>
    <w:rsid w:val="002B3FCC"/>
    <w:rsid w:val="002B5233"/>
    <w:rsid w:val="002D1C2D"/>
    <w:rsid w:val="002E04C1"/>
    <w:rsid w:val="002E46B8"/>
    <w:rsid w:val="002E7D78"/>
    <w:rsid w:val="00300F46"/>
    <w:rsid w:val="00301249"/>
    <w:rsid w:val="0030375D"/>
    <w:rsid w:val="00306001"/>
    <w:rsid w:val="0031219E"/>
    <w:rsid w:val="00312739"/>
    <w:rsid w:val="0032382E"/>
    <w:rsid w:val="003249AF"/>
    <w:rsid w:val="00331A8F"/>
    <w:rsid w:val="00332CA8"/>
    <w:rsid w:val="003402FE"/>
    <w:rsid w:val="00340A7F"/>
    <w:rsid w:val="00340F23"/>
    <w:rsid w:val="003500FB"/>
    <w:rsid w:val="00357C38"/>
    <w:rsid w:val="00361602"/>
    <w:rsid w:val="003773BD"/>
    <w:rsid w:val="0038117F"/>
    <w:rsid w:val="00394428"/>
    <w:rsid w:val="003A1C35"/>
    <w:rsid w:val="003A5F02"/>
    <w:rsid w:val="003A680F"/>
    <w:rsid w:val="003B48E3"/>
    <w:rsid w:val="003B58E3"/>
    <w:rsid w:val="003B6787"/>
    <w:rsid w:val="003C69BF"/>
    <w:rsid w:val="003C76FB"/>
    <w:rsid w:val="003D41E2"/>
    <w:rsid w:val="003D6C3A"/>
    <w:rsid w:val="003E15E4"/>
    <w:rsid w:val="003E6335"/>
    <w:rsid w:val="003F17FE"/>
    <w:rsid w:val="00414C3A"/>
    <w:rsid w:val="0041729A"/>
    <w:rsid w:val="00427388"/>
    <w:rsid w:val="00427A95"/>
    <w:rsid w:val="0043330F"/>
    <w:rsid w:val="0044281D"/>
    <w:rsid w:val="004612C9"/>
    <w:rsid w:val="0047476C"/>
    <w:rsid w:val="00474996"/>
    <w:rsid w:val="004944BC"/>
    <w:rsid w:val="004A51CF"/>
    <w:rsid w:val="004B4B7D"/>
    <w:rsid w:val="004B5C61"/>
    <w:rsid w:val="004B64B8"/>
    <w:rsid w:val="004C3A93"/>
    <w:rsid w:val="004C6498"/>
    <w:rsid w:val="004D2227"/>
    <w:rsid w:val="004D22E3"/>
    <w:rsid w:val="004F6A9A"/>
    <w:rsid w:val="00506156"/>
    <w:rsid w:val="005165D6"/>
    <w:rsid w:val="0052280F"/>
    <w:rsid w:val="005232C5"/>
    <w:rsid w:val="00531897"/>
    <w:rsid w:val="00536CD0"/>
    <w:rsid w:val="0055099C"/>
    <w:rsid w:val="005628AB"/>
    <w:rsid w:val="005662AA"/>
    <w:rsid w:val="00572633"/>
    <w:rsid w:val="00575C68"/>
    <w:rsid w:val="00583129"/>
    <w:rsid w:val="00583DB4"/>
    <w:rsid w:val="00591332"/>
    <w:rsid w:val="005A09C2"/>
    <w:rsid w:val="005A6F8A"/>
    <w:rsid w:val="005A763B"/>
    <w:rsid w:val="005B28B0"/>
    <w:rsid w:val="005B450A"/>
    <w:rsid w:val="005C0C3E"/>
    <w:rsid w:val="005C3772"/>
    <w:rsid w:val="005D2BDE"/>
    <w:rsid w:val="005D4534"/>
    <w:rsid w:val="005E0FE6"/>
    <w:rsid w:val="005E7B7E"/>
    <w:rsid w:val="005F4983"/>
    <w:rsid w:val="005F53AA"/>
    <w:rsid w:val="005F6828"/>
    <w:rsid w:val="006022F7"/>
    <w:rsid w:val="00604BA7"/>
    <w:rsid w:val="006068DF"/>
    <w:rsid w:val="00642EDD"/>
    <w:rsid w:val="00644D4A"/>
    <w:rsid w:val="0065086A"/>
    <w:rsid w:val="006646D1"/>
    <w:rsid w:val="00676C74"/>
    <w:rsid w:val="00677180"/>
    <w:rsid w:val="00684FFB"/>
    <w:rsid w:val="00696085"/>
    <w:rsid w:val="006A2601"/>
    <w:rsid w:val="006A5A08"/>
    <w:rsid w:val="006A6B37"/>
    <w:rsid w:val="006C42E8"/>
    <w:rsid w:val="006E2ECF"/>
    <w:rsid w:val="0070381E"/>
    <w:rsid w:val="00703828"/>
    <w:rsid w:val="007159E1"/>
    <w:rsid w:val="00725F2C"/>
    <w:rsid w:val="00731C1E"/>
    <w:rsid w:val="007331FD"/>
    <w:rsid w:val="00735E08"/>
    <w:rsid w:val="00744CAC"/>
    <w:rsid w:val="00746A02"/>
    <w:rsid w:val="00755CAB"/>
    <w:rsid w:val="00756C3C"/>
    <w:rsid w:val="00770FD1"/>
    <w:rsid w:val="00774099"/>
    <w:rsid w:val="007914EA"/>
    <w:rsid w:val="0079678D"/>
    <w:rsid w:val="007A3003"/>
    <w:rsid w:val="007A3548"/>
    <w:rsid w:val="007A75D0"/>
    <w:rsid w:val="007B067F"/>
    <w:rsid w:val="007C020D"/>
    <w:rsid w:val="007C3D71"/>
    <w:rsid w:val="007C7E59"/>
    <w:rsid w:val="007D5B5A"/>
    <w:rsid w:val="007F28D9"/>
    <w:rsid w:val="00815A08"/>
    <w:rsid w:val="00816364"/>
    <w:rsid w:val="00817C8C"/>
    <w:rsid w:val="00825277"/>
    <w:rsid w:val="008419AA"/>
    <w:rsid w:val="00843520"/>
    <w:rsid w:val="008513CE"/>
    <w:rsid w:val="00851C0A"/>
    <w:rsid w:val="00875951"/>
    <w:rsid w:val="00885EA2"/>
    <w:rsid w:val="0089014D"/>
    <w:rsid w:val="008979E1"/>
    <w:rsid w:val="008B0EA8"/>
    <w:rsid w:val="008B2F20"/>
    <w:rsid w:val="008B4D67"/>
    <w:rsid w:val="008B7107"/>
    <w:rsid w:val="008C28C8"/>
    <w:rsid w:val="008C43E8"/>
    <w:rsid w:val="008C57DF"/>
    <w:rsid w:val="008D1340"/>
    <w:rsid w:val="008D431A"/>
    <w:rsid w:val="008E7EF2"/>
    <w:rsid w:val="008F2C9B"/>
    <w:rsid w:val="008F3AAC"/>
    <w:rsid w:val="008F54B5"/>
    <w:rsid w:val="009030FD"/>
    <w:rsid w:val="009050B6"/>
    <w:rsid w:val="00911724"/>
    <w:rsid w:val="00934A6A"/>
    <w:rsid w:val="00944101"/>
    <w:rsid w:val="00947821"/>
    <w:rsid w:val="00947EE4"/>
    <w:rsid w:val="00951998"/>
    <w:rsid w:val="00960A5D"/>
    <w:rsid w:val="00961CAB"/>
    <w:rsid w:val="009665FD"/>
    <w:rsid w:val="00981786"/>
    <w:rsid w:val="00984370"/>
    <w:rsid w:val="00995625"/>
    <w:rsid w:val="00997F82"/>
    <w:rsid w:val="009A0E2D"/>
    <w:rsid w:val="009A545F"/>
    <w:rsid w:val="009A7940"/>
    <w:rsid w:val="009C0BF4"/>
    <w:rsid w:val="009C1429"/>
    <w:rsid w:val="009E13DF"/>
    <w:rsid w:val="009E3DE5"/>
    <w:rsid w:val="009F1980"/>
    <w:rsid w:val="009F68B4"/>
    <w:rsid w:val="00A04731"/>
    <w:rsid w:val="00A05ABE"/>
    <w:rsid w:val="00A0657B"/>
    <w:rsid w:val="00A067D0"/>
    <w:rsid w:val="00A12EEB"/>
    <w:rsid w:val="00A24ACD"/>
    <w:rsid w:val="00A264EA"/>
    <w:rsid w:val="00A32BCD"/>
    <w:rsid w:val="00A32BD2"/>
    <w:rsid w:val="00A41688"/>
    <w:rsid w:val="00A462B4"/>
    <w:rsid w:val="00A518A7"/>
    <w:rsid w:val="00A57493"/>
    <w:rsid w:val="00A77DF0"/>
    <w:rsid w:val="00A81352"/>
    <w:rsid w:val="00A83DEE"/>
    <w:rsid w:val="00A9193B"/>
    <w:rsid w:val="00A95371"/>
    <w:rsid w:val="00AA09CA"/>
    <w:rsid w:val="00AB3BB7"/>
    <w:rsid w:val="00AC0EB3"/>
    <w:rsid w:val="00AC10A2"/>
    <w:rsid w:val="00AC2E5A"/>
    <w:rsid w:val="00AC3820"/>
    <w:rsid w:val="00AD05CB"/>
    <w:rsid w:val="00AD7456"/>
    <w:rsid w:val="00AE58C5"/>
    <w:rsid w:val="00AE69EC"/>
    <w:rsid w:val="00B048EA"/>
    <w:rsid w:val="00B15F46"/>
    <w:rsid w:val="00B36755"/>
    <w:rsid w:val="00B57953"/>
    <w:rsid w:val="00B62713"/>
    <w:rsid w:val="00B67977"/>
    <w:rsid w:val="00B714C3"/>
    <w:rsid w:val="00B72332"/>
    <w:rsid w:val="00B86489"/>
    <w:rsid w:val="00B8692A"/>
    <w:rsid w:val="00B9272D"/>
    <w:rsid w:val="00B92982"/>
    <w:rsid w:val="00B93A34"/>
    <w:rsid w:val="00B961C4"/>
    <w:rsid w:val="00B96E02"/>
    <w:rsid w:val="00BA2596"/>
    <w:rsid w:val="00BA317C"/>
    <w:rsid w:val="00BA70D8"/>
    <w:rsid w:val="00BB158F"/>
    <w:rsid w:val="00BB7449"/>
    <w:rsid w:val="00BD50B8"/>
    <w:rsid w:val="00BE28CC"/>
    <w:rsid w:val="00BE5E9D"/>
    <w:rsid w:val="00BF4B33"/>
    <w:rsid w:val="00BF5658"/>
    <w:rsid w:val="00C07E09"/>
    <w:rsid w:val="00C209C1"/>
    <w:rsid w:val="00C31D9A"/>
    <w:rsid w:val="00C3595F"/>
    <w:rsid w:val="00C369C6"/>
    <w:rsid w:val="00C404E2"/>
    <w:rsid w:val="00C60F03"/>
    <w:rsid w:val="00C62CBF"/>
    <w:rsid w:val="00C74441"/>
    <w:rsid w:val="00C7589A"/>
    <w:rsid w:val="00C7639B"/>
    <w:rsid w:val="00C76D2C"/>
    <w:rsid w:val="00C76E56"/>
    <w:rsid w:val="00C8314E"/>
    <w:rsid w:val="00C9434D"/>
    <w:rsid w:val="00CA296C"/>
    <w:rsid w:val="00CB6161"/>
    <w:rsid w:val="00CB63F9"/>
    <w:rsid w:val="00CC079A"/>
    <w:rsid w:val="00CC21E3"/>
    <w:rsid w:val="00CC25AB"/>
    <w:rsid w:val="00CC59CB"/>
    <w:rsid w:val="00CC76B0"/>
    <w:rsid w:val="00CD2209"/>
    <w:rsid w:val="00CE35C7"/>
    <w:rsid w:val="00CE421F"/>
    <w:rsid w:val="00CE7A2E"/>
    <w:rsid w:val="00CF4A38"/>
    <w:rsid w:val="00CF4C2B"/>
    <w:rsid w:val="00CF5878"/>
    <w:rsid w:val="00D155DA"/>
    <w:rsid w:val="00D15C0B"/>
    <w:rsid w:val="00D21846"/>
    <w:rsid w:val="00D243A9"/>
    <w:rsid w:val="00D27433"/>
    <w:rsid w:val="00D54B35"/>
    <w:rsid w:val="00D63DCD"/>
    <w:rsid w:val="00D84DC4"/>
    <w:rsid w:val="00DA561E"/>
    <w:rsid w:val="00DB1CB7"/>
    <w:rsid w:val="00DB5E4B"/>
    <w:rsid w:val="00DB7D04"/>
    <w:rsid w:val="00DC0092"/>
    <w:rsid w:val="00DC5084"/>
    <w:rsid w:val="00DE52FA"/>
    <w:rsid w:val="00E004B9"/>
    <w:rsid w:val="00E1002D"/>
    <w:rsid w:val="00E15953"/>
    <w:rsid w:val="00E1729A"/>
    <w:rsid w:val="00E2083B"/>
    <w:rsid w:val="00E30BF6"/>
    <w:rsid w:val="00E336E1"/>
    <w:rsid w:val="00E4216C"/>
    <w:rsid w:val="00E50C83"/>
    <w:rsid w:val="00E52407"/>
    <w:rsid w:val="00E544F8"/>
    <w:rsid w:val="00E56B34"/>
    <w:rsid w:val="00E56DE0"/>
    <w:rsid w:val="00E6379B"/>
    <w:rsid w:val="00E650C5"/>
    <w:rsid w:val="00E702F7"/>
    <w:rsid w:val="00E769F4"/>
    <w:rsid w:val="00E82E60"/>
    <w:rsid w:val="00E9704F"/>
    <w:rsid w:val="00E972DA"/>
    <w:rsid w:val="00EA5D96"/>
    <w:rsid w:val="00EB3BAB"/>
    <w:rsid w:val="00EC001D"/>
    <w:rsid w:val="00ED2435"/>
    <w:rsid w:val="00EF7CB3"/>
    <w:rsid w:val="00F007A6"/>
    <w:rsid w:val="00F12BCC"/>
    <w:rsid w:val="00F14973"/>
    <w:rsid w:val="00F14BDF"/>
    <w:rsid w:val="00F24895"/>
    <w:rsid w:val="00F32E14"/>
    <w:rsid w:val="00F33FCA"/>
    <w:rsid w:val="00F37E13"/>
    <w:rsid w:val="00F43110"/>
    <w:rsid w:val="00F43AD0"/>
    <w:rsid w:val="00F53197"/>
    <w:rsid w:val="00F563AE"/>
    <w:rsid w:val="00F570BA"/>
    <w:rsid w:val="00F60829"/>
    <w:rsid w:val="00F65853"/>
    <w:rsid w:val="00F766FA"/>
    <w:rsid w:val="00F93942"/>
    <w:rsid w:val="00FA6B49"/>
    <w:rsid w:val="00FB2CE4"/>
    <w:rsid w:val="00FC2F05"/>
    <w:rsid w:val="00FC4F9E"/>
    <w:rsid w:val="00FD334E"/>
    <w:rsid w:val="00FD459C"/>
    <w:rsid w:val="00FD7594"/>
    <w:rsid w:val="00FE3DAE"/>
    <w:rsid w:val="00FE5209"/>
    <w:rsid w:val="00FE5AB2"/>
    <w:rsid w:val="00FF4067"/>
    <w:rsid w:val="00FF6A97"/>
    <w:rsid w:val="00FF7A3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ne number" w:uiPriority="0"/>
    <w:lsdException w:name="List Bullet" w:uiPriority="0" w:qFormat="1"/>
    <w:lsdException w:name="List Number" w:qFormat="1"/>
    <w:lsdException w:name="List 2" w:uiPriority="0"/>
    <w:lsdException w:name="List 3" w:uiPriority="0"/>
    <w:lsdException w:name="List Bullet 2" w:qFormat="1"/>
    <w:lsdException w:name="List Bullet 3" w:uiPriority="0"/>
    <w:lsdException w:name="List Number 2" w:qFormat="1"/>
    <w:lsdException w:name="List Number 4" w:uiPriority="0"/>
    <w:lsdException w:name="List Number 5" w:uiPriority="0"/>
    <w:lsdException w:name="Title" w:semiHidden="0" w:unhideWhenUsed="0" w:qFormat="1"/>
    <w:lsdException w:name="Default Paragraph Font" w:uiPriority="1"/>
    <w:lsdException w:name="Body Text" w:uiPriority="0" w:qFormat="1"/>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11" w:unhideWhenUsed="0" w:qFormat="1"/>
    <w:lsdException w:name="Body Text First Indent" w:uiPriority="0"/>
    <w:lsdException w:name="Note Heading" w:uiPriority="0"/>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Classic 2" w:uiPriority="0"/>
    <w:lsdException w:name="Table 3D effects 3"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6D1"/>
    <w:pPr>
      <w:spacing w:after="140" w:line="240" w:lineRule="atLeast"/>
    </w:pPr>
    <w:rPr>
      <w:rFonts w:ascii="Arial" w:eastAsiaTheme="minorEastAsia" w:hAnsi="Arial" w:cs="Arial"/>
      <w:sz w:val="20"/>
    </w:rPr>
  </w:style>
  <w:style w:type="paragraph" w:styleId="Heading1">
    <w:name w:val="heading 1"/>
    <w:aliases w:val="Title - Svcs"/>
    <w:next w:val="BodyText"/>
    <w:link w:val="Heading1Char"/>
    <w:qFormat/>
    <w:rsid w:val="00073349"/>
    <w:pPr>
      <w:keepNext/>
      <w:keepLines/>
      <w:numPr>
        <w:numId w:val="1"/>
      </w:numPr>
      <w:spacing w:before="360" w:after="80"/>
      <w:outlineLvl w:val="0"/>
    </w:pPr>
    <w:rPr>
      <w:rFonts w:asciiTheme="majorHAnsi" w:eastAsiaTheme="majorEastAsia" w:hAnsiTheme="majorHAnsi" w:cstheme="majorBidi"/>
      <w:b/>
      <w:bCs/>
      <w:color w:val="0067C5"/>
      <w:sz w:val="26"/>
      <w:szCs w:val="28"/>
    </w:rPr>
  </w:style>
  <w:style w:type="paragraph" w:styleId="Heading2">
    <w:name w:val="heading 2"/>
    <w:aliases w:val="Subtitle - Svcs"/>
    <w:next w:val="BodyText"/>
    <w:link w:val="Heading2Char"/>
    <w:unhideWhenUsed/>
    <w:qFormat/>
    <w:rsid w:val="00981786"/>
    <w:pPr>
      <w:keepNext/>
      <w:keepLines/>
      <w:numPr>
        <w:ilvl w:val="1"/>
        <w:numId w:val="1"/>
      </w:numPr>
      <w:spacing w:before="360" w:after="80"/>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nhideWhenUsed/>
    <w:qFormat/>
    <w:rsid w:val="00C404E2"/>
    <w:pPr>
      <w:keepNext/>
      <w:keepLines/>
      <w:spacing w:before="200" w:after="0"/>
      <w:outlineLvl w:val="2"/>
    </w:pPr>
    <w:rPr>
      <w:rFonts w:asciiTheme="majorHAnsi" w:eastAsiaTheme="majorEastAsia" w:hAnsiTheme="majorHAnsi" w:cstheme="majorBidi"/>
      <w:b/>
      <w:bCs/>
      <w:color w:val="4F81BD" w:themeColor="accent1"/>
      <w:sz w:val="22"/>
    </w:rPr>
  </w:style>
  <w:style w:type="paragraph" w:styleId="Heading4">
    <w:name w:val="heading 4"/>
    <w:basedOn w:val="Normal"/>
    <w:next w:val="Normal"/>
    <w:link w:val="Heading4Char"/>
    <w:uiPriority w:val="99"/>
    <w:unhideWhenUsed/>
    <w:qFormat/>
    <w:rsid w:val="0047476C"/>
    <w:pPr>
      <w:keepNext/>
      <w:keepLines/>
      <w:spacing w:before="200" w:after="0"/>
      <w:outlineLvl w:val="3"/>
    </w:pPr>
    <w:rPr>
      <w:rFonts w:asciiTheme="minorHAnsi" w:eastAsiaTheme="majorEastAsia" w:hAnsiTheme="minorHAnsi" w:cstheme="majorBidi"/>
      <w:b/>
      <w:bCs/>
      <w:iCs/>
      <w:color w:val="4F81BD" w:themeColor="accent1"/>
    </w:rPr>
  </w:style>
  <w:style w:type="paragraph" w:styleId="Heading5">
    <w:name w:val="heading 5"/>
    <w:basedOn w:val="Normal"/>
    <w:next w:val="Normal"/>
    <w:link w:val="Heading5Char"/>
    <w:uiPriority w:val="99"/>
    <w:unhideWhenUsed/>
    <w:qFormat/>
    <w:rsid w:val="00FD7594"/>
    <w:pPr>
      <w:numPr>
        <w:ilvl w:val="4"/>
        <w:numId w:val="1"/>
      </w:numPr>
      <w:spacing w:before="240" w:after="60" w:line="240" w:lineRule="auto"/>
      <w:outlineLvl w:val="4"/>
    </w:pPr>
    <w:rPr>
      <w:rFonts w:eastAsia="Times New Roman" w:cs="Times New Roman"/>
      <w:b/>
      <w:i/>
      <w:sz w:val="26"/>
      <w:szCs w:val="26"/>
    </w:rPr>
  </w:style>
  <w:style w:type="paragraph" w:styleId="Heading6">
    <w:name w:val="heading 6"/>
    <w:basedOn w:val="Heading1"/>
    <w:next w:val="Normal"/>
    <w:link w:val="Heading6Char"/>
    <w:uiPriority w:val="99"/>
    <w:unhideWhenUsed/>
    <w:qFormat/>
    <w:rsid w:val="00FD7594"/>
    <w:pPr>
      <w:numPr>
        <w:ilvl w:val="5"/>
      </w:numPr>
      <w:tabs>
        <w:tab w:val="left" w:pos="1800"/>
      </w:tabs>
      <w:spacing w:before="240"/>
      <w:outlineLvl w:val="5"/>
    </w:pPr>
    <w:rPr>
      <w:szCs w:val="22"/>
    </w:rPr>
  </w:style>
  <w:style w:type="paragraph" w:styleId="Heading7">
    <w:name w:val="heading 7"/>
    <w:basedOn w:val="Normal"/>
    <w:next w:val="Normal"/>
    <w:link w:val="Heading7Char"/>
    <w:uiPriority w:val="99"/>
    <w:unhideWhenUsed/>
    <w:qFormat/>
    <w:rsid w:val="00FD7594"/>
    <w:pPr>
      <w:numPr>
        <w:ilvl w:val="6"/>
        <w:numId w:val="1"/>
      </w:numPr>
      <w:spacing w:before="240" w:after="60" w:line="240" w:lineRule="auto"/>
      <w:outlineLvl w:val="6"/>
    </w:pPr>
    <w:rPr>
      <w:rFonts w:eastAsia="Times New Roman" w:cs="Times New Roman"/>
      <w:b/>
      <w:sz w:val="24"/>
      <w:szCs w:val="24"/>
    </w:rPr>
  </w:style>
  <w:style w:type="paragraph" w:styleId="Heading8">
    <w:name w:val="heading 8"/>
    <w:basedOn w:val="Normal"/>
    <w:next w:val="Normal"/>
    <w:link w:val="Heading8Char"/>
    <w:uiPriority w:val="99"/>
    <w:unhideWhenUsed/>
    <w:qFormat/>
    <w:rsid w:val="00FD7594"/>
    <w:pPr>
      <w:numPr>
        <w:ilvl w:val="7"/>
        <w:numId w:val="1"/>
      </w:numPr>
      <w:spacing w:before="240" w:after="60" w:line="240" w:lineRule="auto"/>
      <w:outlineLvl w:val="7"/>
    </w:pPr>
    <w:rPr>
      <w:rFonts w:ascii="Times New Roman" w:eastAsia="Times New Roman" w:hAnsi="Times New Roman" w:cs="Times New Roman"/>
      <w:i/>
      <w:sz w:val="24"/>
      <w:szCs w:val="24"/>
    </w:rPr>
  </w:style>
  <w:style w:type="paragraph" w:styleId="Heading9">
    <w:name w:val="heading 9"/>
    <w:basedOn w:val="Normal"/>
    <w:next w:val="Normal"/>
    <w:link w:val="Heading9Char"/>
    <w:uiPriority w:val="99"/>
    <w:unhideWhenUsed/>
    <w:qFormat/>
    <w:rsid w:val="00FD7594"/>
    <w:pPr>
      <w:numPr>
        <w:ilvl w:val="8"/>
        <w:numId w:val="1"/>
      </w:numPr>
      <w:spacing w:before="240" w:after="60" w:line="240" w:lineRule="auto"/>
      <w:outlineLvl w:val="8"/>
    </w:pPr>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Subject">
    <w:name w:val="Cover Subject"/>
    <w:basedOn w:val="Normal"/>
    <w:uiPriority w:val="99"/>
    <w:rsid w:val="00A518A7"/>
    <w:pPr>
      <w:ind w:left="1701" w:right="-567"/>
      <w:jc w:val="right"/>
    </w:pPr>
    <w:rPr>
      <w:rFonts w:ascii="Calibri" w:eastAsia="Times New Roman" w:hAnsi="Calibri" w:cs="Times New Roman"/>
      <w:sz w:val="36"/>
      <w:lang w:eastAsia="ja-JP"/>
    </w:rPr>
  </w:style>
  <w:style w:type="paragraph" w:customStyle="1" w:styleId="CoverTitle">
    <w:name w:val="Cover Title"/>
    <w:basedOn w:val="Normal"/>
    <w:next w:val="CoverSubject"/>
    <w:uiPriority w:val="99"/>
    <w:rsid w:val="00A518A7"/>
    <w:pPr>
      <w:spacing w:before="3720" w:after="60" w:line="264" w:lineRule="auto"/>
      <w:ind w:left="1418" w:right="-567"/>
      <w:jc w:val="right"/>
    </w:pPr>
    <w:rPr>
      <w:rFonts w:ascii="Calibri" w:eastAsia="Times New Roman" w:hAnsi="Calibri" w:cs="Times New Roman"/>
      <w:b/>
      <w:sz w:val="44"/>
      <w:lang w:eastAsia="ja-JP"/>
    </w:rPr>
  </w:style>
  <w:style w:type="paragraph" w:customStyle="1" w:styleId="CoverBlockTextBold">
    <w:name w:val="Cover Block Text Bold"/>
    <w:basedOn w:val="CoverBlockText"/>
    <w:uiPriority w:val="99"/>
    <w:rsid w:val="00A518A7"/>
    <w:rPr>
      <w:b/>
    </w:rPr>
  </w:style>
  <w:style w:type="paragraph" w:customStyle="1" w:styleId="CoverBlockHeading1">
    <w:name w:val="Cover Block Heading 1"/>
    <w:basedOn w:val="Normal"/>
    <w:next w:val="CoverBlockTextBold"/>
    <w:uiPriority w:val="99"/>
    <w:rsid w:val="00A518A7"/>
    <w:pPr>
      <w:spacing w:before="1320" w:after="40"/>
      <w:ind w:right="-567"/>
      <w:jc w:val="right"/>
    </w:pPr>
    <w:rPr>
      <w:rFonts w:ascii="Calibri" w:eastAsia="Times New Roman" w:hAnsi="Calibri" w:cs="Times New Roman"/>
      <w:i/>
      <w:lang w:eastAsia="ja-JP"/>
    </w:rPr>
  </w:style>
  <w:style w:type="paragraph" w:customStyle="1" w:styleId="CoverBlockText">
    <w:name w:val="Cover Block Text"/>
    <w:basedOn w:val="Normal"/>
    <w:uiPriority w:val="99"/>
    <w:rsid w:val="00A518A7"/>
    <w:pPr>
      <w:spacing w:after="40"/>
      <w:ind w:right="-567"/>
      <w:jc w:val="right"/>
    </w:pPr>
    <w:rPr>
      <w:rFonts w:ascii="Calibri" w:eastAsia="Times New Roman" w:hAnsi="Calibri" w:cs="Times New Roman"/>
      <w:bCs/>
      <w:lang w:eastAsia="ja-JP"/>
    </w:rPr>
  </w:style>
  <w:style w:type="paragraph" w:customStyle="1" w:styleId="CoverBlockHeading2">
    <w:name w:val="Cover Block Heading 2"/>
    <w:basedOn w:val="Normal"/>
    <w:next w:val="CoverBlockTextBold"/>
    <w:uiPriority w:val="99"/>
    <w:rsid w:val="00A518A7"/>
    <w:pPr>
      <w:spacing w:before="720"/>
      <w:ind w:left="-567" w:right="-567"/>
      <w:jc w:val="right"/>
    </w:pPr>
    <w:rPr>
      <w:rFonts w:ascii="Calibri" w:eastAsia="Times New Roman" w:hAnsi="Calibri" w:cs="Times New Roman"/>
      <w:i/>
      <w:iCs/>
      <w:lang w:eastAsia="ja-JP"/>
    </w:rPr>
  </w:style>
  <w:style w:type="paragraph" w:styleId="BalloonText">
    <w:name w:val="Balloon Text"/>
    <w:basedOn w:val="Normal"/>
    <w:link w:val="BalloonTextChar"/>
    <w:uiPriority w:val="99"/>
    <w:semiHidden/>
    <w:unhideWhenUsed/>
    <w:rsid w:val="00A518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18A7"/>
    <w:rPr>
      <w:rFonts w:ascii="Tahoma" w:hAnsi="Tahoma" w:cs="Tahoma"/>
      <w:sz w:val="16"/>
      <w:szCs w:val="16"/>
    </w:rPr>
  </w:style>
  <w:style w:type="character" w:customStyle="1" w:styleId="Heading1Char">
    <w:name w:val="Heading 1 Char"/>
    <w:aliases w:val="Title - Svcs Char"/>
    <w:basedOn w:val="DefaultParagraphFont"/>
    <w:link w:val="Heading1"/>
    <w:rsid w:val="00073349"/>
    <w:rPr>
      <w:rFonts w:asciiTheme="majorHAnsi" w:eastAsiaTheme="majorEastAsia" w:hAnsiTheme="majorHAnsi" w:cstheme="majorBidi"/>
      <w:b/>
      <w:bCs/>
      <w:color w:val="0067C5"/>
      <w:sz w:val="26"/>
      <w:szCs w:val="28"/>
    </w:rPr>
  </w:style>
  <w:style w:type="character" w:customStyle="1" w:styleId="Heading2Char">
    <w:name w:val="Heading 2 Char"/>
    <w:aliases w:val="Subtitle - Svcs Char"/>
    <w:basedOn w:val="DefaultParagraphFont"/>
    <w:link w:val="Heading2"/>
    <w:rsid w:val="00981786"/>
    <w:rPr>
      <w:rFonts w:asciiTheme="majorHAnsi" w:eastAsiaTheme="majorEastAsia" w:hAnsiTheme="majorHAnsi" w:cstheme="majorBidi"/>
      <w:b/>
      <w:bCs/>
      <w:szCs w:val="26"/>
    </w:rPr>
  </w:style>
  <w:style w:type="character" w:customStyle="1" w:styleId="Heading5Char">
    <w:name w:val="Heading 5 Char"/>
    <w:basedOn w:val="DefaultParagraphFont"/>
    <w:link w:val="Heading5"/>
    <w:uiPriority w:val="99"/>
    <w:rsid w:val="00FD7594"/>
    <w:rPr>
      <w:rFonts w:ascii="Arial" w:eastAsia="Times New Roman" w:hAnsi="Arial" w:cs="Times New Roman"/>
      <w:b/>
      <w:i/>
      <w:sz w:val="26"/>
      <w:szCs w:val="26"/>
    </w:rPr>
  </w:style>
  <w:style w:type="character" w:customStyle="1" w:styleId="Heading6Char">
    <w:name w:val="Heading 6 Char"/>
    <w:basedOn w:val="DefaultParagraphFont"/>
    <w:link w:val="Heading6"/>
    <w:uiPriority w:val="99"/>
    <w:rsid w:val="00FD7594"/>
    <w:rPr>
      <w:rFonts w:asciiTheme="majorHAnsi" w:eastAsiaTheme="majorEastAsia" w:hAnsiTheme="majorHAnsi" w:cstheme="majorBidi"/>
      <w:b/>
      <w:bCs/>
      <w:color w:val="0067C5"/>
      <w:sz w:val="26"/>
    </w:rPr>
  </w:style>
  <w:style w:type="character" w:customStyle="1" w:styleId="Heading7Char">
    <w:name w:val="Heading 7 Char"/>
    <w:basedOn w:val="DefaultParagraphFont"/>
    <w:link w:val="Heading7"/>
    <w:uiPriority w:val="99"/>
    <w:rsid w:val="00FD7594"/>
    <w:rPr>
      <w:rFonts w:ascii="Arial" w:eastAsia="Times New Roman" w:hAnsi="Arial" w:cs="Times New Roman"/>
      <w:b/>
      <w:sz w:val="24"/>
      <w:szCs w:val="24"/>
    </w:rPr>
  </w:style>
  <w:style w:type="character" w:customStyle="1" w:styleId="Heading8Char">
    <w:name w:val="Heading 8 Char"/>
    <w:basedOn w:val="DefaultParagraphFont"/>
    <w:link w:val="Heading8"/>
    <w:uiPriority w:val="99"/>
    <w:rsid w:val="00FD7594"/>
    <w:rPr>
      <w:rFonts w:ascii="Times New Roman" w:eastAsia="Times New Roman" w:hAnsi="Times New Roman" w:cs="Times New Roman"/>
      <w:i/>
      <w:sz w:val="24"/>
      <w:szCs w:val="24"/>
    </w:rPr>
  </w:style>
  <w:style w:type="character" w:customStyle="1" w:styleId="Heading9Char">
    <w:name w:val="Heading 9 Char"/>
    <w:basedOn w:val="DefaultParagraphFont"/>
    <w:link w:val="Heading9"/>
    <w:uiPriority w:val="99"/>
    <w:rsid w:val="00FD7594"/>
    <w:rPr>
      <w:rFonts w:ascii="Arial" w:eastAsia="Times New Roman" w:hAnsi="Arial" w:cs="Times New Roman"/>
      <w:sz w:val="20"/>
    </w:rPr>
  </w:style>
  <w:style w:type="paragraph" w:styleId="BodyText">
    <w:name w:val="Body Text"/>
    <w:link w:val="BodyTextChar"/>
    <w:unhideWhenUsed/>
    <w:qFormat/>
    <w:rsid w:val="00FD7594"/>
    <w:pPr>
      <w:spacing w:before="120" w:after="120" w:line="240" w:lineRule="exact"/>
    </w:pPr>
    <w:rPr>
      <w:rFonts w:ascii="Arial" w:eastAsia="Times New Roman" w:hAnsi="Arial" w:cs="Times New Roman"/>
      <w:sz w:val="20"/>
    </w:rPr>
  </w:style>
  <w:style w:type="character" w:customStyle="1" w:styleId="BodyTextChar">
    <w:name w:val="Body Text Char"/>
    <w:basedOn w:val="DefaultParagraphFont"/>
    <w:link w:val="BodyText"/>
    <w:rsid w:val="00FD7594"/>
    <w:rPr>
      <w:rFonts w:ascii="Arial" w:eastAsia="Times New Roman" w:hAnsi="Arial" w:cs="Times New Roman"/>
      <w:sz w:val="20"/>
    </w:rPr>
  </w:style>
  <w:style w:type="character" w:customStyle="1" w:styleId="Heading3Char">
    <w:name w:val="Heading 3 Char"/>
    <w:basedOn w:val="DefaultParagraphFont"/>
    <w:link w:val="Heading3"/>
    <w:rsid w:val="00C404E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9"/>
    <w:rsid w:val="0047476C"/>
    <w:rPr>
      <w:rFonts w:eastAsiaTheme="majorEastAsia" w:cstheme="majorBidi"/>
      <w:b/>
      <w:bCs/>
      <w:iCs/>
      <w:color w:val="4F81BD" w:themeColor="accent1"/>
      <w:sz w:val="20"/>
    </w:rPr>
  </w:style>
  <w:style w:type="character" w:styleId="Hyperlink">
    <w:name w:val="Hyperlink"/>
    <w:basedOn w:val="DefaultParagraphFont"/>
    <w:uiPriority w:val="99"/>
    <w:unhideWhenUsed/>
    <w:rsid w:val="00FD7594"/>
    <w:rPr>
      <w:color w:val="0000FF"/>
      <w:u w:val="single"/>
    </w:rPr>
  </w:style>
  <w:style w:type="character" w:styleId="FollowedHyperlink">
    <w:name w:val="FollowedHyperlink"/>
    <w:basedOn w:val="DefaultParagraphFont"/>
    <w:uiPriority w:val="99"/>
    <w:unhideWhenUsed/>
    <w:rsid w:val="00FD7594"/>
    <w:rPr>
      <w:color w:val="800080" w:themeColor="followedHyperlink"/>
      <w:u w:val="single"/>
    </w:rPr>
  </w:style>
  <w:style w:type="paragraph" w:styleId="NormalWeb">
    <w:name w:val="Normal (Web)"/>
    <w:basedOn w:val="Normal"/>
    <w:uiPriority w:val="99"/>
    <w:unhideWhenUsed/>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BodyText"/>
    <w:next w:val="BodyText"/>
    <w:autoRedefine/>
    <w:uiPriority w:val="39"/>
    <w:unhideWhenUsed/>
    <w:qFormat/>
    <w:rsid w:val="00FD7594"/>
    <w:pPr>
      <w:tabs>
        <w:tab w:val="right" w:leader="dot" w:pos="9360"/>
      </w:tabs>
      <w:ind w:left="346" w:hanging="346"/>
    </w:pPr>
    <w:rPr>
      <w:b/>
      <w:caps/>
      <w:noProof/>
      <w:color w:val="0067C5"/>
    </w:rPr>
  </w:style>
  <w:style w:type="paragraph" w:styleId="TOC2">
    <w:name w:val="toc 2"/>
    <w:basedOn w:val="BodyText"/>
    <w:next w:val="Normal"/>
    <w:autoRedefine/>
    <w:uiPriority w:val="39"/>
    <w:unhideWhenUsed/>
    <w:qFormat/>
    <w:rsid w:val="00FD7594"/>
    <w:pPr>
      <w:tabs>
        <w:tab w:val="right" w:leader="dot" w:pos="9360"/>
      </w:tabs>
      <w:ind w:left="1094" w:right="14" w:hanging="547"/>
    </w:pPr>
    <w:rPr>
      <w:b/>
      <w:caps/>
      <w:noProof/>
      <w:sz w:val="16"/>
    </w:rPr>
  </w:style>
  <w:style w:type="paragraph" w:styleId="FootnoteText">
    <w:name w:val="footnote text"/>
    <w:basedOn w:val="Normal"/>
    <w:link w:val="FootnoteTextChar"/>
    <w:uiPriority w:val="99"/>
    <w:unhideWhenUsed/>
    <w:rsid w:val="00FD7594"/>
    <w:pPr>
      <w:spacing w:after="0" w:line="240" w:lineRule="auto"/>
    </w:pPr>
    <w:rPr>
      <w:szCs w:val="20"/>
    </w:rPr>
  </w:style>
  <w:style w:type="character" w:customStyle="1" w:styleId="FootnoteTextChar">
    <w:name w:val="Footnote Text Char"/>
    <w:basedOn w:val="DefaultParagraphFont"/>
    <w:link w:val="FootnoteText"/>
    <w:uiPriority w:val="99"/>
    <w:rsid w:val="00FD7594"/>
    <w:rPr>
      <w:rFonts w:eastAsiaTheme="minorEastAsia"/>
      <w:sz w:val="20"/>
      <w:szCs w:val="20"/>
    </w:rPr>
  </w:style>
  <w:style w:type="paragraph" w:styleId="CommentText">
    <w:name w:val="annotation text"/>
    <w:basedOn w:val="Normal"/>
    <w:link w:val="CommentTextChar"/>
    <w:uiPriority w:val="99"/>
    <w:unhideWhenUsed/>
    <w:rsid w:val="00FD7594"/>
    <w:pPr>
      <w:spacing w:after="120" w:line="240" w:lineRule="auto"/>
    </w:pPr>
    <w:rPr>
      <w:rFonts w:eastAsia="Times New Roman" w:cs="Times New Roman"/>
      <w:szCs w:val="20"/>
    </w:rPr>
  </w:style>
  <w:style w:type="character" w:customStyle="1" w:styleId="CommentTextChar">
    <w:name w:val="Comment Text Char"/>
    <w:basedOn w:val="DefaultParagraphFont"/>
    <w:link w:val="CommentText"/>
    <w:uiPriority w:val="99"/>
    <w:rsid w:val="00FD7594"/>
    <w:rPr>
      <w:rFonts w:ascii="Arial" w:eastAsia="Times New Roman" w:hAnsi="Arial" w:cs="Times New Roman"/>
      <w:sz w:val="20"/>
      <w:szCs w:val="20"/>
    </w:rPr>
  </w:style>
  <w:style w:type="paragraph" w:styleId="Header">
    <w:name w:val="header"/>
    <w:basedOn w:val="Normal"/>
    <w:link w:val="HeaderChar"/>
    <w:uiPriority w:val="99"/>
    <w:unhideWhenUsed/>
    <w:rsid w:val="00FD7594"/>
    <w:pPr>
      <w:tabs>
        <w:tab w:val="center" w:pos="4680"/>
        <w:tab w:val="right" w:pos="9360"/>
      </w:tabs>
      <w:spacing w:after="0" w:line="240" w:lineRule="auto"/>
    </w:pPr>
    <w:rPr>
      <w:rFonts w:eastAsia="Times New Roman" w:cs="Times New Roman"/>
      <w:szCs w:val="20"/>
    </w:rPr>
  </w:style>
  <w:style w:type="character" w:customStyle="1" w:styleId="HeaderChar">
    <w:name w:val="Header Char"/>
    <w:basedOn w:val="DefaultParagraphFont"/>
    <w:link w:val="Header"/>
    <w:uiPriority w:val="99"/>
    <w:rsid w:val="00FD7594"/>
    <w:rPr>
      <w:rFonts w:ascii="Arial" w:eastAsia="Times New Roman" w:hAnsi="Arial" w:cs="Times New Roman"/>
      <w:sz w:val="20"/>
      <w:szCs w:val="20"/>
    </w:rPr>
  </w:style>
  <w:style w:type="paragraph" w:styleId="Footer">
    <w:name w:val="footer"/>
    <w:basedOn w:val="Normal"/>
    <w:link w:val="FooterChar"/>
    <w:uiPriority w:val="99"/>
    <w:unhideWhenUsed/>
    <w:rsid w:val="00FD7594"/>
    <w:pPr>
      <w:tabs>
        <w:tab w:val="left" w:pos="720"/>
      </w:tabs>
      <w:spacing w:after="120" w:line="240" w:lineRule="auto"/>
    </w:pPr>
    <w:rPr>
      <w:rFonts w:eastAsia="Times New Roman" w:cs="Times New Roman"/>
      <w:szCs w:val="20"/>
    </w:rPr>
  </w:style>
  <w:style w:type="character" w:customStyle="1" w:styleId="FooterChar">
    <w:name w:val="Footer Char"/>
    <w:basedOn w:val="DefaultParagraphFont"/>
    <w:link w:val="Footer"/>
    <w:uiPriority w:val="99"/>
    <w:rsid w:val="00FD7594"/>
    <w:rPr>
      <w:rFonts w:ascii="Arial" w:eastAsia="Times New Roman" w:hAnsi="Arial" w:cs="Times New Roman"/>
      <w:sz w:val="20"/>
      <w:szCs w:val="20"/>
    </w:rPr>
  </w:style>
  <w:style w:type="paragraph" w:customStyle="1" w:styleId="Graphic">
    <w:name w:val="Graphic"/>
    <w:next w:val="BodyText"/>
    <w:qFormat/>
    <w:rsid w:val="00FD7594"/>
    <w:pPr>
      <w:spacing w:before="80" w:after="240" w:line="360" w:lineRule="auto"/>
    </w:pPr>
    <w:rPr>
      <w:rFonts w:ascii="Arial" w:eastAsia="Times New Roman" w:hAnsi="Arial" w:cs="Times New Roman"/>
      <w:sz w:val="18"/>
    </w:rPr>
  </w:style>
  <w:style w:type="paragraph" w:styleId="Caption">
    <w:name w:val="caption"/>
    <w:next w:val="Graphic"/>
    <w:link w:val="CaptionChar"/>
    <w:uiPriority w:val="99"/>
    <w:unhideWhenUsed/>
    <w:qFormat/>
    <w:rsid w:val="00FD7594"/>
    <w:pPr>
      <w:keepNext/>
      <w:spacing w:before="200" w:after="80" w:line="240" w:lineRule="auto"/>
    </w:pPr>
    <w:rPr>
      <w:rFonts w:ascii="Arial" w:eastAsia="Times New Roman" w:hAnsi="Arial" w:cs="Times New Roman"/>
      <w:b/>
      <w:bCs/>
      <w:color w:val="4F81BD" w:themeColor="accent1"/>
      <w:sz w:val="18"/>
      <w:szCs w:val="18"/>
    </w:rPr>
  </w:style>
  <w:style w:type="paragraph" w:styleId="TableofFigures">
    <w:name w:val="table of figures"/>
    <w:next w:val="BodyText"/>
    <w:uiPriority w:val="99"/>
    <w:unhideWhenUsed/>
    <w:rsid w:val="00FD7594"/>
    <w:pPr>
      <w:spacing w:before="120" w:after="120" w:line="240" w:lineRule="auto"/>
    </w:pPr>
    <w:rPr>
      <w:rFonts w:ascii="Arial" w:eastAsia="Times New Roman" w:hAnsi="Arial" w:cs="Times New Roman"/>
      <w:sz w:val="20"/>
      <w:szCs w:val="20"/>
    </w:rPr>
  </w:style>
  <w:style w:type="paragraph" w:styleId="ListBullet">
    <w:name w:val="List Bullet"/>
    <w:unhideWhenUsed/>
    <w:qFormat/>
    <w:rsid w:val="00FD7594"/>
    <w:pPr>
      <w:numPr>
        <w:numId w:val="2"/>
      </w:numPr>
      <w:spacing w:after="60" w:line="240" w:lineRule="auto"/>
    </w:pPr>
    <w:rPr>
      <w:rFonts w:ascii="Arial" w:eastAsia="Times New Roman" w:hAnsi="Arial" w:cs="Times New Roman"/>
      <w:sz w:val="20"/>
    </w:rPr>
  </w:style>
  <w:style w:type="paragraph" w:styleId="ListNumber">
    <w:name w:val="List Number"/>
    <w:uiPriority w:val="99"/>
    <w:unhideWhenUsed/>
    <w:qFormat/>
    <w:rsid w:val="00FD7594"/>
    <w:pPr>
      <w:numPr>
        <w:numId w:val="10"/>
      </w:numPr>
      <w:spacing w:before="80" w:after="60" w:line="240" w:lineRule="auto"/>
    </w:pPr>
    <w:rPr>
      <w:rFonts w:ascii="Arial" w:eastAsia="Times New Roman" w:hAnsi="Arial" w:cs="Times New Roman"/>
      <w:sz w:val="20"/>
      <w:szCs w:val="20"/>
    </w:rPr>
  </w:style>
  <w:style w:type="paragraph" w:styleId="ListBullet2">
    <w:name w:val="List Bullet 2"/>
    <w:uiPriority w:val="99"/>
    <w:unhideWhenUsed/>
    <w:qFormat/>
    <w:rsid w:val="00FD7594"/>
    <w:pPr>
      <w:numPr>
        <w:numId w:val="4"/>
      </w:numPr>
      <w:spacing w:after="60" w:line="240" w:lineRule="auto"/>
    </w:pPr>
    <w:rPr>
      <w:rFonts w:ascii="Arial" w:eastAsia="Times New Roman" w:hAnsi="Arial" w:cs="Times New Roman"/>
      <w:sz w:val="20"/>
      <w:szCs w:val="20"/>
    </w:rPr>
  </w:style>
  <w:style w:type="paragraph" w:styleId="ListNumber2">
    <w:name w:val="List Number 2"/>
    <w:uiPriority w:val="99"/>
    <w:unhideWhenUsed/>
    <w:qFormat/>
    <w:rsid w:val="00FD7594"/>
    <w:pPr>
      <w:spacing w:before="80" w:after="60" w:line="240" w:lineRule="auto"/>
    </w:pPr>
    <w:rPr>
      <w:rFonts w:ascii="Arial" w:eastAsia="Times New Roman" w:hAnsi="Arial" w:cs="Times New Roman"/>
      <w:sz w:val="20"/>
      <w:szCs w:val="20"/>
    </w:rPr>
  </w:style>
  <w:style w:type="paragraph" w:styleId="Title">
    <w:name w:val="Title"/>
    <w:basedOn w:val="Normal"/>
    <w:link w:val="TitleChar"/>
    <w:uiPriority w:val="99"/>
    <w:qFormat/>
    <w:rsid w:val="00FD7594"/>
    <w:pPr>
      <w:tabs>
        <w:tab w:val="left" w:pos="0"/>
      </w:tabs>
      <w:spacing w:before="60" w:after="60" w:line="240" w:lineRule="auto"/>
      <w:outlineLvl w:val="0"/>
    </w:pPr>
    <w:rPr>
      <w:rFonts w:eastAsia="Times New Roman" w:cs="Times New Roman"/>
      <w:noProof/>
      <w:color w:val="0067C5"/>
      <w:kern w:val="28"/>
      <w:sz w:val="40"/>
      <w:szCs w:val="20"/>
    </w:rPr>
  </w:style>
  <w:style w:type="character" w:customStyle="1" w:styleId="TitleChar">
    <w:name w:val="Title Char"/>
    <w:basedOn w:val="DefaultParagraphFont"/>
    <w:link w:val="Title"/>
    <w:uiPriority w:val="99"/>
    <w:rsid w:val="00FD7594"/>
    <w:rPr>
      <w:rFonts w:ascii="Arial" w:eastAsia="Times New Roman" w:hAnsi="Arial" w:cs="Times New Roman"/>
      <w:noProof/>
      <w:color w:val="0067C5"/>
      <w:kern w:val="28"/>
      <w:sz w:val="40"/>
      <w:szCs w:val="20"/>
    </w:rPr>
  </w:style>
  <w:style w:type="paragraph" w:styleId="BodyTextIndent">
    <w:name w:val="Body Text Indent"/>
    <w:basedOn w:val="Normal"/>
    <w:link w:val="BodyTextIndentChar"/>
    <w:unhideWhenUsed/>
    <w:rsid w:val="00FD7594"/>
    <w:pPr>
      <w:spacing w:after="120"/>
      <w:ind w:left="360"/>
      <w:jc w:val="both"/>
    </w:pPr>
  </w:style>
  <w:style w:type="character" w:customStyle="1" w:styleId="BodyTextIndentChar">
    <w:name w:val="Body Text Indent Char"/>
    <w:basedOn w:val="DefaultParagraphFont"/>
    <w:link w:val="BodyTextIndent"/>
    <w:rsid w:val="00FD7594"/>
    <w:rPr>
      <w:rFonts w:ascii="Arial" w:eastAsiaTheme="minorEastAsia" w:hAnsi="Arial"/>
      <w:sz w:val="20"/>
    </w:rPr>
  </w:style>
  <w:style w:type="paragraph" w:styleId="Subtitle">
    <w:name w:val="Subtitle"/>
    <w:next w:val="Normal"/>
    <w:link w:val="SubtitleChar"/>
    <w:uiPriority w:val="11"/>
    <w:qFormat/>
    <w:rsid w:val="00FD7594"/>
    <w:pPr>
      <w:spacing w:before="240" w:after="0" w:line="240" w:lineRule="auto"/>
    </w:pPr>
    <w:rPr>
      <w:rFonts w:asciiTheme="majorHAnsi" w:eastAsiaTheme="majorEastAsia" w:hAnsiTheme="majorHAnsi" w:cstheme="majorBidi"/>
      <w:b/>
      <w:iCs/>
      <w:caps/>
      <w:color w:val="0067C5"/>
      <w:sz w:val="24"/>
      <w:szCs w:val="24"/>
    </w:rPr>
  </w:style>
  <w:style w:type="character" w:customStyle="1" w:styleId="SubtitleChar">
    <w:name w:val="Subtitle Char"/>
    <w:basedOn w:val="DefaultParagraphFont"/>
    <w:link w:val="Subtitle"/>
    <w:uiPriority w:val="11"/>
    <w:rsid w:val="00FD7594"/>
    <w:rPr>
      <w:rFonts w:asciiTheme="majorHAnsi" w:eastAsiaTheme="majorEastAsia" w:hAnsiTheme="majorHAnsi" w:cstheme="majorBidi"/>
      <w:b/>
      <w:iCs/>
      <w:caps/>
      <w:color w:val="0067C5"/>
      <w:sz w:val="24"/>
      <w:szCs w:val="24"/>
    </w:rPr>
  </w:style>
  <w:style w:type="paragraph" w:styleId="BodyText3">
    <w:name w:val="Body Text 3"/>
    <w:basedOn w:val="Normal"/>
    <w:link w:val="BodyText3Char"/>
    <w:unhideWhenUsed/>
    <w:rsid w:val="00FD7594"/>
    <w:pPr>
      <w:spacing w:after="120" w:line="240" w:lineRule="auto"/>
    </w:pPr>
    <w:rPr>
      <w:rFonts w:eastAsia="Times New Roman" w:cs="Times New Roman"/>
      <w:sz w:val="16"/>
      <w:szCs w:val="16"/>
    </w:rPr>
  </w:style>
  <w:style w:type="character" w:customStyle="1" w:styleId="BodyText3Char">
    <w:name w:val="Body Text 3 Char"/>
    <w:basedOn w:val="DefaultParagraphFont"/>
    <w:link w:val="BodyText3"/>
    <w:rsid w:val="00FD7594"/>
    <w:rPr>
      <w:rFonts w:ascii="Arial" w:eastAsia="Times New Roman" w:hAnsi="Arial" w:cs="Times New Roman"/>
      <w:sz w:val="16"/>
      <w:szCs w:val="16"/>
    </w:rPr>
  </w:style>
  <w:style w:type="paragraph" w:styleId="BodyTextIndent2">
    <w:name w:val="Body Text Indent 2"/>
    <w:basedOn w:val="Normal"/>
    <w:link w:val="BodyTextIndent2Char"/>
    <w:unhideWhenUsed/>
    <w:rsid w:val="00FD7594"/>
    <w:pPr>
      <w:spacing w:after="120" w:line="480" w:lineRule="auto"/>
      <w:ind w:left="360"/>
      <w:jc w:val="both"/>
    </w:pPr>
  </w:style>
  <w:style w:type="character" w:customStyle="1" w:styleId="BodyTextIndent2Char">
    <w:name w:val="Body Text Indent 2 Char"/>
    <w:basedOn w:val="DefaultParagraphFont"/>
    <w:link w:val="BodyTextIndent2"/>
    <w:rsid w:val="00FD7594"/>
    <w:rPr>
      <w:rFonts w:ascii="Arial" w:eastAsiaTheme="minorEastAsia" w:hAnsi="Arial"/>
      <w:sz w:val="20"/>
    </w:rPr>
  </w:style>
  <w:style w:type="paragraph" w:styleId="CommentSubject">
    <w:name w:val="annotation subject"/>
    <w:basedOn w:val="CommentText"/>
    <w:next w:val="CommentText"/>
    <w:link w:val="CommentSubjectChar"/>
    <w:uiPriority w:val="99"/>
    <w:semiHidden/>
    <w:unhideWhenUsed/>
    <w:rsid w:val="00FD7594"/>
    <w:rPr>
      <w:b/>
      <w:bCs/>
    </w:rPr>
  </w:style>
  <w:style w:type="character" w:customStyle="1" w:styleId="CommentSubjectChar">
    <w:name w:val="Comment Subject Char"/>
    <w:basedOn w:val="CommentTextChar"/>
    <w:link w:val="CommentSubject"/>
    <w:uiPriority w:val="99"/>
    <w:semiHidden/>
    <w:rsid w:val="00FD7594"/>
    <w:rPr>
      <w:rFonts w:ascii="Arial" w:eastAsia="Times New Roman" w:hAnsi="Arial" w:cs="Times New Roman"/>
      <w:b/>
      <w:bCs/>
      <w:sz w:val="20"/>
      <w:szCs w:val="20"/>
    </w:rPr>
  </w:style>
  <w:style w:type="paragraph" w:styleId="Revision">
    <w:name w:val="Revision"/>
    <w:uiPriority w:val="99"/>
    <w:rsid w:val="00FD7594"/>
    <w:pPr>
      <w:spacing w:after="0" w:line="240" w:lineRule="auto"/>
    </w:pPr>
    <w:rPr>
      <w:rFonts w:ascii="Arial" w:eastAsia="Times New Roman" w:hAnsi="Arial" w:cs="Times New Roman"/>
      <w:sz w:val="20"/>
      <w:szCs w:val="20"/>
    </w:rPr>
  </w:style>
  <w:style w:type="paragraph" w:styleId="ListParagraph">
    <w:name w:val="List Paragraph"/>
    <w:basedOn w:val="Normal"/>
    <w:link w:val="ListParagraphChar"/>
    <w:uiPriority w:val="34"/>
    <w:qFormat/>
    <w:rsid w:val="00FD7594"/>
    <w:pPr>
      <w:spacing w:after="0" w:line="240" w:lineRule="auto"/>
      <w:ind w:left="720"/>
      <w:contextualSpacing/>
      <w:jc w:val="both"/>
    </w:pPr>
    <w:rPr>
      <w:sz w:val="24"/>
      <w:szCs w:val="24"/>
    </w:rPr>
  </w:style>
  <w:style w:type="paragraph" w:styleId="TOCHeading">
    <w:name w:val="TOC Heading"/>
    <w:basedOn w:val="Heading1"/>
    <w:next w:val="Normal"/>
    <w:uiPriority w:val="39"/>
    <w:unhideWhenUsed/>
    <w:qFormat/>
    <w:rsid w:val="00FD7594"/>
    <w:pPr>
      <w:numPr>
        <w:numId w:val="0"/>
      </w:numPr>
      <w:spacing w:before="480" w:after="0" w:line="240" w:lineRule="auto"/>
      <w:outlineLvl w:val="9"/>
    </w:pPr>
    <w:rPr>
      <w:color w:val="616365"/>
      <w:sz w:val="20"/>
    </w:rPr>
  </w:style>
  <w:style w:type="paragraph" w:customStyle="1" w:styleId="Authordate">
    <w:name w:val="Author/date"/>
    <w:basedOn w:val="Normal"/>
    <w:uiPriority w:val="99"/>
    <w:rsid w:val="00FD7594"/>
    <w:pPr>
      <w:tabs>
        <w:tab w:val="left" w:pos="0"/>
      </w:tabs>
      <w:spacing w:before="120" w:after="0" w:line="240" w:lineRule="auto"/>
      <w:outlineLvl w:val="1"/>
    </w:pPr>
    <w:rPr>
      <w:rFonts w:eastAsia="Times New Roman" w:cs="Times New Roman"/>
      <w:szCs w:val="20"/>
    </w:rPr>
  </w:style>
  <w:style w:type="paragraph" w:customStyle="1" w:styleId="Eyebrow">
    <w:name w:val="Eyebrow"/>
    <w:basedOn w:val="Normal"/>
    <w:next w:val="Normal"/>
    <w:uiPriority w:val="99"/>
    <w:rsid w:val="00FD7594"/>
    <w:pPr>
      <w:keepNext/>
      <w:tabs>
        <w:tab w:val="left" w:pos="0"/>
      </w:tabs>
      <w:spacing w:after="240" w:line="240" w:lineRule="exact"/>
    </w:pPr>
    <w:rPr>
      <w:rFonts w:eastAsia="Times New Roman" w:cs="Times New Roman"/>
      <w:color w:val="616365"/>
      <w:spacing w:val="8"/>
      <w:szCs w:val="20"/>
    </w:rPr>
  </w:style>
  <w:style w:type="paragraph" w:customStyle="1" w:styleId="Default">
    <w:name w:val="Default"/>
    <w:uiPriority w:val="99"/>
    <w:rsid w:val="00FD7594"/>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TableTextChar">
    <w:name w:val="Table Text Char"/>
    <w:basedOn w:val="DefaultParagraphFont"/>
    <w:link w:val="TableText"/>
    <w:locked/>
    <w:rsid w:val="00FD7594"/>
    <w:rPr>
      <w:rFonts w:ascii="Arial" w:hAnsi="Arial" w:cs="Arial"/>
      <w:sz w:val="19"/>
      <w:szCs w:val="24"/>
    </w:rPr>
  </w:style>
  <w:style w:type="paragraph" w:customStyle="1" w:styleId="TableText">
    <w:name w:val="Table Text"/>
    <w:link w:val="TableTextChar"/>
    <w:uiPriority w:val="99"/>
    <w:qFormat/>
    <w:rsid w:val="00FD7594"/>
    <w:pPr>
      <w:spacing w:before="40" w:after="40" w:line="240" w:lineRule="auto"/>
    </w:pPr>
    <w:rPr>
      <w:rFonts w:ascii="Arial" w:hAnsi="Arial" w:cs="Arial"/>
      <w:sz w:val="19"/>
      <w:szCs w:val="24"/>
    </w:rPr>
  </w:style>
  <w:style w:type="paragraph" w:customStyle="1" w:styleId="DecimalAligned">
    <w:name w:val="Decimal Aligned"/>
    <w:basedOn w:val="Normal"/>
    <w:uiPriority w:val="40"/>
    <w:semiHidden/>
    <w:qFormat/>
    <w:rsid w:val="00FD7594"/>
    <w:pPr>
      <w:tabs>
        <w:tab w:val="decimal" w:pos="360"/>
      </w:tabs>
    </w:pPr>
  </w:style>
  <w:style w:type="paragraph" w:customStyle="1" w:styleId="BodyIndent">
    <w:name w:val="Body Indent"/>
    <w:basedOn w:val="ListNumber"/>
    <w:qFormat/>
    <w:rsid w:val="00FD7594"/>
    <w:pPr>
      <w:numPr>
        <w:numId w:val="0"/>
      </w:numPr>
      <w:ind w:left="360"/>
    </w:pPr>
  </w:style>
  <w:style w:type="paragraph" w:customStyle="1" w:styleId="TableNumbered">
    <w:name w:val="Table Numbered"/>
    <w:basedOn w:val="TableText"/>
    <w:uiPriority w:val="99"/>
    <w:qFormat/>
    <w:rsid w:val="00FD7594"/>
    <w:pPr>
      <w:numPr>
        <w:numId w:val="5"/>
      </w:numPr>
      <w:ind w:left="288" w:hanging="288"/>
    </w:pPr>
  </w:style>
  <w:style w:type="paragraph" w:customStyle="1" w:styleId="Note">
    <w:name w:val="Note"/>
    <w:basedOn w:val="BodyText"/>
    <w:next w:val="BodyText"/>
    <w:qFormat/>
    <w:rsid w:val="000C7C68"/>
    <w:pPr>
      <w:numPr>
        <w:ilvl w:val="8"/>
        <w:numId w:val="6"/>
      </w:numPr>
      <w:tabs>
        <w:tab w:val="left" w:pos="720"/>
      </w:tabs>
      <w:spacing w:line="220" w:lineRule="exact"/>
      <w:jc w:val="both"/>
    </w:pPr>
  </w:style>
  <w:style w:type="paragraph" w:customStyle="1" w:styleId="Disclaimer">
    <w:name w:val="Disclaimer"/>
    <w:basedOn w:val="Default"/>
    <w:uiPriority w:val="99"/>
    <w:rsid w:val="00FD7594"/>
    <w:pPr>
      <w:spacing w:after="120"/>
    </w:pPr>
    <w:rPr>
      <w:sz w:val="16"/>
      <w:szCs w:val="16"/>
    </w:rPr>
  </w:style>
  <w:style w:type="paragraph" w:customStyle="1" w:styleId="Trademark">
    <w:name w:val="Trademark"/>
    <w:basedOn w:val="Normal"/>
    <w:uiPriority w:val="99"/>
    <w:rsid w:val="00FD7594"/>
    <w:pPr>
      <w:spacing w:after="120" w:line="240" w:lineRule="auto"/>
    </w:pPr>
    <w:rPr>
      <w:rFonts w:eastAsia="Times New Roman" w:cs="Times New Roman"/>
      <w:sz w:val="13"/>
      <w:szCs w:val="16"/>
    </w:rPr>
  </w:style>
  <w:style w:type="paragraph" w:customStyle="1" w:styleId="TableHeading">
    <w:name w:val="Table Heading"/>
    <w:basedOn w:val="TableText"/>
    <w:link w:val="TableHeadingChar"/>
    <w:uiPriority w:val="99"/>
    <w:qFormat/>
    <w:rsid w:val="00FD7594"/>
    <w:pPr>
      <w:keepNext/>
    </w:pPr>
    <w:rPr>
      <w:color w:val="FFFFFF" w:themeColor="background1"/>
      <w:sz w:val="20"/>
    </w:rPr>
  </w:style>
  <w:style w:type="paragraph" w:customStyle="1" w:styleId="ConsoleBlock">
    <w:name w:val="Console Block"/>
    <w:basedOn w:val="BodyText"/>
    <w:next w:val="BodyText"/>
    <w:uiPriority w:val="99"/>
    <w:qFormat/>
    <w:rsid w:val="00FD7594"/>
    <w:pPr>
      <w:pBdr>
        <w:top w:val="single" w:sz="4" w:space="3" w:color="808080"/>
        <w:left w:val="single" w:sz="4" w:space="3" w:color="808080"/>
        <w:bottom w:val="single" w:sz="4" w:space="3" w:color="808080"/>
        <w:right w:val="single" w:sz="4" w:space="3" w:color="808080"/>
      </w:pBdr>
      <w:suppressAutoHyphens/>
      <w:spacing w:before="0" w:after="0" w:line="240" w:lineRule="auto"/>
    </w:pPr>
    <w:rPr>
      <w:rFonts w:ascii="Courier New" w:hAnsi="Courier New"/>
      <w:noProof/>
      <w:szCs w:val="24"/>
    </w:rPr>
  </w:style>
  <w:style w:type="paragraph" w:customStyle="1" w:styleId="ConsoleBlockSmall">
    <w:name w:val="Console Block Small"/>
    <w:basedOn w:val="ConsoleBlock"/>
    <w:next w:val="BodyText"/>
    <w:uiPriority w:val="99"/>
    <w:qFormat/>
    <w:rsid w:val="00FD7594"/>
    <w:rPr>
      <w:sz w:val="16"/>
    </w:rPr>
  </w:style>
  <w:style w:type="paragraph" w:customStyle="1" w:styleId="Note2">
    <w:name w:val="Note 2"/>
    <w:basedOn w:val="Note"/>
    <w:next w:val="BodyIndent"/>
    <w:qFormat/>
    <w:rsid w:val="00FD7594"/>
    <w:pPr>
      <w:ind w:left="1080"/>
    </w:pPr>
  </w:style>
  <w:style w:type="paragraph" w:customStyle="1" w:styleId="BodyIndent2">
    <w:name w:val="Body Indent 2"/>
    <w:basedOn w:val="BodyIndent"/>
    <w:uiPriority w:val="99"/>
    <w:qFormat/>
    <w:rsid w:val="00FD7594"/>
    <w:pPr>
      <w:ind w:left="720"/>
    </w:pPr>
  </w:style>
  <w:style w:type="paragraph" w:customStyle="1" w:styleId="legaltype">
    <w:name w:val="legal type"/>
    <w:basedOn w:val="Normal"/>
    <w:uiPriority w:val="99"/>
    <w:semiHidden/>
    <w:rsid w:val="00FD7594"/>
    <w:pPr>
      <w:spacing w:after="0" w:line="240" w:lineRule="auto"/>
    </w:pPr>
    <w:rPr>
      <w:rFonts w:eastAsia="Times New Roman" w:cs="Times New Roman"/>
      <w:sz w:val="13"/>
      <w:szCs w:val="16"/>
    </w:rPr>
  </w:style>
  <w:style w:type="paragraph" w:customStyle="1" w:styleId="Subtitle1">
    <w:name w:val="Subtitle1"/>
    <w:basedOn w:val="Authordate"/>
    <w:uiPriority w:val="99"/>
    <w:rsid w:val="00FD7594"/>
    <w:pPr>
      <w:spacing w:before="240"/>
    </w:pPr>
    <w:rPr>
      <w:b/>
      <w:caps/>
      <w:color w:val="0067C5"/>
      <w:sz w:val="24"/>
    </w:rPr>
  </w:style>
  <w:style w:type="paragraph" w:customStyle="1" w:styleId="Tablespacing">
    <w:name w:val="Table spacing"/>
    <w:basedOn w:val="BodyText"/>
    <w:uiPriority w:val="99"/>
    <w:qFormat/>
    <w:rsid w:val="00FD7594"/>
    <w:pPr>
      <w:snapToGrid w:val="0"/>
      <w:spacing w:before="0" w:after="0" w:line="240" w:lineRule="auto"/>
    </w:pPr>
    <w:rPr>
      <w:sz w:val="18"/>
      <w:szCs w:val="20"/>
    </w:rPr>
  </w:style>
  <w:style w:type="character" w:styleId="CommentReference">
    <w:name w:val="annotation reference"/>
    <w:basedOn w:val="DefaultParagraphFont"/>
    <w:uiPriority w:val="99"/>
    <w:unhideWhenUsed/>
    <w:rsid w:val="00FD7594"/>
    <w:rPr>
      <w:rFonts w:ascii="Times New Roman" w:hAnsi="Times New Roman" w:cs="Times New Roman" w:hint="default"/>
      <w:sz w:val="16"/>
      <w:szCs w:val="16"/>
    </w:rPr>
  </w:style>
  <w:style w:type="character" w:styleId="PageNumber">
    <w:name w:val="page number"/>
    <w:basedOn w:val="DefaultParagraphFont"/>
    <w:uiPriority w:val="99"/>
    <w:unhideWhenUsed/>
    <w:rsid w:val="00FD7594"/>
    <w:rPr>
      <w:rFonts w:ascii="Arial" w:hAnsi="Arial" w:cs="Times New Roman" w:hint="default"/>
      <w:sz w:val="14"/>
    </w:rPr>
  </w:style>
  <w:style w:type="character" w:styleId="SubtleEmphasis">
    <w:name w:val="Subtle Emphasis"/>
    <w:basedOn w:val="DefaultParagraphFont"/>
    <w:uiPriority w:val="19"/>
    <w:qFormat/>
    <w:rsid w:val="00FD7594"/>
    <w:rPr>
      <w:rFonts w:ascii="Times New Roman" w:eastAsiaTheme="minorEastAsia" w:hAnsi="Times New Roman" w:cstheme="minorBidi" w:hint="default"/>
      <w:bCs w:val="0"/>
      <w:i/>
      <w:iCs/>
      <w:color w:val="808080" w:themeColor="text1" w:themeTint="7F"/>
      <w:szCs w:val="22"/>
      <w:lang w:val="en-US"/>
    </w:rPr>
  </w:style>
  <w:style w:type="character" w:customStyle="1" w:styleId="ConsoleText0">
    <w:name w:val="Console Text"/>
    <w:basedOn w:val="BodyTextChar"/>
    <w:qFormat/>
    <w:rsid w:val="00FD7594"/>
    <w:rPr>
      <w:rFonts w:ascii="Courier New" w:eastAsia="Times New Roman" w:hAnsi="Courier New" w:cs="Courier New" w:hint="default"/>
      <w:sz w:val="20"/>
      <w:szCs w:val="24"/>
      <w:lang w:val="en-US" w:eastAsia="en-US" w:bidi="ar-SA"/>
    </w:rPr>
  </w:style>
  <w:style w:type="character" w:customStyle="1" w:styleId="ConsoleCommand">
    <w:name w:val="Console Command"/>
    <w:basedOn w:val="BodyTextChar"/>
    <w:qFormat/>
    <w:rsid w:val="00FD7594"/>
    <w:rPr>
      <w:rFonts w:ascii="Courier New" w:eastAsia="Times New Roman" w:hAnsi="Courier New" w:cs="Courier New" w:hint="default"/>
      <w:b/>
      <w:bCs w:val="0"/>
      <w:sz w:val="18"/>
      <w:szCs w:val="24"/>
      <w:lang w:val="en-US" w:eastAsia="en-US" w:bidi="ar-SA"/>
    </w:rPr>
  </w:style>
  <w:style w:type="table" w:styleId="TableGrid">
    <w:name w:val="Table Grid"/>
    <w:aliases w:val="Tabla Microsoft Servicios"/>
    <w:basedOn w:val="TableNormal"/>
    <w:uiPriority w:val="99"/>
    <w:rsid w:val="00FD7594"/>
    <w:pPr>
      <w:spacing w:after="0" w:line="240" w:lineRule="auto"/>
    </w:pPr>
    <w:rPr>
      <w:rFonts w:ascii="Times" w:eastAsia="Times New Roman" w:hAnsi="Times"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2-Accent5">
    <w:name w:val="Medium Shading 2 Accent 5"/>
    <w:basedOn w:val="TableNormal"/>
    <w:uiPriority w:val="64"/>
    <w:rsid w:val="00FD7594"/>
    <w:pPr>
      <w:spacing w:after="0" w:line="240" w:lineRule="auto"/>
    </w:pPr>
    <w:rPr>
      <w:rFonts w:eastAsiaTheme="minorEastAsia"/>
      <w:lang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Lines="0" w:beforeAutospacing="0" w:afterLines="0" w:afterAutospacing="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BestPractices">
    <w:name w:val="Best Practices"/>
    <w:basedOn w:val="TableNormal"/>
    <w:uiPriority w:val="99"/>
    <w:rsid w:val="00FD7594"/>
    <w:pPr>
      <w:spacing w:after="0" w:line="240" w:lineRule="auto"/>
    </w:pPr>
    <w:rPr>
      <w:rFonts w:ascii="Arial" w:eastAsia="Times New Roman" w:hAnsi="Arial" w:cs="Times New Roman"/>
      <w:sz w:val="20"/>
      <w:szCs w:val="2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rFonts w:asciiTheme="minorHAnsi" w:hAnsiTheme="minorHAnsi" w:cs="Arial" w:hint="default"/>
      </w:rPr>
      <w:tblPr/>
      <w:tcPr>
        <w:tcBorders>
          <w:top w:val="single" w:sz="8" w:space="0" w:color="4F81BD"/>
          <w:left w:val="single" w:sz="8" w:space="0" w:color="4F81BD"/>
          <w:bottom w:val="single" w:sz="8" w:space="0" w:color="4F81BD"/>
          <w:right w:val="single" w:sz="8" w:space="0" w:color="4F81BD"/>
          <w:insideH w:val="single" w:sz="8" w:space="0" w:color="4F81BD"/>
          <w:insideV w:val="single" w:sz="8" w:space="0" w:color="4F81BD"/>
          <w:tl2br w:val="nil"/>
          <w:tr2bl w:val="nil"/>
        </w:tcBorders>
        <w:shd w:val="clear" w:color="auto" w:fill="4F81BD"/>
      </w:tcPr>
    </w:tblStylePr>
  </w:style>
  <w:style w:type="table" w:customStyle="1" w:styleId="NetAppTable">
    <w:name w:val="NetApp Table"/>
    <w:basedOn w:val="TableNormal"/>
    <w:uiPriority w:val="99"/>
    <w:rsid w:val="00FD7594"/>
    <w:pPr>
      <w:spacing w:after="0" w:line="240" w:lineRule="auto"/>
    </w:pPr>
    <w:rPr>
      <w:rFonts w:ascii="Times New Roman" w:eastAsia="Times New Roman" w:hAnsi="Times New Roman"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86" w:type="dxa"/>
        <w:bottom w:w="43" w:type="dxa"/>
        <w:right w:w="86" w:type="dxa"/>
      </w:tblCellMar>
    </w:tblPr>
    <w:tblStylePr w:type="firstRow">
      <w:rPr>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67C5"/>
      </w:tcPr>
    </w:tblStylePr>
  </w:style>
  <w:style w:type="paragraph" w:customStyle="1" w:styleId="TableBullet">
    <w:name w:val="Table Bullet"/>
    <w:basedOn w:val="TableText"/>
    <w:uiPriority w:val="99"/>
    <w:qFormat/>
    <w:rsid w:val="00FD7594"/>
    <w:pPr>
      <w:numPr>
        <w:numId w:val="7"/>
      </w:numPr>
      <w:ind w:left="288" w:hanging="288"/>
    </w:pPr>
  </w:style>
  <w:style w:type="character" w:styleId="HTMLCode">
    <w:name w:val="HTML Code"/>
    <w:basedOn w:val="DefaultParagraphFont"/>
    <w:uiPriority w:val="99"/>
    <w:unhideWhenUsed/>
    <w:rsid w:val="00FD7594"/>
    <w:rPr>
      <w:rFonts w:ascii="Courier New" w:eastAsia="Times New Roman" w:hAnsi="Courier New" w:cs="Courier New" w:hint="default"/>
      <w:sz w:val="20"/>
      <w:szCs w:val="20"/>
    </w:rPr>
  </w:style>
  <w:style w:type="paragraph" w:styleId="TOC3">
    <w:name w:val="toc 3"/>
    <w:basedOn w:val="Normal"/>
    <w:next w:val="Normal"/>
    <w:autoRedefine/>
    <w:uiPriority w:val="39"/>
    <w:unhideWhenUsed/>
    <w:rsid w:val="00FD7594"/>
    <w:pPr>
      <w:tabs>
        <w:tab w:val="right" w:leader="dot" w:pos="9350"/>
      </w:tabs>
      <w:spacing w:after="0"/>
      <w:ind w:left="440"/>
      <w:jc w:val="both"/>
    </w:pPr>
    <w:rPr>
      <w:noProof/>
    </w:rPr>
  </w:style>
  <w:style w:type="paragraph" w:styleId="TOC4">
    <w:name w:val="toc 4"/>
    <w:basedOn w:val="Normal"/>
    <w:next w:val="Normal"/>
    <w:autoRedefine/>
    <w:uiPriority w:val="39"/>
    <w:unhideWhenUsed/>
    <w:rsid w:val="00FD7594"/>
    <w:pPr>
      <w:spacing w:after="0"/>
      <w:ind w:left="660"/>
      <w:jc w:val="both"/>
    </w:pPr>
    <w:rPr>
      <w:szCs w:val="20"/>
    </w:rPr>
  </w:style>
  <w:style w:type="paragraph" w:styleId="TOC5">
    <w:name w:val="toc 5"/>
    <w:basedOn w:val="Normal"/>
    <w:next w:val="Normal"/>
    <w:autoRedefine/>
    <w:uiPriority w:val="39"/>
    <w:unhideWhenUsed/>
    <w:rsid w:val="00FD7594"/>
    <w:pPr>
      <w:spacing w:after="0"/>
      <w:ind w:left="880"/>
      <w:jc w:val="both"/>
    </w:pPr>
    <w:rPr>
      <w:szCs w:val="20"/>
    </w:rPr>
  </w:style>
  <w:style w:type="paragraph" w:styleId="TOC6">
    <w:name w:val="toc 6"/>
    <w:basedOn w:val="Normal"/>
    <w:next w:val="Normal"/>
    <w:autoRedefine/>
    <w:uiPriority w:val="39"/>
    <w:unhideWhenUsed/>
    <w:rsid w:val="00FD7594"/>
    <w:pPr>
      <w:spacing w:after="0"/>
      <w:ind w:left="1100"/>
      <w:jc w:val="both"/>
    </w:pPr>
    <w:rPr>
      <w:szCs w:val="20"/>
    </w:rPr>
  </w:style>
  <w:style w:type="paragraph" w:styleId="TOC7">
    <w:name w:val="toc 7"/>
    <w:basedOn w:val="Normal"/>
    <w:next w:val="Normal"/>
    <w:autoRedefine/>
    <w:uiPriority w:val="39"/>
    <w:unhideWhenUsed/>
    <w:rsid w:val="00FD7594"/>
    <w:pPr>
      <w:spacing w:after="0"/>
      <w:ind w:left="1320"/>
      <w:jc w:val="both"/>
    </w:pPr>
    <w:rPr>
      <w:szCs w:val="20"/>
    </w:rPr>
  </w:style>
  <w:style w:type="paragraph" w:styleId="TOC8">
    <w:name w:val="toc 8"/>
    <w:basedOn w:val="Normal"/>
    <w:next w:val="Normal"/>
    <w:autoRedefine/>
    <w:uiPriority w:val="39"/>
    <w:unhideWhenUsed/>
    <w:rsid w:val="00FD7594"/>
    <w:pPr>
      <w:spacing w:after="0"/>
      <w:ind w:left="1540"/>
      <w:jc w:val="both"/>
    </w:pPr>
    <w:rPr>
      <w:szCs w:val="20"/>
    </w:rPr>
  </w:style>
  <w:style w:type="paragraph" w:styleId="TOC9">
    <w:name w:val="toc 9"/>
    <w:basedOn w:val="Normal"/>
    <w:next w:val="Normal"/>
    <w:autoRedefine/>
    <w:uiPriority w:val="39"/>
    <w:unhideWhenUsed/>
    <w:rsid w:val="00FD7594"/>
    <w:pPr>
      <w:spacing w:after="0"/>
      <w:ind w:left="1760"/>
      <w:jc w:val="both"/>
    </w:pPr>
    <w:rPr>
      <w:szCs w:val="20"/>
    </w:rPr>
  </w:style>
  <w:style w:type="paragraph" w:styleId="List2">
    <w:name w:val="List 2"/>
    <w:basedOn w:val="Normal"/>
    <w:unhideWhenUsed/>
    <w:rsid w:val="00FD7594"/>
    <w:pPr>
      <w:ind w:left="720" w:hanging="360"/>
      <w:contextualSpacing/>
      <w:jc w:val="both"/>
    </w:pPr>
  </w:style>
  <w:style w:type="paragraph" w:styleId="List3">
    <w:name w:val="List 3"/>
    <w:basedOn w:val="Normal"/>
    <w:unhideWhenUsed/>
    <w:rsid w:val="00FD7594"/>
    <w:pPr>
      <w:ind w:left="1080" w:hanging="360"/>
      <w:contextualSpacing/>
      <w:jc w:val="both"/>
    </w:pPr>
  </w:style>
  <w:style w:type="paragraph" w:styleId="ListBullet3">
    <w:name w:val="List Bullet 3"/>
    <w:basedOn w:val="Normal"/>
    <w:unhideWhenUsed/>
    <w:rsid w:val="00FD7594"/>
    <w:pPr>
      <w:numPr>
        <w:numId w:val="27"/>
      </w:numPr>
      <w:contextualSpacing/>
      <w:jc w:val="both"/>
    </w:pPr>
  </w:style>
  <w:style w:type="paragraph" w:styleId="ListNumber3">
    <w:name w:val="List Number 3"/>
    <w:basedOn w:val="Normal"/>
    <w:uiPriority w:val="99"/>
    <w:unhideWhenUsed/>
    <w:rsid w:val="00FD7594"/>
    <w:pPr>
      <w:numPr>
        <w:numId w:val="28"/>
      </w:numPr>
      <w:spacing w:after="0" w:line="240" w:lineRule="auto"/>
      <w:contextualSpacing/>
    </w:pPr>
    <w:rPr>
      <w:szCs w:val="24"/>
    </w:rPr>
  </w:style>
  <w:style w:type="paragraph" w:styleId="ListNumber4">
    <w:name w:val="List Number 4"/>
    <w:basedOn w:val="Normal"/>
    <w:unhideWhenUsed/>
    <w:rsid w:val="00FD7594"/>
    <w:pPr>
      <w:numPr>
        <w:numId w:val="29"/>
      </w:numPr>
      <w:contextualSpacing/>
      <w:jc w:val="both"/>
    </w:pPr>
  </w:style>
  <w:style w:type="paragraph" w:styleId="ListNumber5">
    <w:name w:val="List Number 5"/>
    <w:basedOn w:val="Normal"/>
    <w:unhideWhenUsed/>
    <w:rsid w:val="00FD7594"/>
    <w:pPr>
      <w:numPr>
        <w:numId w:val="30"/>
      </w:numPr>
      <w:contextualSpacing/>
      <w:jc w:val="both"/>
    </w:pPr>
  </w:style>
  <w:style w:type="paragraph" w:styleId="ListContinue">
    <w:name w:val="List Continue"/>
    <w:basedOn w:val="Normal"/>
    <w:unhideWhenUsed/>
    <w:rsid w:val="00FD7594"/>
    <w:pPr>
      <w:spacing w:after="120"/>
      <w:ind w:left="360"/>
      <w:contextualSpacing/>
      <w:jc w:val="both"/>
    </w:pPr>
  </w:style>
  <w:style w:type="paragraph" w:styleId="ListContinue2">
    <w:name w:val="List Continue 2"/>
    <w:basedOn w:val="Normal"/>
    <w:unhideWhenUsed/>
    <w:rsid w:val="00FD7594"/>
    <w:pPr>
      <w:spacing w:after="120"/>
      <w:ind w:left="720"/>
      <w:contextualSpacing/>
      <w:jc w:val="both"/>
    </w:pPr>
  </w:style>
  <w:style w:type="paragraph" w:styleId="ListContinue3">
    <w:name w:val="List Continue 3"/>
    <w:basedOn w:val="ListBullet3"/>
    <w:unhideWhenUsed/>
    <w:rsid w:val="00FD7594"/>
  </w:style>
  <w:style w:type="paragraph" w:styleId="ListContinue4">
    <w:name w:val="List Continue 4"/>
    <w:basedOn w:val="Normal"/>
    <w:unhideWhenUsed/>
    <w:rsid w:val="00FD7594"/>
    <w:pPr>
      <w:spacing w:after="120"/>
      <w:ind w:left="1440"/>
      <w:contextualSpacing/>
      <w:jc w:val="both"/>
    </w:pPr>
  </w:style>
  <w:style w:type="paragraph" w:styleId="ListContinue5">
    <w:name w:val="List Continue 5"/>
    <w:basedOn w:val="Normal"/>
    <w:unhideWhenUsed/>
    <w:rsid w:val="00FD7594"/>
    <w:pPr>
      <w:spacing w:after="120"/>
      <w:ind w:left="1800"/>
      <w:contextualSpacing/>
      <w:jc w:val="both"/>
    </w:pPr>
  </w:style>
  <w:style w:type="paragraph" w:styleId="BodyTextFirstIndent">
    <w:name w:val="Body Text First Indent"/>
    <w:basedOn w:val="BodyText"/>
    <w:link w:val="BodyTextFirstIndentChar"/>
    <w:unhideWhenUsed/>
    <w:rsid w:val="00FD7594"/>
    <w:pPr>
      <w:spacing w:before="0" w:after="200" w:line="276" w:lineRule="auto"/>
      <w:ind w:firstLine="360"/>
      <w:jc w:val="both"/>
    </w:pPr>
    <w:rPr>
      <w:rFonts w:eastAsiaTheme="minorEastAsia" w:cstheme="minorBidi"/>
    </w:rPr>
  </w:style>
  <w:style w:type="character" w:customStyle="1" w:styleId="BodyTextFirstIndentChar">
    <w:name w:val="Body Text First Indent Char"/>
    <w:basedOn w:val="BodyTextChar"/>
    <w:link w:val="BodyTextFirstIndent"/>
    <w:rsid w:val="00FD7594"/>
    <w:rPr>
      <w:rFonts w:ascii="Arial" w:eastAsiaTheme="minorEastAsia" w:hAnsi="Arial" w:cs="Times New Roman"/>
      <w:sz w:val="20"/>
    </w:rPr>
  </w:style>
  <w:style w:type="paragraph" w:styleId="NoteHeading">
    <w:name w:val="Note Heading"/>
    <w:basedOn w:val="Normal"/>
    <w:next w:val="Normal"/>
    <w:link w:val="NoteHeadingChar"/>
    <w:unhideWhenUsed/>
    <w:rsid w:val="00FD7594"/>
    <w:pPr>
      <w:spacing w:after="0" w:line="240" w:lineRule="auto"/>
      <w:jc w:val="both"/>
    </w:pPr>
  </w:style>
  <w:style w:type="character" w:customStyle="1" w:styleId="NoteHeadingChar">
    <w:name w:val="Note Heading Char"/>
    <w:basedOn w:val="DefaultParagraphFont"/>
    <w:link w:val="NoteHeading"/>
    <w:rsid w:val="00FD7594"/>
    <w:rPr>
      <w:rFonts w:ascii="Arial" w:eastAsiaTheme="minorEastAsia" w:hAnsi="Arial"/>
      <w:sz w:val="20"/>
    </w:rPr>
  </w:style>
  <w:style w:type="paragraph" w:styleId="BodyText2">
    <w:name w:val="Body Text 2"/>
    <w:basedOn w:val="Normal"/>
    <w:link w:val="BodyText2Char"/>
    <w:unhideWhenUsed/>
    <w:rsid w:val="00FD7594"/>
    <w:pPr>
      <w:spacing w:after="120" w:line="480" w:lineRule="auto"/>
      <w:jc w:val="both"/>
    </w:pPr>
  </w:style>
  <w:style w:type="character" w:customStyle="1" w:styleId="BodyText2Char">
    <w:name w:val="Body Text 2 Char"/>
    <w:basedOn w:val="DefaultParagraphFont"/>
    <w:link w:val="BodyText2"/>
    <w:rsid w:val="00FD7594"/>
    <w:rPr>
      <w:rFonts w:ascii="Arial" w:eastAsiaTheme="minorEastAsia" w:hAnsi="Arial"/>
      <w:sz w:val="20"/>
    </w:rPr>
  </w:style>
  <w:style w:type="paragraph" w:styleId="BodyTextIndent3">
    <w:name w:val="Body Text Indent 3"/>
    <w:basedOn w:val="Normal"/>
    <w:link w:val="BodyTextIndent3Char"/>
    <w:unhideWhenUsed/>
    <w:rsid w:val="00FD7594"/>
    <w:pPr>
      <w:spacing w:after="120"/>
      <w:ind w:left="360"/>
      <w:jc w:val="both"/>
    </w:pPr>
    <w:rPr>
      <w:sz w:val="16"/>
      <w:szCs w:val="16"/>
    </w:rPr>
  </w:style>
  <w:style w:type="character" w:customStyle="1" w:styleId="BodyTextIndent3Char">
    <w:name w:val="Body Text Indent 3 Char"/>
    <w:basedOn w:val="DefaultParagraphFont"/>
    <w:link w:val="BodyTextIndent3"/>
    <w:rsid w:val="00FD7594"/>
    <w:rPr>
      <w:rFonts w:ascii="Arial" w:eastAsiaTheme="minorEastAsia" w:hAnsi="Arial"/>
      <w:sz w:val="16"/>
      <w:szCs w:val="16"/>
    </w:rPr>
  </w:style>
  <w:style w:type="paragraph" w:styleId="DocumentMap">
    <w:name w:val="Document Map"/>
    <w:basedOn w:val="Normal"/>
    <w:link w:val="DocumentMapChar"/>
    <w:uiPriority w:val="99"/>
    <w:unhideWhenUsed/>
    <w:rsid w:val="00FD7594"/>
    <w:pPr>
      <w:spacing w:after="0" w:line="240" w:lineRule="auto"/>
      <w:jc w:val="both"/>
    </w:pPr>
    <w:rPr>
      <w:rFonts w:ascii="Tahoma" w:hAnsi="Tahoma" w:cs="Tahoma"/>
      <w:sz w:val="16"/>
      <w:szCs w:val="16"/>
    </w:rPr>
  </w:style>
  <w:style w:type="character" w:customStyle="1" w:styleId="DocumentMapChar">
    <w:name w:val="Document Map Char"/>
    <w:basedOn w:val="DefaultParagraphFont"/>
    <w:link w:val="DocumentMap"/>
    <w:uiPriority w:val="99"/>
    <w:rsid w:val="00FD7594"/>
    <w:rPr>
      <w:rFonts w:ascii="Tahoma" w:eastAsiaTheme="minorEastAsia" w:hAnsi="Tahoma" w:cs="Tahoma"/>
      <w:sz w:val="16"/>
      <w:szCs w:val="16"/>
    </w:rPr>
  </w:style>
  <w:style w:type="paragraph" w:styleId="NoSpacing">
    <w:name w:val="No Spacing"/>
    <w:uiPriority w:val="1"/>
    <w:qFormat/>
    <w:rsid w:val="00FD7594"/>
    <w:pPr>
      <w:spacing w:after="0" w:line="240" w:lineRule="auto"/>
    </w:pPr>
    <w:rPr>
      <w:rFonts w:eastAsiaTheme="minorEastAsia"/>
    </w:rPr>
  </w:style>
  <w:style w:type="paragraph" w:customStyle="1" w:styleId="NoteTable">
    <w:name w:val="Note Table"/>
    <w:basedOn w:val="Note"/>
    <w:qFormat/>
    <w:rsid w:val="00FD7594"/>
    <w:pPr>
      <w:keepNext/>
      <w:framePr w:hSpace="180" w:wrap="around" w:vAnchor="text" w:hAnchor="page" w:x="1819" w:y="100"/>
      <w:numPr>
        <w:ilvl w:val="0"/>
        <w:numId w:val="0"/>
      </w:numPr>
      <w:tabs>
        <w:tab w:val="num" w:pos="6480"/>
      </w:tabs>
      <w:spacing w:before="80" w:after="80" w:line="240" w:lineRule="auto"/>
      <w:ind w:left="6480" w:hanging="720"/>
    </w:pPr>
    <w:rPr>
      <w:rFonts w:eastAsiaTheme="minorEastAsia"/>
      <w:sz w:val="19"/>
      <w:szCs w:val="20"/>
    </w:rPr>
  </w:style>
  <w:style w:type="paragraph" w:customStyle="1" w:styleId="TableListBullet">
    <w:name w:val="Table List Bullet"/>
    <w:basedOn w:val="ListBullet"/>
    <w:qFormat/>
    <w:rsid w:val="00FD7594"/>
    <w:pPr>
      <w:numPr>
        <w:numId w:val="0"/>
      </w:numPr>
      <w:ind w:left="360" w:hanging="360"/>
    </w:pPr>
    <w:rPr>
      <w:rFonts w:cstheme="minorHAnsi"/>
      <w:sz w:val="16"/>
    </w:rPr>
  </w:style>
  <w:style w:type="paragraph" w:customStyle="1" w:styleId="SP274678">
    <w:name w:val="SP274678"/>
    <w:basedOn w:val="Normal"/>
    <w:uiPriority w:val="99"/>
    <w:rsid w:val="00FD7594"/>
    <w:pPr>
      <w:autoSpaceDE w:val="0"/>
      <w:autoSpaceDN w:val="0"/>
      <w:spacing w:after="0" w:line="240" w:lineRule="auto"/>
      <w:jc w:val="both"/>
    </w:pPr>
    <w:rPr>
      <w:rFonts w:ascii="NOLGE P+ Cisco" w:hAnsi="NOLGE P+ Cisco" w:cs="Times New Roman"/>
      <w:sz w:val="24"/>
      <w:szCs w:val="24"/>
    </w:rPr>
  </w:style>
  <w:style w:type="paragraph" w:customStyle="1" w:styleId="console">
    <w:name w:val="console"/>
    <w:basedOn w:val="ListNumber"/>
    <w:rsid w:val="00FD7594"/>
    <w:pPr>
      <w:numPr>
        <w:numId w:val="0"/>
      </w:numPr>
      <w:ind w:left="360" w:hanging="360"/>
    </w:pPr>
    <w:rPr>
      <w:sz w:val="22"/>
    </w:rPr>
  </w:style>
  <w:style w:type="paragraph" w:customStyle="1" w:styleId="consoleText">
    <w:name w:val="console  Text"/>
    <w:basedOn w:val="ListNumber"/>
    <w:rsid w:val="00FD7594"/>
    <w:pPr>
      <w:numPr>
        <w:numId w:val="31"/>
      </w:numPr>
    </w:pPr>
    <w:rPr>
      <w:rFonts w:eastAsiaTheme="majorEastAsia"/>
      <w:sz w:val="22"/>
    </w:rPr>
  </w:style>
  <w:style w:type="paragraph" w:customStyle="1" w:styleId="consoeltext">
    <w:name w:val="consoel text"/>
    <w:basedOn w:val="ListNumber"/>
    <w:rsid w:val="00FD7594"/>
    <w:pPr>
      <w:numPr>
        <w:numId w:val="32"/>
      </w:numPr>
    </w:pPr>
    <w:rPr>
      <w:sz w:val="22"/>
    </w:rPr>
  </w:style>
  <w:style w:type="paragraph" w:customStyle="1" w:styleId="consoletexrt">
    <w:name w:val="console texrt"/>
    <w:basedOn w:val="console"/>
    <w:rsid w:val="00FD7594"/>
  </w:style>
  <w:style w:type="paragraph" w:customStyle="1" w:styleId="conoletext">
    <w:name w:val="conole text"/>
    <w:basedOn w:val="ListNumber"/>
    <w:rsid w:val="00FD7594"/>
    <w:pPr>
      <w:numPr>
        <w:numId w:val="0"/>
      </w:numPr>
      <w:ind w:left="360" w:hanging="360"/>
    </w:pPr>
    <w:rPr>
      <w:sz w:val="22"/>
    </w:rPr>
  </w:style>
  <w:style w:type="paragraph" w:customStyle="1" w:styleId="consoletexgt">
    <w:name w:val="console texgt"/>
    <w:basedOn w:val="ListNumber"/>
    <w:rsid w:val="00FD7594"/>
    <w:pPr>
      <w:numPr>
        <w:numId w:val="33"/>
      </w:numPr>
    </w:pPr>
    <w:rPr>
      <w:rFonts w:eastAsiaTheme="majorEastAsia"/>
      <w:sz w:val="22"/>
    </w:rPr>
  </w:style>
  <w:style w:type="paragraph" w:customStyle="1" w:styleId="DocSubtitle">
    <w:name w:val="Doc Subtitle"/>
    <w:basedOn w:val="Title"/>
    <w:uiPriority w:val="99"/>
    <w:rsid w:val="00FD7594"/>
    <w:pPr>
      <w:keepNext/>
      <w:keepLines/>
      <w:pageBreakBefore/>
      <w:tabs>
        <w:tab w:val="clear" w:pos="0"/>
      </w:tabs>
      <w:spacing w:before="120" w:after="120"/>
      <w:jc w:val="center"/>
    </w:pPr>
    <w:rPr>
      <w:rFonts w:ascii="Arial Bold" w:hAnsi="Arial Bold" w:cs="Arial"/>
      <w:b/>
      <w:noProof w:val="0"/>
      <w:color w:val="0073AE"/>
      <w:kern w:val="0"/>
      <w:szCs w:val="28"/>
    </w:rPr>
  </w:style>
  <w:style w:type="paragraph" w:customStyle="1" w:styleId="DocTitle">
    <w:name w:val="Doc Title"/>
    <w:basedOn w:val="Title"/>
    <w:uiPriority w:val="99"/>
    <w:rsid w:val="00FD7594"/>
    <w:pPr>
      <w:keepNext/>
      <w:keepLines/>
      <w:pageBreakBefore/>
      <w:tabs>
        <w:tab w:val="clear" w:pos="0"/>
      </w:tabs>
      <w:spacing w:before="5000" w:after="240"/>
      <w:jc w:val="center"/>
    </w:pPr>
    <w:rPr>
      <w:rFonts w:ascii="Arial Bold" w:hAnsi="Arial Bold" w:cs="Arial"/>
      <w:b/>
      <w:noProof w:val="0"/>
      <w:color w:val="0073AE"/>
      <w:kern w:val="0"/>
      <w:sz w:val="48"/>
      <w:szCs w:val="28"/>
    </w:rPr>
  </w:style>
  <w:style w:type="paragraph" w:customStyle="1" w:styleId="GuideInfotype">
    <w:name w:val="Guide Infotype"/>
    <w:basedOn w:val="Normal"/>
    <w:uiPriority w:val="99"/>
    <w:rsid w:val="00FD7594"/>
    <w:pPr>
      <w:spacing w:after="480" w:line="480" w:lineRule="exact"/>
      <w:jc w:val="center"/>
    </w:pPr>
    <w:rPr>
      <w:rFonts w:eastAsia="Times New Roman" w:cs="Times New Roman"/>
      <w:noProof/>
      <w:color w:val="000000"/>
      <w:sz w:val="40"/>
      <w:szCs w:val="40"/>
    </w:rPr>
  </w:style>
  <w:style w:type="paragraph" w:customStyle="1" w:styleId="GuideDate">
    <w:name w:val="Guide Date"/>
    <w:basedOn w:val="Normal"/>
    <w:uiPriority w:val="99"/>
    <w:rsid w:val="00FD7594"/>
    <w:pPr>
      <w:spacing w:after="360" w:line="400" w:lineRule="exact"/>
      <w:jc w:val="center"/>
    </w:pPr>
    <w:rPr>
      <w:rFonts w:eastAsia="Times New Roman" w:cs="Times New Roman"/>
      <w:noProof/>
      <w:color w:val="000000"/>
      <w:sz w:val="30"/>
      <w:szCs w:val="32"/>
    </w:rPr>
  </w:style>
  <w:style w:type="paragraph" w:customStyle="1" w:styleId="consoletext1">
    <w:name w:val="consoletext"/>
    <w:basedOn w:val="ListNumber"/>
    <w:rsid w:val="00FD7594"/>
    <w:pPr>
      <w:numPr>
        <w:numId w:val="0"/>
      </w:numPr>
      <w:ind w:left="360" w:hanging="360"/>
    </w:pPr>
    <w:rPr>
      <w:rFonts w:eastAsiaTheme="majorEastAsia"/>
      <w:sz w:val="22"/>
      <w:szCs w:val="24"/>
    </w:rPr>
  </w:style>
  <w:style w:type="character" w:customStyle="1" w:styleId="BodyChar">
    <w:name w:val="Body Char"/>
    <w:basedOn w:val="DefaultParagraphFont"/>
    <w:link w:val="Body"/>
    <w:locked/>
    <w:rsid w:val="00C76E56"/>
    <w:rPr>
      <w:rFonts w:ascii="Arial" w:eastAsiaTheme="minorEastAsia" w:hAnsi="Arial" w:cs="Arial"/>
      <w:sz w:val="20"/>
    </w:rPr>
  </w:style>
  <w:style w:type="paragraph" w:customStyle="1" w:styleId="Body">
    <w:name w:val="Body"/>
    <w:basedOn w:val="Normal"/>
    <w:link w:val="BodyChar"/>
    <w:autoRedefine/>
    <w:rsid w:val="00C76E56"/>
    <w:pPr>
      <w:jc w:val="both"/>
    </w:pPr>
  </w:style>
  <w:style w:type="paragraph" w:customStyle="1" w:styleId="ListBulletedItem1">
    <w:name w:val="List Bulleted Item 1"/>
    <w:basedOn w:val="BodyText"/>
    <w:uiPriority w:val="99"/>
    <w:semiHidden/>
    <w:rsid w:val="00FD7594"/>
    <w:pPr>
      <w:numPr>
        <w:numId w:val="34"/>
      </w:numPr>
      <w:tabs>
        <w:tab w:val="num" w:pos="360"/>
      </w:tabs>
      <w:snapToGrid w:val="0"/>
      <w:spacing w:before="40"/>
      <w:ind w:left="0" w:firstLine="0"/>
    </w:pPr>
    <w:rPr>
      <w:szCs w:val="20"/>
    </w:rPr>
  </w:style>
  <w:style w:type="character" w:customStyle="1" w:styleId="TextChar">
    <w:name w:val="Text Char"/>
    <w:aliases w:val="t Char"/>
    <w:basedOn w:val="DefaultParagraphFont"/>
    <w:link w:val="Text"/>
    <w:locked/>
    <w:rsid w:val="00FD7594"/>
    <w:rPr>
      <w:rFonts w:ascii="Arial" w:hAnsi="Arial" w:cs="Arial"/>
      <w:color w:val="000000"/>
    </w:rPr>
  </w:style>
  <w:style w:type="paragraph" w:customStyle="1" w:styleId="Text">
    <w:name w:val="Text"/>
    <w:aliases w:val="t,text"/>
    <w:link w:val="TextChar"/>
    <w:rsid w:val="00FD7594"/>
    <w:pPr>
      <w:spacing w:before="60" w:after="60" w:line="240" w:lineRule="auto"/>
    </w:pPr>
    <w:rPr>
      <w:rFonts w:ascii="Arial" w:hAnsi="Arial" w:cs="Arial"/>
      <w:color w:val="000000"/>
    </w:rPr>
  </w:style>
  <w:style w:type="paragraph" w:customStyle="1" w:styleId="TextinList2">
    <w:name w:val="Text in List 2"/>
    <w:aliases w:val="t2"/>
    <w:basedOn w:val="Text"/>
    <w:uiPriority w:val="99"/>
    <w:semiHidden/>
    <w:rsid w:val="00FD7594"/>
    <w:pPr>
      <w:ind w:left="720"/>
    </w:pPr>
  </w:style>
  <w:style w:type="paragraph" w:customStyle="1" w:styleId="NumberedList2">
    <w:name w:val="Numbered List 2"/>
    <w:aliases w:val="nl2"/>
    <w:uiPriority w:val="99"/>
    <w:semiHidden/>
    <w:rsid w:val="00FD7594"/>
    <w:pPr>
      <w:numPr>
        <w:numId w:val="35"/>
      </w:numPr>
      <w:spacing w:before="60" w:after="60" w:line="220" w:lineRule="exact"/>
    </w:pPr>
    <w:rPr>
      <w:rFonts w:ascii="Arial" w:eastAsia="Times New Roman" w:hAnsi="Arial" w:cs="Times New Roman"/>
      <w:color w:val="000000"/>
      <w:sz w:val="20"/>
      <w:szCs w:val="20"/>
    </w:rPr>
  </w:style>
  <w:style w:type="paragraph" w:customStyle="1" w:styleId="TableSpacing0">
    <w:name w:val="Table Spacing"/>
    <w:aliases w:val="ts"/>
    <w:basedOn w:val="Text"/>
    <w:next w:val="Text"/>
    <w:uiPriority w:val="99"/>
    <w:semiHidden/>
    <w:rsid w:val="00FD7594"/>
    <w:pPr>
      <w:spacing w:before="0" w:after="0" w:line="120" w:lineRule="exact"/>
    </w:pPr>
    <w:rPr>
      <w:color w:val="FF00FF"/>
      <w:sz w:val="12"/>
    </w:rPr>
  </w:style>
  <w:style w:type="paragraph" w:customStyle="1" w:styleId="TextinList1">
    <w:name w:val="Text in List 1"/>
    <w:aliases w:val="t1"/>
    <w:basedOn w:val="Text"/>
    <w:uiPriority w:val="99"/>
    <w:semiHidden/>
    <w:rsid w:val="00FD7594"/>
    <w:pPr>
      <w:ind w:left="360"/>
    </w:pPr>
  </w:style>
  <w:style w:type="paragraph" w:customStyle="1" w:styleId="AlertText">
    <w:name w:val="Alert Text"/>
    <w:aliases w:val="at"/>
    <w:basedOn w:val="Text"/>
    <w:uiPriority w:val="99"/>
    <w:semiHidden/>
    <w:rsid w:val="00FD7594"/>
    <w:rPr>
      <w:rFonts w:ascii="Verdana" w:hAnsi="Verdana"/>
      <w:sz w:val="16"/>
    </w:rPr>
  </w:style>
  <w:style w:type="paragraph" w:customStyle="1" w:styleId="AlertTextinList1">
    <w:name w:val="Alert Text in List 1"/>
    <w:aliases w:val="at1"/>
    <w:basedOn w:val="TextinList1"/>
    <w:uiPriority w:val="99"/>
    <w:semiHidden/>
    <w:rsid w:val="00FD7594"/>
    <w:rPr>
      <w:rFonts w:ascii="Verdana" w:hAnsi="Verdana"/>
      <w:sz w:val="16"/>
    </w:rPr>
  </w:style>
  <w:style w:type="paragraph" w:customStyle="1" w:styleId="AlertTextinList2">
    <w:name w:val="Alert Text in List 2"/>
    <w:aliases w:val="at2"/>
    <w:basedOn w:val="TextinList2"/>
    <w:uiPriority w:val="99"/>
    <w:semiHidden/>
    <w:rsid w:val="00FD7594"/>
    <w:rPr>
      <w:rFonts w:ascii="Verdana" w:hAnsi="Verdana"/>
      <w:sz w:val="16"/>
    </w:rPr>
  </w:style>
  <w:style w:type="character" w:customStyle="1" w:styleId="BulletedList1Char">
    <w:name w:val="Bulleted List 1 Char"/>
    <w:aliases w:val="bl1 Char"/>
    <w:basedOn w:val="TextChar"/>
    <w:link w:val="BulletedList1"/>
    <w:uiPriority w:val="99"/>
    <w:semiHidden/>
    <w:locked/>
    <w:rsid w:val="00FD7594"/>
    <w:rPr>
      <w:rFonts w:ascii="Arial" w:hAnsi="Arial" w:cs="Arial"/>
      <w:color w:val="000000"/>
    </w:rPr>
  </w:style>
  <w:style w:type="paragraph" w:customStyle="1" w:styleId="BulletedList1">
    <w:name w:val="Bulleted List 1"/>
    <w:aliases w:val="bl1"/>
    <w:link w:val="BulletedList1Char"/>
    <w:uiPriority w:val="99"/>
    <w:semiHidden/>
    <w:rsid w:val="00FD7594"/>
    <w:pPr>
      <w:numPr>
        <w:numId w:val="36"/>
      </w:numPr>
      <w:spacing w:before="60" w:after="60" w:line="220" w:lineRule="exact"/>
    </w:pPr>
    <w:rPr>
      <w:rFonts w:ascii="Arial" w:hAnsi="Arial" w:cs="Arial"/>
      <w:color w:val="000000"/>
    </w:rPr>
  </w:style>
  <w:style w:type="character" w:customStyle="1" w:styleId="BulletedList2Char">
    <w:name w:val="Bulleted List 2 Char"/>
    <w:aliases w:val="bl2 Char,bl2 Char Char"/>
    <w:basedOn w:val="BulletedList1Char"/>
    <w:link w:val="BulletedList2"/>
    <w:uiPriority w:val="99"/>
    <w:semiHidden/>
    <w:locked/>
    <w:rsid w:val="00FD7594"/>
    <w:rPr>
      <w:rFonts w:ascii="Arial" w:hAnsi="Arial" w:cs="Arial"/>
      <w:color w:val="000000"/>
    </w:rPr>
  </w:style>
  <w:style w:type="paragraph" w:customStyle="1" w:styleId="BulletedList2">
    <w:name w:val="Bulleted List 2"/>
    <w:aliases w:val="bl2"/>
    <w:link w:val="BulletedList2Char"/>
    <w:uiPriority w:val="99"/>
    <w:semiHidden/>
    <w:rsid w:val="00FD7594"/>
    <w:pPr>
      <w:numPr>
        <w:numId w:val="37"/>
      </w:numPr>
      <w:spacing w:before="60" w:after="60" w:line="220" w:lineRule="exact"/>
    </w:pPr>
    <w:rPr>
      <w:rFonts w:ascii="Arial" w:hAnsi="Arial" w:cs="Arial"/>
      <w:color w:val="000000"/>
    </w:rPr>
  </w:style>
  <w:style w:type="character" w:customStyle="1" w:styleId="NumberedList1Char">
    <w:name w:val="Numbered List 1 Char"/>
    <w:aliases w:val="nl1 Char"/>
    <w:basedOn w:val="DefaultParagraphFont"/>
    <w:link w:val="NumberedList1"/>
    <w:uiPriority w:val="99"/>
    <w:semiHidden/>
    <w:locked/>
    <w:rsid w:val="00FD7594"/>
    <w:rPr>
      <w:rFonts w:ascii="Arial" w:hAnsi="Arial" w:cs="Arial"/>
      <w:color w:val="000000"/>
    </w:rPr>
  </w:style>
  <w:style w:type="paragraph" w:customStyle="1" w:styleId="NumberedList1">
    <w:name w:val="Numbered List 1"/>
    <w:aliases w:val="nl1"/>
    <w:link w:val="NumberedList1Char"/>
    <w:uiPriority w:val="99"/>
    <w:semiHidden/>
    <w:rsid w:val="00FD7594"/>
    <w:pPr>
      <w:numPr>
        <w:numId w:val="38"/>
      </w:numPr>
      <w:spacing w:before="60" w:after="60" w:line="220" w:lineRule="exact"/>
    </w:pPr>
    <w:rPr>
      <w:rFonts w:ascii="Arial" w:hAnsi="Arial" w:cs="Arial"/>
      <w:color w:val="000000"/>
    </w:rPr>
  </w:style>
  <w:style w:type="paragraph" w:customStyle="1" w:styleId="LabelforProcedures">
    <w:name w:val="Label for Procedures"/>
    <w:aliases w:val="lp"/>
    <w:basedOn w:val="Normal"/>
    <w:next w:val="NumberedList1"/>
    <w:uiPriority w:val="99"/>
    <w:semiHidden/>
    <w:rsid w:val="00FD7594"/>
    <w:pPr>
      <w:spacing w:before="60" w:after="60" w:line="240" w:lineRule="auto"/>
    </w:pPr>
    <w:rPr>
      <w:rFonts w:eastAsia="Times New Roman" w:cs="Times New Roman"/>
      <w:b/>
      <w:color w:val="000000"/>
      <w:szCs w:val="21"/>
    </w:rPr>
  </w:style>
  <w:style w:type="character" w:customStyle="1" w:styleId="LabelChar">
    <w:name w:val="Label Char"/>
    <w:aliases w:val="l Char"/>
    <w:basedOn w:val="TextChar"/>
    <w:link w:val="Label"/>
    <w:semiHidden/>
    <w:locked/>
    <w:rsid w:val="00FD7594"/>
    <w:rPr>
      <w:rFonts w:ascii="Arial" w:hAnsi="Arial" w:cs="Arial"/>
      <w:b/>
      <w:color w:val="000000"/>
      <w:szCs w:val="21"/>
    </w:rPr>
  </w:style>
  <w:style w:type="paragraph" w:customStyle="1" w:styleId="Label">
    <w:name w:val="Label"/>
    <w:aliases w:val="l"/>
    <w:basedOn w:val="Text"/>
    <w:next w:val="Text"/>
    <w:link w:val="LabelChar"/>
    <w:semiHidden/>
    <w:rsid w:val="00FD7594"/>
    <w:rPr>
      <w:b/>
      <w:szCs w:val="21"/>
    </w:rPr>
  </w:style>
  <w:style w:type="paragraph" w:customStyle="1" w:styleId="pb1body1">
    <w:name w:val="pb1_body1"/>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fstepfirst">
    <w:name w:val="psf_stepfirs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nstepnext">
    <w:name w:val="psn_stepnex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n3note3">
    <w:name w:val="pn3_note3"/>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sfstepsubfirst">
    <w:name w:val="pssf_stepsubfirs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snstepsubnext">
    <w:name w:val="pssn_stepsubnex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4body4">
    <w:name w:val="pb4_body4"/>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3body3">
    <w:name w:val="pb3_body3"/>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n1note1">
    <w:name w:val="pn1_note1"/>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unhideWhenUsed/>
    <w:rsid w:val="00FD7594"/>
    <w:rPr>
      <w:vertAlign w:val="superscript"/>
    </w:rPr>
  </w:style>
  <w:style w:type="character" w:customStyle="1" w:styleId="SC1566">
    <w:name w:val="SC1566"/>
    <w:basedOn w:val="DefaultParagraphFont"/>
    <w:uiPriority w:val="99"/>
    <w:rsid w:val="00FD7594"/>
    <w:rPr>
      <w:rFonts w:ascii="NOLGE O+ Cisco" w:hAnsi="NOLGE O+ Cisco" w:hint="default"/>
      <w:color w:val="000000"/>
    </w:rPr>
  </w:style>
  <w:style w:type="character" w:customStyle="1" w:styleId="SC1512">
    <w:name w:val="SC1512"/>
    <w:basedOn w:val="DefaultParagraphFont"/>
    <w:uiPriority w:val="99"/>
    <w:rsid w:val="00FD7594"/>
    <w:rPr>
      <w:rFonts w:ascii="NOLGE P+ Cisco" w:hAnsi="NOLGE P+ Cisco" w:hint="default"/>
      <w:color w:val="000000"/>
    </w:rPr>
  </w:style>
  <w:style w:type="character" w:customStyle="1" w:styleId="LabelEmbedded">
    <w:name w:val="Label Embedded"/>
    <w:aliases w:val="le"/>
    <w:basedOn w:val="DefaultParagraphFont"/>
    <w:rsid w:val="00FD7594"/>
    <w:rPr>
      <w:rFonts w:ascii="Verdana" w:hAnsi="Verdana" w:hint="default"/>
      <w:b/>
      <w:bCs w:val="0"/>
      <w:spacing w:val="0"/>
      <w:sz w:val="16"/>
    </w:rPr>
  </w:style>
  <w:style w:type="character" w:customStyle="1" w:styleId="apple-style-span">
    <w:name w:val="apple-style-span"/>
    <w:basedOn w:val="DefaultParagraphFont"/>
    <w:rsid w:val="00FD7594"/>
  </w:style>
  <w:style w:type="table" w:customStyle="1" w:styleId="LightGrid-Accent11">
    <w:name w:val="Light Grid - Accent 11"/>
    <w:basedOn w:val="TableNormal"/>
    <w:uiPriority w:val="62"/>
    <w:rsid w:val="00FD7594"/>
    <w:pPr>
      <w:spacing w:after="0" w:line="240" w:lineRule="auto"/>
    </w:pPr>
    <w:rPr>
      <w:rFonts w:ascii="Times New Roman" w:hAnsi="Times New Roman" w:cs="Times New Roman"/>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1" w:afterLines="0" w:afterAutospacing="1"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1" w:afterLines="0" w:afterAutospacing="1"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1">
    <w:name w:val="Medium Shading 1 - Accent 11"/>
    <w:basedOn w:val="TableNormal"/>
    <w:uiPriority w:val="63"/>
    <w:rsid w:val="00FD7594"/>
    <w:pPr>
      <w:spacing w:after="0" w:line="240" w:lineRule="auto"/>
    </w:pPr>
    <w:rPr>
      <w:rFonts w:ascii="Times New Roman" w:hAnsi="Times New Roman" w:cs="Times New Roman"/>
      <w:sz w:val="20"/>
      <w:szCs w:val="20"/>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1" w:afterLines="0" w:afterAutospacing="1"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Style1">
    <w:name w:val="Style1"/>
    <w:uiPriority w:val="99"/>
    <w:rsid w:val="00FD7594"/>
    <w:pPr>
      <w:numPr>
        <w:numId w:val="46"/>
      </w:numPr>
    </w:pPr>
  </w:style>
  <w:style w:type="character" w:styleId="LineNumber">
    <w:name w:val="line number"/>
    <w:basedOn w:val="DefaultParagraphFont"/>
    <w:unhideWhenUsed/>
    <w:rsid w:val="002151ED"/>
  </w:style>
  <w:style w:type="character" w:customStyle="1" w:styleId="ListParagraphChar">
    <w:name w:val="List Paragraph Char"/>
    <w:basedOn w:val="DefaultParagraphFont"/>
    <w:link w:val="ListParagraph"/>
    <w:uiPriority w:val="34"/>
    <w:locked/>
    <w:rsid w:val="005A09C2"/>
    <w:rPr>
      <w:rFonts w:ascii="Arial" w:eastAsiaTheme="minorEastAsia" w:hAnsi="Arial"/>
      <w:sz w:val="24"/>
      <w:szCs w:val="24"/>
    </w:rPr>
  </w:style>
  <w:style w:type="paragraph" w:customStyle="1" w:styleId="Heading1Numbered">
    <w:name w:val="Heading 1 (Numbered)"/>
    <w:basedOn w:val="Heading1"/>
    <w:next w:val="Normal"/>
    <w:uiPriority w:val="14"/>
    <w:qFormat/>
    <w:rsid w:val="00164D78"/>
    <w:pPr>
      <w:keepLines w:val="0"/>
      <w:numPr>
        <w:numId w:val="0"/>
      </w:numPr>
      <w:spacing w:before="0" w:after="120"/>
    </w:pPr>
    <w:rPr>
      <w:rFonts w:ascii="Calibri" w:eastAsia="Calibri" w:hAnsi="Calibri" w:cs="Calibri"/>
      <w:color w:val="4F81BD" w:themeColor="accent1"/>
      <w:kern w:val="32"/>
      <w:sz w:val="32"/>
      <w:szCs w:val="32"/>
      <w:lang w:eastAsia="ja-JP"/>
    </w:rPr>
  </w:style>
  <w:style w:type="paragraph" w:customStyle="1" w:styleId="Heading2Numbered">
    <w:name w:val="Heading 2 (Numbered)"/>
    <w:basedOn w:val="Heading2"/>
    <w:next w:val="Normal"/>
    <w:uiPriority w:val="14"/>
    <w:qFormat/>
    <w:rsid w:val="00164D78"/>
    <w:pPr>
      <w:keepLines w:val="0"/>
      <w:numPr>
        <w:ilvl w:val="0"/>
        <w:numId w:val="0"/>
      </w:numPr>
      <w:spacing w:before="240"/>
    </w:pPr>
    <w:rPr>
      <w:rFonts w:ascii="Calibri" w:eastAsia="Calibri" w:hAnsi="Calibri" w:cs="Calibri"/>
      <w:color w:val="4F81BD" w:themeColor="accent1"/>
      <w:sz w:val="28"/>
      <w:szCs w:val="28"/>
      <w:lang w:eastAsia="ja-JP"/>
    </w:rPr>
  </w:style>
  <w:style w:type="paragraph" w:customStyle="1" w:styleId="Heading3Numbered">
    <w:name w:val="Heading 3 (Numbered)"/>
    <w:basedOn w:val="Heading3"/>
    <w:next w:val="Normal"/>
    <w:link w:val="Heading3NumberedChar"/>
    <w:uiPriority w:val="14"/>
    <w:qFormat/>
    <w:rsid w:val="00164D78"/>
    <w:pPr>
      <w:keepLines w:val="0"/>
      <w:spacing w:before="180" w:after="80"/>
    </w:pPr>
    <w:rPr>
      <w:rFonts w:ascii="Calibri" w:eastAsia="Calibri" w:hAnsi="Calibri" w:cs="Calibri"/>
      <w:bCs w:val="0"/>
      <w:sz w:val="24"/>
      <w:szCs w:val="24"/>
      <w:lang w:eastAsia="ja-JP"/>
    </w:rPr>
  </w:style>
  <w:style w:type="numbering" w:customStyle="1" w:styleId="HeadingNumbered">
    <w:name w:val="Heading Numbered"/>
    <w:uiPriority w:val="99"/>
    <w:rsid w:val="005A09C2"/>
    <w:pPr>
      <w:numPr>
        <w:numId w:val="70"/>
      </w:numPr>
    </w:pPr>
  </w:style>
  <w:style w:type="character" w:customStyle="1" w:styleId="Heading3NumberedChar">
    <w:name w:val="Heading 3 (Numbered) Char"/>
    <w:basedOn w:val="DefaultParagraphFont"/>
    <w:link w:val="Heading3Numbered"/>
    <w:uiPriority w:val="14"/>
    <w:locked/>
    <w:rsid w:val="007B067F"/>
    <w:rPr>
      <w:rFonts w:ascii="Calibri" w:eastAsia="Calibri" w:hAnsi="Calibri" w:cs="Calibri"/>
      <w:b/>
      <w:color w:val="4F81BD" w:themeColor="accent1"/>
      <w:sz w:val="24"/>
      <w:szCs w:val="24"/>
      <w:lang w:eastAsia="ja-JP"/>
    </w:rPr>
  </w:style>
  <w:style w:type="character" w:customStyle="1" w:styleId="Heading1Char1">
    <w:name w:val="Heading 1 Char1"/>
    <w:aliases w:val="Title - Svcs Char1"/>
    <w:basedOn w:val="DefaultParagraphFont"/>
    <w:uiPriority w:val="9"/>
    <w:rsid w:val="00BA317C"/>
    <w:rPr>
      <w:rFonts w:asciiTheme="majorHAnsi" w:eastAsiaTheme="majorEastAsia" w:hAnsiTheme="majorHAnsi" w:cstheme="majorBidi"/>
      <w:b/>
      <w:bCs/>
      <w:color w:val="365F91" w:themeColor="accent1" w:themeShade="BF"/>
      <w:sz w:val="28"/>
      <w:szCs w:val="28"/>
      <w:lang w:eastAsia="ja-JP"/>
    </w:rPr>
  </w:style>
  <w:style w:type="character" w:customStyle="1" w:styleId="Heading2Char1">
    <w:name w:val="Heading 2 Char1"/>
    <w:aliases w:val="Subtitle - Svcs Char1"/>
    <w:basedOn w:val="DefaultParagraphFont"/>
    <w:uiPriority w:val="9"/>
    <w:semiHidden/>
    <w:rsid w:val="00BA317C"/>
    <w:rPr>
      <w:rFonts w:asciiTheme="majorHAnsi" w:eastAsiaTheme="majorEastAsia" w:hAnsiTheme="majorHAnsi" w:cstheme="majorBidi"/>
      <w:b/>
      <w:bCs/>
      <w:color w:val="4F81BD" w:themeColor="accent1"/>
      <w:sz w:val="26"/>
      <w:szCs w:val="26"/>
      <w:lang w:eastAsia="ja-JP"/>
    </w:rPr>
  </w:style>
  <w:style w:type="paragraph" w:styleId="HTMLPreformatted">
    <w:name w:val="HTML Preformatted"/>
    <w:basedOn w:val="Normal"/>
    <w:link w:val="HTMLPreformattedChar"/>
    <w:uiPriority w:val="99"/>
    <w:semiHidden/>
    <w:unhideWhenUsed/>
    <w:rsid w:val="00BA31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BA317C"/>
    <w:rPr>
      <w:rFonts w:ascii="Courier New" w:eastAsia="Times New Roman" w:hAnsi="Courier New" w:cs="Courier New"/>
      <w:sz w:val="20"/>
      <w:szCs w:val="20"/>
    </w:rPr>
  </w:style>
  <w:style w:type="paragraph" w:styleId="Index1">
    <w:name w:val="index 1"/>
    <w:basedOn w:val="Normal"/>
    <w:next w:val="Normal"/>
    <w:autoRedefine/>
    <w:uiPriority w:val="99"/>
    <w:semiHidden/>
    <w:unhideWhenUsed/>
    <w:rsid w:val="00BA317C"/>
    <w:pPr>
      <w:spacing w:after="0" w:line="240" w:lineRule="auto"/>
      <w:ind w:left="220" w:hanging="220"/>
    </w:pPr>
  </w:style>
  <w:style w:type="character" w:customStyle="1" w:styleId="CaptionChar">
    <w:name w:val="Caption Char"/>
    <w:basedOn w:val="DefaultParagraphFont"/>
    <w:link w:val="Caption"/>
    <w:locked/>
    <w:rsid w:val="00BA317C"/>
    <w:rPr>
      <w:rFonts w:ascii="Arial" w:eastAsia="Times New Roman" w:hAnsi="Arial" w:cs="Times New Roman"/>
      <w:b/>
      <w:bCs/>
      <w:color w:val="4F81BD" w:themeColor="accent1"/>
      <w:sz w:val="18"/>
      <w:szCs w:val="18"/>
    </w:rPr>
  </w:style>
  <w:style w:type="paragraph" w:styleId="TableofAuthorities">
    <w:name w:val="table of authorities"/>
    <w:basedOn w:val="Normal"/>
    <w:next w:val="Normal"/>
    <w:uiPriority w:val="99"/>
    <w:semiHidden/>
    <w:unhideWhenUsed/>
    <w:rsid w:val="00BA317C"/>
    <w:pPr>
      <w:spacing w:after="0"/>
      <w:ind w:left="220" w:hanging="220"/>
    </w:pPr>
    <w:rPr>
      <w:rFonts w:ascii="Calibri" w:eastAsia="Arial" w:hAnsi="Calibri"/>
      <w:lang w:eastAsia="ja-JP"/>
    </w:rPr>
  </w:style>
  <w:style w:type="paragraph" w:styleId="TOAHeading">
    <w:name w:val="toa heading"/>
    <w:basedOn w:val="Normal"/>
    <w:next w:val="Normal"/>
    <w:uiPriority w:val="99"/>
    <w:semiHidden/>
    <w:unhideWhenUsed/>
    <w:rsid w:val="00BA317C"/>
    <w:pPr>
      <w:spacing w:before="120"/>
    </w:pPr>
    <w:rPr>
      <w:rFonts w:eastAsiaTheme="majorEastAsia" w:cstheme="majorBidi"/>
      <w:b/>
      <w:bCs/>
      <w:sz w:val="24"/>
      <w:szCs w:val="24"/>
      <w:lang w:eastAsia="ja-JP"/>
    </w:rPr>
  </w:style>
  <w:style w:type="paragraph" w:styleId="List">
    <w:name w:val="List"/>
    <w:basedOn w:val="Normal"/>
    <w:uiPriority w:val="99"/>
    <w:semiHidden/>
    <w:unhideWhenUsed/>
    <w:rsid w:val="00BA317C"/>
    <w:pPr>
      <w:numPr>
        <w:numId w:val="80"/>
      </w:numPr>
      <w:spacing w:after="0" w:line="240" w:lineRule="auto"/>
      <w:ind w:left="360"/>
    </w:pPr>
    <w:rPr>
      <w:rFonts w:eastAsia="Times New Roman" w:cs="Times New Roman"/>
      <w:szCs w:val="20"/>
    </w:rPr>
  </w:style>
  <w:style w:type="paragraph" w:styleId="ListBullet4">
    <w:name w:val="List Bullet 4"/>
    <w:basedOn w:val="Normal"/>
    <w:autoRedefine/>
    <w:uiPriority w:val="99"/>
    <w:semiHidden/>
    <w:unhideWhenUsed/>
    <w:rsid w:val="00BA317C"/>
    <w:pPr>
      <w:tabs>
        <w:tab w:val="num" w:pos="1440"/>
      </w:tabs>
      <w:spacing w:after="0" w:line="240" w:lineRule="auto"/>
      <w:ind w:left="1440" w:hanging="360"/>
    </w:pPr>
    <w:rPr>
      <w:rFonts w:eastAsia="Times New Roman" w:cs="Times New Roman"/>
      <w:szCs w:val="20"/>
    </w:rPr>
  </w:style>
  <w:style w:type="paragraph" w:styleId="Quote">
    <w:name w:val="Quote"/>
    <w:basedOn w:val="NormalWeb"/>
    <w:next w:val="Normal"/>
    <w:link w:val="QuoteChar"/>
    <w:uiPriority w:val="29"/>
    <w:qFormat/>
    <w:rsid w:val="00BA317C"/>
    <w:pPr>
      <w:spacing w:before="120" w:beforeAutospacing="0" w:after="240" w:afterAutospacing="0" w:line="264" w:lineRule="auto"/>
      <w:ind w:left="720"/>
    </w:pPr>
    <w:rPr>
      <w:rFonts w:ascii="Arial" w:eastAsiaTheme="minorHAnsi" w:hAnsi="Arial" w:cstheme="minorHAnsi"/>
      <w:b/>
      <w:color w:val="000000" w:themeColor="text1"/>
      <w:sz w:val="18"/>
      <w:szCs w:val="18"/>
    </w:rPr>
  </w:style>
  <w:style w:type="character" w:customStyle="1" w:styleId="QuoteChar">
    <w:name w:val="Quote Char"/>
    <w:basedOn w:val="DefaultParagraphFont"/>
    <w:link w:val="Quote"/>
    <w:uiPriority w:val="29"/>
    <w:rsid w:val="00BA317C"/>
    <w:rPr>
      <w:rFonts w:ascii="Arial" w:hAnsi="Arial" w:cstheme="minorHAnsi"/>
      <w:b/>
      <w:color w:val="000000" w:themeColor="text1"/>
      <w:sz w:val="18"/>
      <w:szCs w:val="18"/>
    </w:rPr>
  </w:style>
  <w:style w:type="paragraph" w:styleId="IntenseQuote">
    <w:name w:val="Intense Quote"/>
    <w:basedOn w:val="Normal"/>
    <w:next w:val="Normal"/>
    <w:link w:val="IntenseQuoteChar"/>
    <w:uiPriority w:val="30"/>
    <w:qFormat/>
    <w:rsid w:val="00BA317C"/>
    <w:pPr>
      <w:pBdr>
        <w:bottom w:val="single" w:sz="4" w:space="4" w:color="4F81BD" w:themeColor="accent1"/>
      </w:pBdr>
      <w:spacing w:before="200" w:after="280"/>
      <w:ind w:left="936" w:right="936"/>
    </w:pPr>
    <w:rPr>
      <w:b/>
      <w:bCs/>
      <w:i/>
      <w:iCs/>
      <w:color w:val="4F81BD" w:themeColor="accent1"/>
      <w:sz w:val="18"/>
    </w:rPr>
  </w:style>
  <w:style w:type="character" w:customStyle="1" w:styleId="IntenseQuoteChar">
    <w:name w:val="Intense Quote Char"/>
    <w:basedOn w:val="DefaultParagraphFont"/>
    <w:link w:val="IntenseQuote"/>
    <w:uiPriority w:val="30"/>
    <w:rsid w:val="00BA317C"/>
    <w:rPr>
      <w:rFonts w:ascii="Arial" w:hAnsi="Arial"/>
      <w:b/>
      <w:bCs/>
      <w:i/>
      <w:iCs/>
      <w:color w:val="4F81BD" w:themeColor="accent1"/>
      <w:sz w:val="18"/>
    </w:rPr>
  </w:style>
  <w:style w:type="paragraph" w:customStyle="1" w:styleId="Hidden">
    <w:name w:val="Hidden"/>
    <w:basedOn w:val="Normal"/>
    <w:next w:val="Normal"/>
    <w:uiPriority w:val="99"/>
    <w:rsid w:val="00BA317C"/>
    <w:pPr>
      <w:shd w:val="clear" w:color="auto" w:fill="FFFF99"/>
    </w:pPr>
    <w:rPr>
      <w:rFonts w:ascii="Calibri" w:eastAsia="Arial" w:hAnsi="Calibri"/>
      <w:vanish/>
      <w:color w:val="C00000"/>
      <w:lang w:eastAsia="ja-JP"/>
    </w:rPr>
  </w:style>
  <w:style w:type="paragraph" w:customStyle="1" w:styleId="NoteTitle">
    <w:name w:val="Note Title"/>
    <w:basedOn w:val="Note"/>
    <w:next w:val="Note"/>
    <w:uiPriority w:val="99"/>
    <w:qFormat/>
    <w:rsid w:val="00BA317C"/>
    <w:pPr>
      <w:keepNext/>
      <w:numPr>
        <w:ilvl w:val="0"/>
        <w:numId w:val="0"/>
      </w:numPr>
      <w:pBdr>
        <w:left w:val="single" w:sz="18" w:space="6" w:color="4F81BD" w:themeColor="accent1"/>
      </w:pBdr>
      <w:tabs>
        <w:tab w:val="clear" w:pos="720"/>
      </w:tabs>
      <w:spacing w:before="0" w:after="200" w:line="276" w:lineRule="auto"/>
      <w:ind w:left="720"/>
    </w:pPr>
    <w:rPr>
      <w:rFonts w:ascii="Calibri" w:eastAsia="Arial" w:hAnsi="Calibri" w:cs="Arial"/>
      <w:b/>
      <w:bCs/>
      <w:color w:val="4F81BD" w:themeColor="accent1"/>
      <w:sz w:val="22"/>
      <w:szCs w:val="18"/>
      <w:lang w:eastAsia="ja-JP"/>
    </w:rPr>
  </w:style>
  <w:style w:type="paragraph" w:customStyle="1" w:styleId="CodeBlock">
    <w:name w:val="Code Block"/>
    <w:basedOn w:val="Normal"/>
    <w:uiPriority w:val="24"/>
    <w:qFormat/>
    <w:rsid w:val="00BA317C"/>
    <w:pPr>
      <w:keepNext/>
      <w:pBdr>
        <w:top w:val="single" w:sz="4" w:space="1" w:color="auto"/>
        <w:left w:val="single" w:sz="4" w:space="4" w:color="auto"/>
        <w:bottom w:val="single" w:sz="4" w:space="1" w:color="auto"/>
        <w:right w:val="single" w:sz="4" w:space="4" w:color="auto"/>
      </w:pBdr>
      <w:spacing w:before="20" w:after="20"/>
    </w:pPr>
    <w:rPr>
      <w:rFonts w:ascii="Courier New" w:eastAsia="Courier New" w:hAnsi="Courier New" w:cs="Courier New"/>
      <w:sz w:val="16"/>
      <w:szCs w:val="16"/>
      <w:lang w:eastAsia="ja-JP"/>
    </w:rPr>
  </w:style>
  <w:style w:type="paragraph" w:customStyle="1" w:styleId="CheckList0">
    <w:name w:val="Check List"/>
    <w:basedOn w:val="Normal"/>
    <w:uiPriority w:val="24"/>
    <w:qFormat/>
    <w:rsid w:val="00BA317C"/>
    <w:pPr>
      <w:numPr>
        <w:numId w:val="83"/>
      </w:numPr>
      <w:contextualSpacing/>
    </w:pPr>
    <w:rPr>
      <w:rFonts w:ascii="Calibri" w:eastAsia="Arial" w:hAnsi="Calibri"/>
      <w:lang w:eastAsia="ja-JP"/>
    </w:rPr>
  </w:style>
  <w:style w:type="paragraph" w:customStyle="1" w:styleId="FooterSmall">
    <w:name w:val="Footer Small"/>
    <w:basedOn w:val="Footer"/>
    <w:uiPriority w:val="99"/>
    <w:rsid w:val="00BA317C"/>
    <w:pPr>
      <w:tabs>
        <w:tab w:val="clear" w:pos="720"/>
      </w:tabs>
      <w:spacing w:after="0" w:line="276" w:lineRule="auto"/>
    </w:pPr>
    <w:rPr>
      <w:rFonts w:ascii="Calibri" w:eastAsia="Calibri" w:hAnsi="Calibri" w:cs="Calibri"/>
      <w:sz w:val="12"/>
      <w:szCs w:val="12"/>
      <w:lang w:eastAsia="ja-JP"/>
    </w:rPr>
  </w:style>
  <w:style w:type="paragraph" w:customStyle="1" w:styleId="FooterDisclaimer">
    <w:name w:val="Footer Disclaimer"/>
    <w:basedOn w:val="Footer"/>
    <w:uiPriority w:val="99"/>
    <w:rsid w:val="00BA317C"/>
    <w:pPr>
      <w:tabs>
        <w:tab w:val="clear" w:pos="720"/>
      </w:tabs>
      <w:spacing w:line="276" w:lineRule="auto"/>
      <w:ind w:left="-227"/>
    </w:pPr>
    <w:rPr>
      <w:rFonts w:ascii="Calibri" w:eastAsia="Calibri" w:hAnsi="Calibri" w:cs="Calibri"/>
      <w:sz w:val="16"/>
      <w:szCs w:val="16"/>
      <w:lang w:eastAsia="ja-JP"/>
    </w:rPr>
  </w:style>
  <w:style w:type="paragraph" w:customStyle="1" w:styleId="FooterPageNumber">
    <w:name w:val="Footer Page Number"/>
    <w:basedOn w:val="Footer"/>
    <w:uiPriority w:val="99"/>
    <w:rsid w:val="00BA317C"/>
    <w:pPr>
      <w:pBdr>
        <w:top w:val="single" w:sz="4" w:space="1" w:color="auto"/>
      </w:pBdr>
      <w:tabs>
        <w:tab w:val="clear" w:pos="720"/>
      </w:tabs>
      <w:spacing w:after="0" w:line="276" w:lineRule="auto"/>
      <w:ind w:left="-227"/>
      <w:jc w:val="right"/>
    </w:pPr>
    <w:rPr>
      <w:rFonts w:ascii="Calibri" w:eastAsia="Calibri" w:hAnsi="Calibri" w:cs="Calibri"/>
      <w:sz w:val="16"/>
      <w:szCs w:val="16"/>
      <w:lang w:eastAsia="ja-JP"/>
    </w:rPr>
  </w:style>
  <w:style w:type="paragraph" w:customStyle="1" w:styleId="CoverHeading2">
    <w:name w:val="Cover Heading 2"/>
    <w:basedOn w:val="Normal"/>
    <w:uiPriority w:val="99"/>
    <w:rsid w:val="00BA317C"/>
    <w:pPr>
      <w:spacing w:before="360" w:after="120"/>
      <w:ind w:left="-357"/>
    </w:pPr>
    <w:rPr>
      <w:rFonts w:ascii="Calibri" w:eastAsia="Calibri" w:hAnsi="Calibri" w:cs="Calibri"/>
      <w:b/>
      <w:bCs/>
      <w:color w:val="4F81BD" w:themeColor="accent1"/>
      <w:sz w:val="28"/>
      <w:szCs w:val="28"/>
      <w:lang w:eastAsia="ja-JP"/>
    </w:rPr>
  </w:style>
  <w:style w:type="paragraph" w:customStyle="1" w:styleId="CoverHeading1">
    <w:name w:val="Cover Heading 1"/>
    <w:basedOn w:val="Normal"/>
    <w:next w:val="Normal"/>
    <w:uiPriority w:val="99"/>
    <w:rsid w:val="00BA317C"/>
    <w:pPr>
      <w:spacing w:after="120"/>
      <w:ind w:left="-357"/>
    </w:pPr>
    <w:rPr>
      <w:rFonts w:ascii="Calibri" w:eastAsia="Calibri" w:hAnsi="Calibri" w:cs="Calibri"/>
      <w:b/>
      <w:bCs/>
      <w:color w:val="4F81BD" w:themeColor="accent1"/>
      <w:sz w:val="32"/>
      <w:szCs w:val="32"/>
      <w:lang w:eastAsia="ja-JP"/>
    </w:rPr>
  </w:style>
  <w:style w:type="paragraph" w:customStyle="1" w:styleId="HeaderUnderline">
    <w:name w:val="Header Underline"/>
    <w:basedOn w:val="Header"/>
    <w:uiPriority w:val="99"/>
    <w:rsid w:val="00BA317C"/>
    <w:pPr>
      <w:pBdr>
        <w:bottom w:val="single" w:sz="4" w:space="1" w:color="auto"/>
      </w:pBdr>
      <w:tabs>
        <w:tab w:val="clear" w:pos="4680"/>
        <w:tab w:val="clear" w:pos="9360"/>
      </w:tabs>
      <w:spacing w:line="276" w:lineRule="auto"/>
      <w:jc w:val="right"/>
    </w:pPr>
    <w:rPr>
      <w:rFonts w:ascii="Calibri" w:eastAsia="Calibri" w:hAnsi="Calibri" w:cs="Calibri"/>
      <w:sz w:val="16"/>
      <w:szCs w:val="16"/>
      <w:lang w:eastAsia="ja-JP"/>
    </w:rPr>
  </w:style>
  <w:style w:type="paragraph" w:customStyle="1" w:styleId="VisibleGuidance">
    <w:name w:val="Visible Guidance"/>
    <w:basedOn w:val="Normal"/>
    <w:next w:val="Normal"/>
    <w:uiPriority w:val="99"/>
    <w:rsid w:val="00BA317C"/>
    <w:pPr>
      <w:shd w:val="clear" w:color="auto" w:fill="F2F2F2"/>
    </w:pPr>
    <w:rPr>
      <w:rFonts w:ascii="Calibri" w:eastAsia="Arial" w:hAnsi="Calibri"/>
      <w:color w:val="FF0066"/>
      <w:lang w:eastAsia="ja-JP"/>
    </w:rPr>
  </w:style>
  <w:style w:type="paragraph" w:customStyle="1" w:styleId="TableNormal1">
    <w:name w:val="Table Normal1"/>
    <w:basedOn w:val="Normal"/>
    <w:uiPriority w:val="99"/>
    <w:rsid w:val="00BA317C"/>
    <w:pPr>
      <w:spacing w:before="60"/>
    </w:pPr>
    <w:rPr>
      <w:rFonts w:ascii="Arial Narrow" w:eastAsia="Arial Narrow" w:hAnsi="Arial Narrow" w:cs="Arial Narrow"/>
    </w:rPr>
  </w:style>
  <w:style w:type="character" w:customStyle="1" w:styleId="indentChar">
    <w:name w:val="indent Char"/>
    <w:basedOn w:val="DefaultParagraphFont"/>
    <w:link w:val="indent"/>
    <w:locked/>
    <w:rsid w:val="00BA317C"/>
    <w:rPr>
      <w:b/>
      <w:bCs/>
      <w:szCs w:val="18"/>
    </w:rPr>
  </w:style>
  <w:style w:type="paragraph" w:customStyle="1" w:styleId="indent">
    <w:name w:val="indent"/>
    <w:basedOn w:val="NoteTitle"/>
    <w:link w:val="indentChar"/>
    <w:qFormat/>
    <w:rsid w:val="00BA317C"/>
    <w:pPr>
      <w:pBdr>
        <w:left w:val="single" w:sz="18" w:space="6" w:color="808080"/>
      </w:pBdr>
      <w:spacing w:after="120"/>
      <w:ind w:left="567"/>
    </w:pPr>
    <w:rPr>
      <w:rFonts w:asciiTheme="minorHAnsi" w:eastAsiaTheme="minorHAnsi" w:hAnsiTheme="minorHAnsi" w:cstheme="minorBidi"/>
      <w:color w:val="auto"/>
      <w:lang w:eastAsia="en-US"/>
    </w:rPr>
  </w:style>
  <w:style w:type="paragraph" w:customStyle="1" w:styleId="NumHeading1">
    <w:name w:val="Num Heading 1"/>
    <w:basedOn w:val="Heading1"/>
    <w:next w:val="Normal"/>
    <w:uiPriority w:val="99"/>
    <w:rsid w:val="00BA317C"/>
    <w:pPr>
      <w:keepLines w:val="0"/>
      <w:pageBreakBefore/>
      <w:numPr>
        <w:numId w:val="85"/>
      </w:numPr>
      <w:spacing w:before="120" w:after="120" w:line="264" w:lineRule="auto"/>
    </w:pPr>
    <w:rPr>
      <w:rFonts w:ascii="Arial Black" w:eastAsia="Arial Black" w:hAnsi="Arial Black" w:cs="Arial Black"/>
      <w:b w:val="0"/>
      <w:smallCaps/>
      <w:color w:val="333333"/>
      <w:kern w:val="32"/>
      <w:sz w:val="32"/>
      <w:szCs w:val="32"/>
      <w:lang w:eastAsia="ja-JP"/>
    </w:rPr>
  </w:style>
  <w:style w:type="character" w:customStyle="1" w:styleId="NumHeading2Char">
    <w:name w:val="Num Heading 2 Char"/>
    <w:basedOn w:val="Heading2Char"/>
    <w:link w:val="NumHeading2"/>
    <w:uiPriority w:val="99"/>
    <w:locked/>
    <w:rsid w:val="00BA317C"/>
    <w:rPr>
      <w:rFonts w:ascii="Arial" w:eastAsia="Arial" w:hAnsi="Arial" w:cs="Arial"/>
      <w:b/>
      <w:bCs/>
      <w:color w:val="333333"/>
      <w:sz w:val="28"/>
      <w:szCs w:val="28"/>
      <w:lang w:eastAsia="ja-JP"/>
    </w:rPr>
  </w:style>
  <w:style w:type="paragraph" w:customStyle="1" w:styleId="NumHeading2">
    <w:name w:val="Num Heading 2"/>
    <w:basedOn w:val="Heading2"/>
    <w:next w:val="Normal"/>
    <w:link w:val="NumHeading2Char"/>
    <w:uiPriority w:val="99"/>
    <w:rsid w:val="00BA317C"/>
    <w:pPr>
      <w:keepLines w:val="0"/>
      <w:numPr>
        <w:numId w:val="85"/>
      </w:numPr>
      <w:spacing w:before="240" w:after="120" w:line="264" w:lineRule="auto"/>
    </w:pPr>
    <w:rPr>
      <w:rFonts w:ascii="Arial" w:eastAsia="Arial" w:hAnsi="Arial" w:cs="Arial"/>
      <w:color w:val="333333"/>
      <w:sz w:val="28"/>
      <w:szCs w:val="28"/>
      <w:lang w:eastAsia="ja-JP"/>
    </w:rPr>
  </w:style>
  <w:style w:type="character" w:customStyle="1" w:styleId="NumHeading3Char">
    <w:name w:val="Num Heading 3 Char"/>
    <w:basedOn w:val="Heading3Char"/>
    <w:link w:val="NumHeading3"/>
    <w:uiPriority w:val="99"/>
    <w:locked/>
    <w:rsid w:val="00BA317C"/>
    <w:rPr>
      <w:rFonts w:ascii="Arial" w:eastAsia="Arial" w:hAnsi="Arial" w:cs="Arial"/>
      <w:b/>
      <w:bCs/>
      <w:color w:val="333333"/>
      <w:sz w:val="26"/>
      <w:szCs w:val="26"/>
      <w:lang w:eastAsia="ja-JP"/>
    </w:rPr>
  </w:style>
  <w:style w:type="paragraph" w:customStyle="1" w:styleId="NumHeading3">
    <w:name w:val="Num Heading 3"/>
    <w:basedOn w:val="Heading3"/>
    <w:next w:val="Normal"/>
    <w:link w:val="NumHeading3Char"/>
    <w:uiPriority w:val="99"/>
    <w:rsid w:val="00BA317C"/>
    <w:pPr>
      <w:keepLines w:val="0"/>
      <w:numPr>
        <w:ilvl w:val="2"/>
        <w:numId w:val="85"/>
      </w:numPr>
      <w:spacing w:before="180" w:after="60" w:line="264" w:lineRule="auto"/>
    </w:pPr>
    <w:rPr>
      <w:rFonts w:ascii="Arial" w:eastAsia="Arial" w:hAnsi="Arial" w:cs="Arial"/>
      <w:color w:val="333333"/>
      <w:sz w:val="26"/>
      <w:szCs w:val="26"/>
      <w:lang w:eastAsia="ja-JP"/>
    </w:rPr>
  </w:style>
  <w:style w:type="paragraph" w:customStyle="1" w:styleId="NumHeading4">
    <w:name w:val="Num Heading 4"/>
    <w:basedOn w:val="Heading4"/>
    <w:next w:val="Normal"/>
    <w:uiPriority w:val="99"/>
    <w:rsid w:val="00BA317C"/>
    <w:pPr>
      <w:keepLines w:val="0"/>
      <w:numPr>
        <w:ilvl w:val="3"/>
        <w:numId w:val="85"/>
      </w:numPr>
      <w:spacing w:before="180" w:after="60" w:line="264" w:lineRule="auto"/>
    </w:pPr>
    <w:rPr>
      <w:rFonts w:ascii="Arial" w:eastAsia="Arial" w:hAnsi="Arial" w:cs="Arial"/>
      <w:color w:val="333333"/>
      <w:sz w:val="24"/>
      <w:szCs w:val="24"/>
      <w:lang w:eastAsia="ja-JP"/>
    </w:rPr>
  </w:style>
  <w:style w:type="paragraph" w:customStyle="1" w:styleId="HeadingAppendixOld">
    <w:name w:val="Heading Appendix Old"/>
    <w:basedOn w:val="Normal"/>
    <w:next w:val="Normal"/>
    <w:uiPriority w:val="99"/>
    <w:rsid w:val="00BA317C"/>
    <w:pPr>
      <w:keepNext/>
      <w:pageBreakBefore/>
      <w:numPr>
        <w:ilvl w:val="7"/>
        <w:numId w:val="85"/>
      </w:numPr>
      <w:spacing w:before="120" w:after="60" w:line="264" w:lineRule="auto"/>
    </w:pPr>
    <w:rPr>
      <w:rFonts w:ascii="Arial Black" w:eastAsia="Arial Black" w:hAnsi="Arial Black" w:cs="Arial Black"/>
      <w:smallCaps/>
      <w:color w:val="333333"/>
      <w:sz w:val="32"/>
      <w:szCs w:val="32"/>
      <w:lang w:eastAsia="ja-JP"/>
    </w:rPr>
  </w:style>
  <w:style w:type="paragraph" w:customStyle="1" w:styleId="HeadingPart">
    <w:name w:val="Heading Part"/>
    <w:basedOn w:val="Normal"/>
    <w:next w:val="Normal"/>
    <w:uiPriority w:val="99"/>
    <w:rsid w:val="00BA317C"/>
    <w:pPr>
      <w:pageBreakBefore/>
      <w:numPr>
        <w:ilvl w:val="8"/>
        <w:numId w:val="85"/>
      </w:numPr>
      <w:spacing w:before="480" w:after="60" w:line="264" w:lineRule="auto"/>
      <w:outlineLvl w:val="8"/>
    </w:pPr>
    <w:rPr>
      <w:rFonts w:ascii="Arial Black" w:eastAsia="Arial Black" w:hAnsi="Arial Black" w:cs="Arial Black"/>
      <w:b/>
      <w:smallCaps/>
      <w:color w:val="333333"/>
      <w:sz w:val="32"/>
      <w:szCs w:val="32"/>
      <w:lang w:eastAsia="ja-JP"/>
    </w:rPr>
  </w:style>
  <w:style w:type="paragraph" w:customStyle="1" w:styleId="NumHeading5">
    <w:name w:val="Num Heading 5"/>
    <w:basedOn w:val="Heading5"/>
    <w:next w:val="Normal"/>
    <w:uiPriority w:val="99"/>
    <w:rsid w:val="00BA317C"/>
    <w:pPr>
      <w:keepNext/>
      <w:numPr>
        <w:numId w:val="85"/>
      </w:numPr>
      <w:spacing w:before="180" w:line="264" w:lineRule="auto"/>
    </w:pPr>
    <w:rPr>
      <w:rFonts w:eastAsia="Arial" w:cs="Arial"/>
      <w:bCs/>
      <w:iCs/>
      <w:color w:val="333333"/>
      <w:sz w:val="22"/>
      <w:szCs w:val="22"/>
      <w:lang w:eastAsia="ja-JP"/>
    </w:rPr>
  </w:style>
  <w:style w:type="paragraph" w:customStyle="1" w:styleId="VTHeading1">
    <w:name w:val="VT_Heading 1"/>
    <w:next w:val="Normal"/>
    <w:autoRedefine/>
    <w:uiPriority w:val="99"/>
    <w:qFormat/>
    <w:rsid w:val="00BA317C"/>
    <w:pPr>
      <w:pageBreakBefore/>
      <w:numPr>
        <w:numId w:val="86"/>
      </w:numPr>
      <w:spacing w:line="240" w:lineRule="auto"/>
      <w:ind w:left="-351"/>
    </w:pPr>
    <w:rPr>
      <w:rFonts w:ascii="Calibri" w:eastAsia="Times New Roman" w:hAnsi="Calibri" w:cs="Segoe UI"/>
      <w:b/>
      <w:color w:val="4F81BD"/>
      <w:sz w:val="32"/>
      <w:szCs w:val="20"/>
    </w:rPr>
  </w:style>
  <w:style w:type="paragraph" w:customStyle="1" w:styleId="VTHeading2">
    <w:name w:val="VT_Heading 2"/>
    <w:basedOn w:val="VTHeading1"/>
    <w:next w:val="Normal"/>
    <w:autoRedefine/>
    <w:uiPriority w:val="99"/>
    <w:qFormat/>
    <w:rsid w:val="00BA317C"/>
    <w:pPr>
      <w:pageBreakBefore w:val="0"/>
      <w:numPr>
        <w:ilvl w:val="1"/>
      </w:numPr>
      <w:ind w:left="28" w:hanging="734"/>
    </w:pPr>
    <w:rPr>
      <w:sz w:val="28"/>
    </w:rPr>
  </w:style>
  <w:style w:type="paragraph" w:customStyle="1" w:styleId="VTHeading3">
    <w:name w:val="VT_Heading 3"/>
    <w:basedOn w:val="VTHeading2"/>
    <w:next w:val="Normal"/>
    <w:autoRedefine/>
    <w:uiPriority w:val="99"/>
    <w:qFormat/>
    <w:rsid w:val="00BA317C"/>
    <w:pPr>
      <w:numPr>
        <w:ilvl w:val="3"/>
      </w:numPr>
    </w:pPr>
    <w:rPr>
      <w:sz w:val="24"/>
    </w:rPr>
  </w:style>
  <w:style w:type="paragraph" w:customStyle="1" w:styleId="VMListBullet2">
    <w:name w:val="VMListBullet2"/>
    <w:uiPriority w:val="99"/>
    <w:rsid w:val="00BA317C"/>
    <w:pPr>
      <w:numPr>
        <w:numId w:val="87"/>
      </w:numPr>
      <w:spacing w:after="0" w:line="240" w:lineRule="auto"/>
    </w:pPr>
    <w:rPr>
      <w:rFonts w:ascii="Palatino Linotype" w:eastAsia="Times New Roman" w:hAnsi="Palatino Linotype" w:cs="Times New Roman"/>
      <w:sz w:val="21"/>
      <w:szCs w:val="36"/>
    </w:rPr>
  </w:style>
  <w:style w:type="character" w:customStyle="1" w:styleId="BasicParagraphChar">
    <w:name w:val="Basic Paragraph Char"/>
    <w:basedOn w:val="DefaultParagraphFont"/>
    <w:link w:val="BasicParagraph"/>
    <w:locked/>
    <w:rsid w:val="00BA317C"/>
    <w:rPr>
      <w:rFonts w:ascii="Times New Roman" w:hAnsi="Times New Roman" w:cs="Times New Roman"/>
      <w:iCs/>
      <w:sz w:val="21"/>
      <w:szCs w:val="21"/>
    </w:rPr>
  </w:style>
  <w:style w:type="paragraph" w:customStyle="1" w:styleId="BasicParagraph">
    <w:name w:val="Basic Paragraph"/>
    <w:basedOn w:val="Normal"/>
    <w:link w:val="BasicParagraphChar"/>
    <w:qFormat/>
    <w:rsid w:val="00BA317C"/>
    <w:pPr>
      <w:ind w:left="2160"/>
    </w:pPr>
    <w:rPr>
      <w:rFonts w:ascii="Times New Roman" w:hAnsi="Times New Roman" w:cs="Times New Roman"/>
      <w:iCs/>
      <w:sz w:val="21"/>
      <w:szCs w:val="21"/>
    </w:rPr>
  </w:style>
  <w:style w:type="character" w:customStyle="1" w:styleId="Heading4numberedChar">
    <w:name w:val="Heading 4 (numbered) Char"/>
    <w:basedOn w:val="DefaultParagraphFont"/>
    <w:link w:val="Heading4numbered"/>
    <w:uiPriority w:val="99"/>
    <w:locked/>
    <w:rsid w:val="00BA317C"/>
    <w:rPr>
      <w:rFonts w:ascii="Calibri" w:eastAsia="Calibri" w:hAnsi="Calibri" w:cs="Calibri"/>
      <w:b/>
      <w:color w:val="4F81BD" w:themeColor="accent1"/>
      <w:sz w:val="24"/>
      <w:szCs w:val="24"/>
      <w:lang w:val="en-AU" w:eastAsia="ja-JP"/>
    </w:rPr>
  </w:style>
  <w:style w:type="paragraph" w:customStyle="1" w:styleId="Heading4numbered">
    <w:name w:val="Heading 4 (numbered)"/>
    <w:basedOn w:val="Heading3Numbered"/>
    <w:link w:val="Heading4numberedChar"/>
    <w:uiPriority w:val="99"/>
    <w:qFormat/>
    <w:rsid w:val="00BA317C"/>
    <w:pPr>
      <w:numPr>
        <w:numId w:val="88"/>
      </w:numPr>
      <w:tabs>
        <w:tab w:val="num" w:pos="360"/>
      </w:tabs>
      <w:ind w:left="0" w:hanging="539"/>
    </w:pPr>
    <w:rPr>
      <w:lang w:val="en-AU"/>
    </w:rPr>
  </w:style>
  <w:style w:type="paragraph" w:customStyle="1" w:styleId="VTPictCenter">
    <w:name w:val="VT_PictCenter"/>
    <w:uiPriority w:val="99"/>
    <w:rsid w:val="00BA317C"/>
    <w:pPr>
      <w:spacing w:after="0" w:line="240" w:lineRule="auto"/>
      <w:jc w:val="center"/>
    </w:pPr>
    <w:rPr>
      <w:rFonts w:ascii="Calibri" w:eastAsia="Times New Roman" w:hAnsi="Calibri" w:cs="Times New Roman"/>
      <w:szCs w:val="20"/>
      <w:lang w:eastAsia="ja-JP"/>
    </w:rPr>
  </w:style>
  <w:style w:type="paragraph" w:customStyle="1" w:styleId="VTFigCaption">
    <w:name w:val="VT_FigCaption"/>
    <w:basedOn w:val="Caption"/>
    <w:uiPriority w:val="99"/>
    <w:qFormat/>
    <w:rsid w:val="00BA317C"/>
    <w:pPr>
      <w:keepNext w:val="0"/>
      <w:spacing w:before="0" w:after="200" w:line="276" w:lineRule="auto"/>
      <w:jc w:val="center"/>
    </w:pPr>
    <w:rPr>
      <w:rFonts w:ascii="Calibri" w:hAnsi="Calibri" w:cs="Calibri"/>
      <w:b w:val="0"/>
      <w:bCs w:val="0"/>
      <w:color w:val="4F81BD"/>
      <w:lang w:eastAsia="ja-JP"/>
    </w:rPr>
  </w:style>
  <w:style w:type="character" w:customStyle="1" w:styleId="Heading2aChar">
    <w:name w:val="Heading 2a Char"/>
    <w:basedOn w:val="DefaultParagraphFont"/>
    <w:link w:val="Heading2a"/>
    <w:locked/>
    <w:rsid w:val="00BA317C"/>
    <w:rPr>
      <w:rFonts w:ascii="Arial" w:eastAsiaTheme="majorEastAsia" w:hAnsi="Arial" w:cstheme="minorHAnsi"/>
      <w:bCs/>
      <w:color w:val="949699"/>
      <w:spacing w:val="4"/>
      <w:sz w:val="28"/>
      <w:szCs w:val="36"/>
    </w:rPr>
  </w:style>
  <w:style w:type="paragraph" w:customStyle="1" w:styleId="Heading2a">
    <w:name w:val="Heading 2a"/>
    <w:basedOn w:val="Normal"/>
    <w:link w:val="Heading2aChar"/>
    <w:qFormat/>
    <w:rsid w:val="00BA317C"/>
    <w:pPr>
      <w:spacing w:before="240" w:after="120" w:line="240" w:lineRule="auto"/>
      <w:outlineLvl w:val="1"/>
    </w:pPr>
    <w:rPr>
      <w:rFonts w:eastAsiaTheme="majorEastAsia" w:cstheme="minorHAnsi"/>
      <w:bCs/>
      <w:color w:val="949699"/>
      <w:spacing w:val="4"/>
      <w:sz w:val="28"/>
      <w:szCs w:val="36"/>
    </w:rPr>
  </w:style>
  <w:style w:type="paragraph" w:customStyle="1" w:styleId="VTPara">
    <w:name w:val="VT_Para"/>
    <w:uiPriority w:val="99"/>
    <w:qFormat/>
    <w:rsid w:val="00BA317C"/>
    <w:pPr>
      <w:spacing w:before="120" w:after="120" w:line="300" w:lineRule="auto"/>
    </w:pPr>
    <w:rPr>
      <w:rFonts w:ascii="Calibri" w:eastAsia="Arial" w:hAnsi="Calibri" w:cs="Arial"/>
      <w:lang w:eastAsia="ja-JP"/>
    </w:rPr>
  </w:style>
  <w:style w:type="character" w:customStyle="1" w:styleId="NormalBoldChar">
    <w:name w:val="Normal Bold Char"/>
    <w:basedOn w:val="DefaultParagraphFont"/>
    <w:link w:val="NormalBold"/>
    <w:locked/>
    <w:rsid w:val="00BA317C"/>
    <w:rPr>
      <w:rFonts w:asciiTheme="majorHAnsi" w:hAnsiTheme="majorHAnsi" w:cs="Calibri"/>
      <w:b/>
    </w:rPr>
  </w:style>
  <w:style w:type="paragraph" w:customStyle="1" w:styleId="NormalBold">
    <w:name w:val="Normal Bold"/>
    <w:basedOn w:val="Normal"/>
    <w:link w:val="NormalBoldChar"/>
    <w:qFormat/>
    <w:rsid w:val="00BA317C"/>
    <w:pPr>
      <w:spacing w:before="120"/>
    </w:pPr>
    <w:rPr>
      <w:rFonts w:asciiTheme="majorHAnsi" w:hAnsiTheme="majorHAnsi" w:cs="Calibri"/>
      <w:b/>
    </w:rPr>
  </w:style>
  <w:style w:type="paragraph" w:customStyle="1" w:styleId="cueparagraph">
    <w:name w:val="cueparagraph"/>
    <w:basedOn w:val="Normal"/>
    <w:uiPriority w:val="99"/>
    <w:rsid w:val="00BA317C"/>
    <w:pPr>
      <w:spacing w:before="100" w:beforeAutospacing="1" w:after="100" w:afterAutospacing="1" w:line="336" w:lineRule="atLeast"/>
    </w:pPr>
    <w:rPr>
      <w:rFonts w:ascii="Times New Roman" w:eastAsia="Times New Roman" w:hAnsi="Times New Roman" w:cs="Times New Roman"/>
      <w:sz w:val="24"/>
      <w:szCs w:val="24"/>
    </w:rPr>
  </w:style>
  <w:style w:type="paragraph" w:customStyle="1" w:styleId="Templatekind">
    <w:name w:val="Template kind"/>
    <w:basedOn w:val="Normal"/>
    <w:uiPriority w:val="99"/>
    <w:rsid w:val="00BA317C"/>
    <w:pPr>
      <w:spacing w:after="160" w:line="320" w:lineRule="exact"/>
    </w:pPr>
    <w:rPr>
      <w:b/>
      <w:color w:val="7F7F7F" w:themeColor="text1" w:themeTint="80"/>
      <w:szCs w:val="24"/>
    </w:rPr>
  </w:style>
  <w:style w:type="paragraph" w:customStyle="1" w:styleId="SidebarBody">
    <w:name w:val="Sidebar Body"/>
    <w:uiPriority w:val="99"/>
    <w:rsid w:val="00BA317C"/>
    <w:pPr>
      <w:spacing w:after="0" w:line="240" w:lineRule="exact"/>
    </w:pPr>
    <w:rPr>
      <w:rFonts w:ascii="Arial" w:eastAsia="Times New Roman" w:hAnsi="Arial" w:cs="Arial"/>
      <w:bCs/>
      <w:color w:val="464847"/>
      <w:sz w:val="18"/>
      <w:szCs w:val="24"/>
    </w:rPr>
  </w:style>
  <w:style w:type="character" w:customStyle="1" w:styleId="MoreChar">
    <w:name w:val="More Char"/>
    <w:basedOn w:val="DefaultParagraphFont"/>
    <w:link w:val="More"/>
    <w:locked/>
    <w:rsid w:val="00BA317C"/>
    <w:rPr>
      <w:rFonts w:ascii="SegoeBold" w:eastAsia="Times New Roman" w:hAnsi="SegoeBold" w:cs="Times New Roman"/>
      <w:color w:val="194C4C"/>
      <w:spacing w:val="-1"/>
      <w:sz w:val="18"/>
    </w:rPr>
  </w:style>
  <w:style w:type="paragraph" w:customStyle="1" w:styleId="More">
    <w:name w:val="More"/>
    <w:basedOn w:val="Normal"/>
    <w:link w:val="MoreChar"/>
    <w:rsid w:val="00BA317C"/>
    <w:pPr>
      <w:widowControl w:val="0"/>
      <w:suppressAutoHyphens/>
      <w:autoSpaceDE w:val="0"/>
      <w:autoSpaceDN w:val="0"/>
      <w:adjustRightInd w:val="0"/>
      <w:spacing w:after="0" w:line="240" w:lineRule="auto"/>
    </w:pPr>
    <w:rPr>
      <w:rFonts w:ascii="SegoeBold" w:eastAsia="Times New Roman" w:hAnsi="SegoeBold" w:cs="Times New Roman"/>
      <w:color w:val="194C4C"/>
      <w:spacing w:val="-1"/>
      <w:sz w:val="18"/>
    </w:rPr>
  </w:style>
  <w:style w:type="paragraph" w:customStyle="1" w:styleId="OrangeBoxLargeType">
    <w:name w:val="Orange Box Large Type"/>
    <w:basedOn w:val="Normal"/>
    <w:uiPriority w:val="99"/>
    <w:rsid w:val="00BA317C"/>
    <w:pPr>
      <w:widowControl w:val="0"/>
      <w:suppressAutoHyphens/>
      <w:autoSpaceDE w:val="0"/>
      <w:autoSpaceDN w:val="0"/>
      <w:adjustRightInd w:val="0"/>
      <w:spacing w:after="0" w:line="260" w:lineRule="atLeast"/>
    </w:pPr>
    <w:rPr>
      <w:rFonts w:eastAsia="Times New Roman" w:cs="Times New Roman"/>
      <w:color w:val="556670"/>
      <w:spacing w:val="-1"/>
      <w:sz w:val="24"/>
      <w:szCs w:val="24"/>
    </w:rPr>
  </w:style>
  <w:style w:type="paragraph" w:customStyle="1" w:styleId="SidebarBullets">
    <w:name w:val="Sidebar Bullets"/>
    <w:uiPriority w:val="99"/>
    <w:qFormat/>
    <w:rsid w:val="00BA317C"/>
    <w:pPr>
      <w:tabs>
        <w:tab w:val="left" w:pos="180"/>
      </w:tabs>
      <w:spacing w:after="40" w:line="320" w:lineRule="exact"/>
    </w:pPr>
    <w:rPr>
      <w:rFonts w:ascii="Arial" w:eastAsia="Times New Roman" w:hAnsi="Arial" w:cs="Arial"/>
      <w:bCs/>
      <w:color w:val="464847"/>
      <w:sz w:val="20"/>
      <w:szCs w:val="24"/>
    </w:rPr>
  </w:style>
  <w:style w:type="paragraph" w:customStyle="1" w:styleId="Subhead">
    <w:name w:val="Subhead"/>
    <w:basedOn w:val="Normal"/>
    <w:uiPriority w:val="99"/>
    <w:rsid w:val="00BA317C"/>
    <w:pPr>
      <w:widowControl w:val="0"/>
      <w:suppressAutoHyphens/>
      <w:autoSpaceDE w:val="0"/>
      <w:autoSpaceDN w:val="0"/>
      <w:adjustRightInd w:val="0"/>
      <w:spacing w:before="72" w:after="72" w:line="320" w:lineRule="atLeast"/>
    </w:pPr>
    <w:rPr>
      <w:rFonts w:ascii="SegoeSemibold" w:eastAsia="Times New Roman" w:hAnsi="SegoeSemibold" w:cs="Times New Roman"/>
      <w:color w:val="556670"/>
      <w:sz w:val="25"/>
      <w:szCs w:val="25"/>
    </w:rPr>
  </w:style>
  <w:style w:type="paragraph" w:customStyle="1" w:styleId="TableNormal2">
    <w:name w:val="Table Normal2"/>
    <w:basedOn w:val="Normal"/>
    <w:uiPriority w:val="99"/>
    <w:rsid w:val="00BA317C"/>
    <w:pPr>
      <w:spacing w:before="60" w:after="60" w:line="264" w:lineRule="auto"/>
    </w:pPr>
    <w:rPr>
      <w:rFonts w:ascii="Arial Narrow" w:eastAsia="Arial" w:hAnsi="Arial Narrow" w:cs="Arial Narrow"/>
      <w:sz w:val="18"/>
      <w:szCs w:val="18"/>
      <w:lang w:eastAsia="ja-JP"/>
    </w:rPr>
  </w:style>
  <w:style w:type="character" w:customStyle="1" w:styleId="BodyText-SvcsChar">
    <w:name w:val="Body Text - Svcs Char"/>
    <w:basedOn w:val="DefaultParagraphFont"/>
    <w:link w:val="BodyText-Svcs"/>
    <w:locked/>
    <w:rsid w:val="00BA317C"/>
    <w:rPr>
      <w:rFonts w:ascii="Arial" w:eastAsia="Times New Roman" w:hAnsi="Arial" w:cstheme="minorHAnsi"/>
      <w:noProof/>
      <w:sz w:val="18"/>
      <w:szCs w:val="18"/>
      <w:lang w:eastAsia="zh-TW"/>
    </w:rPr>
  </w:style>
  <w:style w:type="paragraph" w:customStyle="1" w:styleId="BodyText-Svcs">
    <w:name w:val="Body Text - Svcs"/>
    <w:basedOn w:val="NormalWeb"/>
    <w:link w:val="BodyText-SvcsChar"/>
    <w:qFormat/>
    <w:rsid w:val="00BA317C"/>
    <w:pPr>
      <w:spacing w:before="0" w:beforeAutospacing="0" w:after="120" w:afterAutospacing="0" w:line="264" w:lineRule="auto"/>
    </w:pPr>
    <w:rPr>
      <w:rFonts w:ascii="Arial" w:hAnsi="Arial" w:cstheme="minorHAnsi"/>
      <w:noProof/>
      <w:sz w:val="18"/>
      <w:szCs w:val="18"/>
      <w:lang w:eastAsia="zh-TW"/>
    </w:rPr>
  </w:style>
  <w:style w:type="character" w:customStyle="1" w:styleId="BulletIntroChar">
    <w:name w:val="Bullet Intro Char"/>
    <w:basedOn w:val="BodyText-SvcsChar"/>
    <w:link w:val="BulletIntro"/>
    <w:locked/>
    <w:rsid w:val="00BA317C"/>
    <w:rPr>
      <w:rFonts w:ascii="Arial" w:eastAsia="Times New Roman" w:hAnsi="Arial" w:cstheme="minorHAnsi"/>
      <w:noProof/>
      <w:sz w:val="18"/>
      <w:szCs w:val="18"/>
      <w:lang w:eastAsia="zh-TW"/>
    </w:rPr>
  </w:style>
  <w:style w:type="paragraph" w:customStyle="1" w:styleId="BulletIntro">
    <w:name w:val="Bullet Intro"/>
    <w:basedOn w:val="BodyText-Svcs"/>
    <w:link w:val="BulletIntroChar"/>
    <w:qFormat/>
    <w:rsid w:val="00BA317C"/>
    <w:pPr>
      <w:spacing w:before="180" w:after="60"/>
    </w:pPr>
  </w:style>
  <w:style w:type="character" w:customStyle="1" w:styleId="Bullets2Char">
    <w:name w:val="Bullets 2 Char"/>
    <w:basedOn w:val="BulletsChar"/>
    <w:link w:val="Bullets2"/>
    <w:locked/>
    <w:rsid w:val="00BA317C"/>
    <w:rPr>
      <w:rFonts w:ascii="Arial" w:eastAsia="MS Mincho" w:hAnsi="Arial" w:cstheme="minorHAnsi" w:hint="default"/>
      <w:noProof/>
      <w:sz w:val="18"/>
      <w:szCs w:val="18"/>
      <w:lang w:eastAsia="zh-TW"/>
    </w:rPr>
  </w:style>
  <w:style w:type="paragraph" w:customStyle="1" w:styleId="Bullets2">
    <w:name w:val="Bullets 2"/>
    <w:link w:val="Bullets2Char"/>
    <w:rsid w:val="00BA317C"/>
    <w:pPr>
      <w:spacing w:after="60" w:line="264" w:lineRule="auto"/>
      <w:ind w:left="1800" w:hanging="360"/>
    </w:pPr>
    <w:rPr>
      <w:rFonts w:ascii="Arial" w:eastAsia="MS Mincho" w:hAnsi="Arial" w:cstheme="minorHAnsi"/>
      <w:noProof/>
      <w:sz w:val="18"/>
      <w:szCs w:val="18"/>
      <w:lang w:eastAsia="zh-TW"/>
    </w:rPr>
  </w:style>
  <w:style w:type="character" w:customStyle="1" w:styleId="SidebarTitleChar">
    <w:name w:val="Sidebar Title Char"/>
    <w:basedOn w:val="DefaultParagraphFont"/>
    <w:link w:val="SidebarTitle"/>
    <w:locked/>
    <w:rsid w:val="00BA317C"/>
    <w:rPr>
      <w:rFonts w:ascii="Arial" w:hAnsi="Arial" w:cstheme="minorHAnsi"/>
      <w:b/>
      <w:color w:val="FFFFFF" w:themeColor="background1"/>
      <w:sz w:val="18"/>
    </w:rPr>
  </w:style>
  <w:style w:type="paragraph" w:customStyle="1" w:styleId="SidebarTitle">
    <w:name w:val="Sidebar Title"/>
    <w:basedOn w:val="Normal"/>
    <w:link w:val="SidebarTitleChar"/>
    <w:qFormat/>
    <w:rsid w:val="00BA317C"/>
    <w:pPr>
      <w:spacing w:before="120" w:after="120" w:line="240" w:lineRule="auto"/>
      <w:ind w:left="187" w:right="1210"/>
    </w:pPr>
    <w:rPr>
      <w:rFonts w:cstheme="minorHAnsi"/>
      <w:b/>
      <w:color w:val="FFFFFF" w:themeColor="background1"/>
      <w:sz w:val="18"/>
    </w:rPr>
  </w:style>
  <w:style w:type="character" w:customStyle="1" w:styleId="SidebarTextChar">
    <w:name w:val="Sidebar Text Char"/>
    <w:basedOn w:val="DefaultParagraphFont"/>
    <w:link w:val="SidebarText"/>
    <w:locked/>
    <w:rsid w:val="00BA317C"/>
    <w:rPr>
      <w:rFonts w:ascii="Arial" w:hAnsi="Arial" w:cstheme="minorHAnsi"/>
      <w:color w:val="FFFFFF" w:themeColor="background1"/>
      <w:sz w:val="18"/>
      <w:szCs w:val="18"/>
    </w:rPr>
  </w:style>
  <w:style w:type="paragraph" w:customStyle="1" w:styleId="SidebarText">
    <w:name w:val="Sidebar Text"/>
    <w:basedOn w:val="Normal"/>
    <w:link w:val="SidebarTextChar"/>
    <w:qFormat/>
    <w:rsid w:val="00BA317C"/>
    <w:pPr>
      <w:spacing w:after="100" w:afterAutospacing="1" w:line="240" w:lineRule="auto"/>
      <w:ind w:left="180" w:right="1215"/>
    </w:pPr>
    <w:rPr>
      <w:rFonts w:cstheme="minorHAnsi"/>
      <w:color w:val="FFFFFF" w:themeColor="background1"/>
      <w:sz w:val="18"/>
      <w:szCs w:val="18"/>
    </w:rPr>
  </w:style>
  <w:style w:type="character" w:customStyle="1" w:styleId="Heading1-SvcsChar">
    <w:name w:val="Heading 1 - Svcs Char"/>
    <w:basedOn w:val="BodyText-SvcsChar"/>
    <w:link w:val="Heading1-Svcs"/>
    <w:uiPriority w:val="99"/>
    <w:locked/>
    <w:rsid w:val="00BA317C"/>
    <w:rPr>
      <w:rFonts w:ascii="Arial" w:eastAsia="Times New Roman" w:hAnsi="Arial" w:cstheme="minorHAnsi"/>
      <w:noProof/>
      <w:color w:val="949699"/>
      <w:sz w:val="36"/>
      <w:szCs w:val="36"/>
      <w:lang w:eastAsia="zh-TW"/>
    </w:rPr>
  </w:style>
  <w:style w:type="paragraph" w:customStyle="1" w:styleId="Heading1-Svcs">
    <w:name w:val="Heading 1 - Svcs"/>
    <w:basedOn w:val="BodyText-Svcs"/>
    <w:link w:val="Heading1-SvcsChar"/>
    <w:uiPriority w:val="99"/>
    <w:qFormat/>
    <w:rsid w:val="00BA317C"/>
    <w:pPr>
      <w:numPr>
        <w:numId w:val="90"/>
      </w:numPr>
      <w:spacing w:after="0"/>
    </w:pPr>
    <w:rPr>
      <w:color w:val="949699"/>
      <w:sz w:val="36"/>
      <w:szCs w:val="36"/>
    </w:rPr>
  </w:style>
  <w:style w:type="character" w:customStyle="1" w:styleId="Heading2-SvcsChar">
    <w:name w:val="Heading 2 - Svcs Char"/>
    <w:basedOn w:val="Heading1-SvcsChar"/>
    <w:link w:val="Heading2-Svcs"/>
    <w:locked/>
    <w:rsid w:val="00BA317C"/>
    <w:rPr>
      <w:rFonts w:ascii="Arial" w:eastAsia="Times New Roman" w:hAnsi="Arial" w:cstheme="minorHAnsi"/>
      <w:noProof/>
      <w:color w:val="949699"/>
      <w:sz w:val="36"/>
      <w:szCs w:val="36"/>
      <w:lang w:eastAsia="zh-TW"/>
    </w:rPr>
  </w:style>
  <w:style w:type="paragraph" w:customStyle="1" w:styleId="Heading2-Svcs">
    <w:name w:val="Heading 2 - Svcs"/>
    <w:basedOn w:val="Heading2"/>
    <w:link w:val="Heading2-SvcsChar"/>
    <w:rsid w:val="00BA317C"/>
    <w:pPr>
      <w:keepNext w:val="0"/>
      <w:keepLines w:val="0"/>
      <w:numPr>
        <w:ilvl w:val="0"/>
        <w:numId w:val="0"/>
      </w:numPr>
      <w:spacing w:before="0" w:after="120"/>
      <w:ind w:left="810" w:hanging="576"/>
    </w:pPr>
    <w:rPr>
      <w:rFonts w:ascii="Arial" w:eastAsia="Times New Roman" w:hAnsi="Arial" w:cstheme="minorHAnsi"/>
      <w:b w:val="0"/>
      <w:bCs w:val="0"/>
      <w:noProof/>
      <w:color w:val="949699"/>
      <w:sz w:val="36"/>
      <w:szCs w:val="36"/>
      <w:lang w:eastAsia="zh-TW"/>
    </w:rPr>
  </w:style>
  <w:style w:type="character" w:customStyle="1" w:styleId="Heading3-SvcsChar">
    <w:name w:val="Heading 3 - Svcs Char"/>
    <w:basedOn w:val="Heading1-SvcsChar"/>
    <w:link w:val="Heading3-Svcs"/>
    <w:uiPriority w:val="99"/>
    <w:locked/>
    <w:rsid w:val="00BA317C"/>
    <w:rPr>
      <w:rFonts w:ascii="Arial" w:eastAsia="Times New Roman" w:hAnsi="Arial" w:cstheme="minorHAnsi"/>
      <w:noProof/>
      <w:color w:val="949699"/>
      <w:sz w:val="36"/>
      <w:szCs w:val="36"/>
      <w:lang w:eastAsia="zh-TW"/>
    </w:rPr>
  </w:style>
  <w:style w:type="paragraph" w:customStyle="1" w:styleId="Heading3-Svcs">
    <w:name w:val="Heading 3 - Svcs"/>
    <w:basedOn w:val="Heading1-Svcs"/>
    <w:link w:val="Heading3-SvcsChar"/>
    <w:uiPriority w:val="99"/>
    <w:qFormat/>
    <w:rsid w:val="00BA317C"/>
  </w:style>
  <w:style w:type="character" w:customStyle="1" w:styleId="Strong-SvcsChar">
    <w:name w:val="Strong - Svcs Char"/>
    <w:basedOn w:val="BodyText-SvcsChar"/>
    <w:link w:val="Strong-Svcs"/>
    <w:locked/>
    <w:rsid w:val="00BA317C"/>
    <w:rPr>
      <w:rFonts w:ascii="Arial" w:eastAsia="Times New Roman" w:hAnsi="Arial" w:cstheme="minorHAnsi"/>
      <w:b/>
      <w:noProof/>
      <w:sz w:val="18"/>
      <w:szCs w:val="18"/>
      <w:lang w:eastAsia="zh-TW"/>
    </w:rPr>
  </w:style>
  <w:style w:type="paragraph" w:customStyle="1" w:styleId="Strong-Svcs">
    <w:name w:val="Strong - Svcs"/>
    <w:basedOn w:val="BodyText-Svcs"/>
    <w:link w:val="Strong-SvcsChar"/>
    <w:qFormat/>
    <w:rsid w:val="00BA317C"/>
    <w:rPr>
      <w:b/>
    </w:rPr>
  </w:style>
  <w:style w:type="character" w:customStyle="1" w:styleId="pre-headingChar">
    <w:name w:val="pre-heading Char"/>
    <w:basedOn w:val="Heading1-SvcsChar"/>
    <w:link w:val="pre-heading"/>
    <w:uiPriority w:val="99"/>
    <w:locked/>
    <w:rsid w:val="00BA317C"/>
    <w:rPr>
      <w:rFonts w:ascii="Arial" w:eastAsia="Times New Roman" w:hAnsi="Arial" w:cstheme="minorHAnsi"/>
      <w:noProof/>
      <w:color w:val="949699"/>
      <w:sz w:val="36"/>
      <w:szCs w:val="36"/>
      <w:lang w:eastAsia="zh-TW"/>
    </w:rPr>
  </w:style>
  <w:style w:type="paragraph" w:customStyle="1" w:styleId="pre-heading">
    <w:name w:val="pre-heading"/>
    <w:basedOn w:val="Heading1-Svcs"/>
    <w:link w:val="pre-headingChar"/>
    <w:uiPriority w:val="99"/>
    <w:qFormat/>
    <w:rsid w:val="00BA317C"/>
    <w:pPr>
      <w:numPr>
        <w:numId w:val="91"/>
      </w:numPr>
    </w:pPr>
  </w:style>
  <w:style w:type="character" w:customStyle="1" w:styleId="TabletextChar0">
    <w:name w:val="Table text Char"/>
    <w:basedOn w:val="BodyText-SvcsChar"/>
    <w:link w:val="Tabletext0"/>
    <w:locked/>
    <w:rsid w:val="00BA317C"/>
    <w:rPr>
      <w:rFonts w:ascii="Arial" w:eastAsia="Times New Roman" w:hAnsi="Arial" w:cstheme="minorHAnsi"/>
      <w:noProof/>
      <w:sz w:val="18"/>
      <w:szCs w:val="18"/>
      <w:lang w:eastAsia="zh-TW"/>
    </w:rPr>
  </w:style>
  <w:style w:type="paragraph" w:customStyle="1" w:styleId="Tabletext0">
    <w:name w:val="Table text"/>
    <w:basedOn w:val="BodyText-Svcs"/>
    <w:link w:val="TabletextChar0"/>
    <w:qFormat/>
    <w:rsid w:val="00BA317C"/>
    <w:pPr>
      <w:spacing w:before="80" w:after="80" w:line="240" w:lineRule="auto"/>
    </w:pPr>
  </w:style>
  <w:style w:type="character" w:customStyle="1" w:styleId="TableHeadingChar">
    <w:name w:val="Table Heading Char"/>
    <w:basedOn w:val="DefaultParagraphFont"/>
    <w:link w:val="TableHeading"/>
    <w:locked/>
    <w:rsid w:val="00BA317C"/>
    <w:rPr>
      <w:rFonts w:ascii="Arial" w:hAnsi="Arial" w:cs="Arial"/>
      <w:color w:val="FFFFFF" w:themeColor="background1"/>
      <w:sz w:val="20"/>
      <w:szCs w:val="24"/>
    </w:rPr>
  </w:style>
  <w:style w:type="character" w:customStyle="1" w:styleId="NormalBulletChar">
    <w:name w:val="Normal Bullet Char"/>
    <w:basedOn w:val="DefaultParagraphFont"/>
    <w:link w:val="NormalBullet"/>
    <w:locked/>
    <w:rsid w:val="00BA317C"/>
    <w:rPr>
      <w:rFonts w:ascii="Arial" w:eastAsia="Arial" w:hAnsi="Arial" w:cs="Arial"/>
      <w:sz w:val="18"/>
      <w:szCs w:val="20"/>
      <w:lang w:val="en-AU" w:eastAsia="ja-JP"/>
    </w:rPr>
  </w:style>
  <w:style w:type="paragraph" w:customStyle="1" w:styleId="NormalBullet">
    <w:name w:val="Normal Bullet"/>
    <w:basedOn w:val="ListParagraph"/>
    <w:link w:val="NormalBulletChar"/>
    <w:rsid w:val="00BA317C"/>
    <w:pPr>
      <w:spacing w:after="60" w:line="264" w:lineRule="auto"/>
      <w:ind w:left="0"/>
      <w:contextualSpacing w:val="0"/>
      <w:jc w:val="left"/>
    </w:pPr>
    <w:rPr>
      <w:rFonts w:eastAsia="Arial"/>
      <w:sz w:val="18"/>
      <w:szCs w:val="20"/>
      <w:lang w:val="en-AU" w:eastAsia="ja-JP"/>
    </w:rPr>
  </w:style>
  <w:style w:type="character" w:customStyle="1" w:styleId="heading-3Char">
    <w:name w:val="heading-3 Char"/>
    <w:basedOn w:val="NumHeading3Char"/>
    <w:link w:val="heading-3"/>
    <w:locked/>
    <w:rsid w:val="00BA317C"/>
    <w:rPr>
      <w:rFonts w:ascii="Arial" w:eastAsia="Arial" w:hAnsi="Arial" w:cs="Arial"/>
      <w:b/>
      <w:bCs w:val="0"/>
      <w:color w:val="333333"/>
      <w:sz w:val="26"/>
      <w:szCs w:val="26"/>
      <w:lang w:eastAsia="ja-JP"/>
    </w:rPr>
  </w:style>
  <w:style w:type="paragraph" w:customStyle="1" w:styleId="heading-3">
    <w:name w:val="heading-3"/>
    <w:basedOn w:val="NumHeading3"/>
    <w:link w:val="heading-3Char"/>
    <w:qFormat/>
    <w:rsid w:val="00BA317C"/>
    <w:pPr>
      <w:numPr>
        <w:ilvl w:val="0"/>
        <w:numId w:val="0"/>
      </w:numPr>
      <w:spacing w:before="240" w:after="120" w:line="240" w:lineRule="auto"/>
      <w:ind w:left="6210" w:hanging="720"/>
    </w:pPr>
    <w:rPr>
      <w:bCs w:val="0"/>
    </w:rPr>
  </w:style>
  <w:style w:type="character" w:customStyle="1" w:styleId="Bullet2aChar">
    <w:name w:val="Bullet 2a Char"/>
    <w:basedOn w:val="NormalBulletChar"/>
    <w:link w:val="Bullet2a"/>
    <w:uiPriority w:val="99"/>
    <w:locked/>
    <w:rsid w:val="00BA317C"/>
    <w:rPr>
      <w:rFonts w:ascii="Arial" w:eastAsia="Arial" w:hAnsi="Arial" w:cs="Arial"/>
      <w:sz w:val="18"/>
      <w:szCs w:val="20"/>
      <w:lang w:val="en-AU" w:eastAsia="ja-JP"/>
    </w:rPr>
  </w:style>
  <w:style w:type="paragraph" w:customStyle="1" w:styleId="Bullet2a">
    <w:name w:val="Bullet 2a"/>
    <w:basedOn w:val="NormalBullet"/>
    <w:link w:val="Bullet2aChar"/>
    <w:uiPriority w:val="99"/>
    <w:qFormat/>
    <w:rsid w:val="00BA317C"/>
    <w:pPr>
      <w:numPr>
        <w:ilvl w:val="1"/>
        <w:numId w:val="92"/>
      </w:numPr>
      <w:ind w:left="1080"/>
    </w:pPr>
  </w:style>
  <w:style w:type="character" w:customStyle="1" w:styleId="NumberChar">
    <w:name w:val="Number Char"/>
    <w:basedOn w:val="NormalBulletChar"/>
    <w:link w:val="Number"/>
    <w:locked/>
    <w:rsid w:val="00BA317C"/>
    <w:rPr>
      <w:rFonts w:ascii="Arial" w:eastAsia="Arial" w:hAnsi="Arial" w:cs="Arial"/>
      <w:sz w:val="18"/>
      <w:szCs w:val="20"/>
      <w:lang w:val="en-AU" w:eastAsia="ja-JP"/>
    </w:rPr>
  </w:style>
  <w:style w:type="paragraph" w:customStyle="1" w:styleId="Number">
    <w:name w:val="Number"/>
    <w:basedOn w:val="NormalBullet"/>
    <w:link w:val="NumberChar"/>
    <w:rsid w:val="00BA317C"/>
  </w:style>
  <w:style w:type="character" w:customStyle="1" w:styleId="ColumnheadingChar">
    <w:name w:val="Column heading Char"/>
    <w:basedOn w:val="BodyText-SvcsChar"/>
    <w:link w:val="Columnheading"/>
    <w:locked/>
    <w:rsid w:val="00BA317C"/>
    <w:rPr>
      <w:rFonts w:ascii="Arial" w:eastAsia="Times New Roman" w:hAnsi="Arial" w:cstheme="minorHAnsi"/>
      <w:b/>
      <w:noProof/>
      <w:color w:val="FFFFFF" w:themeColor="background1"/>
      <w:sz w:val="18"/>
      <w:szCs w:val="18"/>
      <w:lang w:eastAsia="zh-TW"/>
    </w:rPr>
  </w:style>
  <w:style w:type="paragraph" w:customStyle="1" w:styleId="Columnheading">
    <w:name w:val="Column heading"/>
    <w:basedOn w:val="BodyText-Svcs"/>
    <w:link w:val="ColumnheadingChar"/>
    <w:rsid w:val="00BA317C"/>
    <w:pPr>
      <w:spacing w:before="60"/>
    </w:pPr>
    <w:rPr>
      <w:b/>
      <w:color w:val="FFFFFF" w:themeColor="background1"/>
    </w:rPr>
  </w:style>
  <w:style w:type="character" w:customStyle="1" w:styleId="Bullets-1Char">
    <w:name w:val="Bullets-1 Char"/>
    <w:basedOn w:val="NormalBulletChar"/>
    <w:link w:val="Bullets-1"/>
    <w:locked/>
    <w:rsid w:val="00BA317C"/>
    <w:rPr>
      <w:rFonts w:ascii="Arial" w:eastAsia="Arial" w:hAnsi="Arial" w:cs="Arial"/>
      <w:sz w:val="18"/>
      <w:szCs w:val="20"/>
      <w:lang w:val="en-AU" w:eastAsia="ja-JP"/>
    </w:rPr>
  </w:style>
  <w:style w:type="paragraph" w:customStyle="1" w:styleId="Bullets-1">
    <w:name w:val="Bullets-1"/>
    <w:basedOn w:val="NormalBullet"/>
    <w:link w:val="Bullets-1Char"/>
    <w:rsid w:val="00BA317C"/>
    <w:pPr>
      <w:ind w:left="1080" w:hanging="360"/>
    </w:pPr>
  </w:style>
  <w:style w:type="character" w:customStyle="1" w:styleId="NumberlistChar">
    <w:name w:val="Number list Char"/>
    <w:basedOn w:val="NumberChar"/>
    <w:link w:val="Numberlist"/>
    <w:uiPriority w:val="99"/>
    <w:locked/>
    <w:rsid w:val="00BA317C"/>
    <w:rPr>
      <w:rFonts w:ascii="Arial" w:eastAsia="Arial" w:hAnsi="Arial" w:cs="Arial"/>
      <w:sz w:val="18"/>
      <w:szCs w:val="20"/>
      <w:lang w:val="en-AU" w:eastAsia="ja-JP"/>
    </w:rPr>
  </w:style>
  <w:style w:type="paragraph" w:customStyle="1" w:styleId="Numberlist">
    <w:name w:val="Number list"/>
    <w:basedOn w:val="Number"/>
    <w:link w:val="NumberlistChar"/>
    <w:uiPriority w:val="99"/>
    <w:qFormat/>
    <w:rsid w:val="00BA317C"/>
    <w:pPr>
      <w:numPr>
        <w:numId w:val="93"/>
      </w:numPr>
      <w:ind w:left="0" w:firstLine="0"/>
    </w:pPr>
  </w:style>
  <w:style w:type="character" w:customStyle="1" w:styleId="Bullets-BlueChar">
    <w:name w:val="Bullets-Blue Char"/>
    <w:basedOn w:val="NormalBulletChar"/>
    <w:link w:val="Bullets-Blue"/>
    <w:uiPriority w:val="99"/>
    <w:locked/>
    <w:rsid w:val="00BA317C"/>
    <w:rPr>
      <w:rFonts w:ascii="Arial" w:eastAsia="Arial" w:hAnsi="Arial" w:cs="Arial"/>
      <w:sz w:val="18"/>
      <w:szCs w:val="20"/>
      <w:lang w:val="en-AU" w:eastAsia="ja-JP"/>
    </w:rPr>
  </w:style>
  <w:style w:type="paragraph" w:customStyle="1" w:styleId="Bullets-Blue">
    <w:name w:val="Bullets-Blue"/>
    <w:basedOn w:val="NormalBullet"/>
    <w:link w:val="Bullets-BlueChar"/>
    <w:uiPriority w:val="99"/>
    <w:qFormat/>
    <w:rsid w:val="00BA317C"/>
    <w:pPr>
      <w:numPr>
        <w:numId w:val="94"/>
      </w:numPr>
      <w:ind w:left="720"/>
    </w:pPr>
  </w:style>
  <w:style w:type="character" w:customStyle="1" w:styleId="Caption-ImageChar">
    <w:name w:val="Caption - Image Char"/>
    <w:basedOn w:val="DefaultParagraphFont"/>
    <w:link w:val="Caption-Image"/>
    <w:locked/>
    <w:rsid w:val="00BA317C"/>
    <w:rPr>
      <w:rFonts w:ascii="Arial" w:eastAsiaTheme="minorEastAsia" w:hAnsi="Arial" w:cs="Arial"/>
      <w:b/>
      <w:bCs/>
      <w:sz w:val="16"/>
      <w:szCs w:val="16"/>
    </w:rPr>
  </w:style>
  <w:style w:type="paragraph" w:customStyle="1" w:styleId="Caption-Image">
    <w:name w:val="Caption - Image"/>
    <w:basedOn w:val="Caption"/>
    <w:link w:val="Caption-ImageChar"/>
    <w:qFormat/>
    <w:rsid w:val="00BA317C"/>
    <w:pPr>
      <w:keepLines/>
      <w:spacing w:before="0" w:after="200"/>
    </w:pPr>
    <w:rPr>
      <w:rFonts w:eastAsiaTheme="minorEastAsia" w:cs="Arial"/>
      <w:color w:val="auto"/>
      <w:sz w:val="16"/>
      <w:szCs w:val="16"/>
    </w:rPr>
  </w:style>
  <w:style w:type="character" w:customStyle="1" w:styleId="FigureCaptionChar">
    <w:name w:val="Figure Caption Char"/>
    <w:basedOn w:val="Caption-ImageChar"/>
    <w:link w:val="FigureCaption"/>
    <w:locked/>
    <w:rsid w:val="00BA317C"/>
    <w:rPr>
      <w:rFonts w:ascii="Arial" w:eastAsiaTheme="minorEastAsia" w:hAnsi="Arial" w:cs="Arial"/>
      <w:b/>
      <w:bCs/>
      <w:sz w:val="16"/>
      <w:szCs w:val="16"/>
    </w:rPr>
  </w:style>
  <w:style w:type="paragraph" w:customStyle="1" w:styleId="FigureCaption">
    <w:name w:val="Figure Caption"/>
    <w:basedOn w:val="Caption-Image"/>
    <w:link w:val="FigureCaptionChar"/>
    <w:qFormat/>
    <w:rsid w:val="00BA317C"/>
  </w:style>
  <w:style w:type="character" w:customStyle="1" w:styleId="Style2Char">
    <w:name w:val="Style2 Char"/>
    <w:basedOn w:val="DefaultParagraphFont"/>
    <w:link w:val="Style2"/>
    <w:locked/>
    <w:rsid w:val="00BA317C"/>
    <w:rPr>
      <w:rFonts w:ascii="Arial" w:eastAsia="Arial Black" w:hAnsi="Arial" w:cs="Arial"/>
      <w:b/>
      <w:sz w:val="18"/>
    </w:rPr>
  </w:style>
  <w:style w:type="paragraph" w:customStyle="1" w:styleId="Style2">
    <w:name w:val="Style2"/>
    <w:basedOn w:val="Normal"/>
    <w:link w:val="Style2Char"/>
    <w:qFormat/>
    <w:rsid w:val="00BA317C"/>
    <w:pPr>
      <w:spacing w:before="60" w:after="60" w:line="240" w:lineRule="auto"/>
    </w:pPr>
    <w:rPr>
      <w:rFonts w:eastAsia="Arial Black"/>
      <w:b/>
      <w:sz w:val="18"/>
    </w:rPr>
  </w:style>
  <w:style w:type="character" w:customStyle="1" w:styleId="linkstableChar">
    <w:name w:val="links table Char"/>
    <w:basedOn w:val="DefaultParagraphFont"/>
    <w:link w:val="linkstable"/>
    <w:locked/>
    <w:rsid w:val="00BA317C"/>
    <w:rPr>
      <w:rFonts w:ascii="Arial" w:eastAsia="Arial Black" w:hAnsi="Arial" w:cs="Arial Black"/>
      <w:sz w:val="18"/>
      <w:u w:val="single"/>
    </w:rPr>
  </w:style>
  <w:style w:type="paragraph" w:customStyle="1" w:styleId="linkstable">
    <w:name w:val="links table"/>
    <w:basedOn w:val="Normal"/>
    <w:link w:val="linkstableChar"/>
    <w:qFormat/>
    <w:rsid w:val="00BA317C"/>
    <w:pPr>
      <w:spacing w:before="40" w:after="40" w:line="240" w:lineRule="auto"/>
    </w:pPr>
    <w:rPr>
      <w:rFonts w:eastAsia="Arial Black" w:cs="Arial Black"/>
      <w:sz w:val="18"/>
      <w:u w:val="single"/>
    </w:rPr>
  </w:style>
  <w:style w:type="character" w:customStyle="1" w:styleId="GuidanceTextChar">
    <w:name w:val="Guidance Text Char"/>
    <w:basedOn w:val="Bullets-BlueChar"/>
    <w:link w:val="GuidanceText"/>
    <w:locked/>
    <w:rsid w:val="00BA317C"/>
    <w:rPr>
      <w:rFonts w:ascii="Arial" w:eastAsia="Arial" w:hAnsi="Arial" w:cs="Arial"/>
      <w:i/>
      <w:color w:val="0070C0"/>
      <w:sz w:val="18"/>
      <w:szCs w:val="20"/>
      <w:lang w:val="en-AU" w:eastAsia="ja-JP"/>
    </w:rPr>
  </w:style>
  <w:style w:type="paragraph" w:customStyle="1" w:styleId="GuidanceText">
    <w:name w:val="Guidance Text"/>
    <w:link w:val="GuidanceTextChar"/>
    <w:qFormat/>
    <w:rsid w:val="00BA317C"/>
    <w:rPr>
      <w:rFonts w:ascii="Arial" w:eastAsia="Arial" w:hAnsi="Arial" w:cs="Arial"/>
      <w:i/>
      <w:color w:val="0070C0"/>
      <w:sz w:val="18"/>
      <w:szCs w:val="20"/>
      <w:lang w:val="en-AU" w:eastAsia="ja-JP"/>
    </w:rPr>
  </w:style>
  <w:style w:type="character" w:customStyle="1" w:styleId="GuidanceBulletsChar">
    <w:name w:val="Guidance Bullets Char"/>
    <w:basedOn w:val="Bullets-BlueChar"/>
    <w:link w:val="GuidanceBullets"/>
    <w:uiPriority w:val="99"/>
    <w:locked/>
    <w:rsid w:val="00BA317C"/>
    <w:rPr>
      <w:rFonts w:ascii="Arial" w:eastAsia="Arial" w:hAnsi="Arial" w:cs="Arial"/>
      <w:color w:val="0070C0"/>
      <w:sz w:val="18"/>
      <w:szCs w:val="20"/>
      <w:lang w:val="en-AU" w:eastAsia="ja-JP"/>
    </w:rPr>
  </w:style>
  <w:style w:type="paragraph" w:customStyle="1" w:styleId="GuidanceBullets">
    <w:name w:val="Guidance Bullets"/>
    <w:basedOn w:val="Bullets-Blue"/>
    <w:link w:val="GuidanceBulletsChar"/>
    <w:uiPriority w:val="99"/>
    <w:qFormat/>
    <w:rsid w:val="00BA317C"/>
    <w:pPr>
      <w:spacing w:before="40"/>
    </w:pPr>
    <w:rPr>
      <w:color w:val="0070C0"/>
    </w:rPr>
  </w:style>
  <w:style w:type="paragraph" w:customStyle="1" w:styleId="TableNormal3">
    <w:name w:val="Table Normal3"/>
    <w:basedOn w:val="Normal"/>
    <w:uiPriority w:val="99"/>
    <w:rsid w:val="00BA317C"/>
    <w:pPr>
      <w:spacing w:before="60" w:after="60" w:line="264" w:lineRule="auto"/>
    </w:pPr>
    <w:rPr>
      <w:rFonts w:ascii="Arial Narrow" w:eastAsia="Arial Narrow" w:hAnsi="Arial Narrow" w:cs="Arial Narrow"/>
      <w:sz w:val="18"/>
      <w:szCs w:val="18"/>
      <w:lang w:eastAsia="ja-JP"/>
    </w:rPr>
  </w:style>
  <w:style w:type="paragraph" w:customStyle="1" w:styleId="TableNormal8">
    <w:name w:val="Table Normal8"/>
    <w:basedOn w:val="Normal"/>
    <w:uiPriority w:val="99"/>
    <w:rsid w:val="00BA317C"/>
    <w:pPr>
      <w:spacing w:before="60"/>
    </w:pPr>
    <w:rPr>
      <w:rFonts w:ascii="Arial Narrow" w:hAnsi="Arial Narrow" w:cs="Arial Narrow"/>
      <w:sz w:val="18"/>
      <w:szCs w:val="18"/>
    </w:rPr>
  </w:style>
  <w:style w:type="paragraph" w:customStyle="1" w:styleId="TableBody">
    <w:name w:val="Table Body"/>
    <w:basedOn w:val="Normal"/>
    <w:uiPriority w:val="99"/>
    <w:rsid w:val="00BA317C"/>
    <w:pPr>
      <w:spacing w:after="0" w:line="240" w:lineRule="auto"/>
    </w:pPr>
    <w:rPr>
      <w:rFonts w:ascii="Times New Roman" w:eastAsia="Times New Roman" w:hAnsi="Times New Roman" w:cs="Times New Roman"/>
      <w:szCs w:val="20"/>
    </w:rPr>
  </w:style>
  <w:style w:type="paragraph" w:customStyle="1" w:styleId="ProcedureTitle">
    <w:name w:val="Procedure Title"/>
    <w:aliases w:val="prt"/>
    <w:basedOn w:val="Normal"/>
    <w:uiPriority w:val="99"/>
    <w:rsid w:val="00BA317C"/>
    <w:pPr>
      <w:keepNext/>
      <w:spacing w:before="240" w:after="60" w:line="240" w:lineRule="auto"/>
      <w:ind w:left="360" w:hanging="360"/>
    </w:pPr>
    <w:rPr>
      <w:rFonts w:eastAsia="SimSun" w:cs="Times New Roman"/>
      <w:b/>
      <w:kern w:val="24"/>
      <w:szCs w:val="20"/>
    </w:rPr>
  </w:style>
  <w:style w:type="character" w:styleId="PlaceholderText">
    <w:name w:val="Placeholder Text"/>
    <w:basedOn w:val="DefaultParagraphFont"/>
    <w:uiPriority w:val="99"/>
    <w:semiHidden/>
    <w:rsid w:val="00BA317C"/>
    <w:rPr>
      <w:color w:val="808080"/>
    </w:rPr>
  </w:style>
  <w:style w:type="character" w:styleId="IntenseEmphasis">
    <w:name w:val="Intense Emphasis"/>
    <w:basedOn w:val="DefaultParagraphFont"/>
    <w:uiPriority w:val="21"/>
    <w:qFormat/>
    <w:rsid w:val="00BA317C"/>
    <w:rPr>
      <w:b/>
      <w:bCs/>
      <w:i/>
      <w:iCs/>
      <w:color w:val="4F81BD" w:themeColor="accent1"/>
    </w:rPr>
  </w:style>
  <w:style w:type="character" w:customStyle="1" w:styleId="BulletsChar">
    <w:name w:val="Bullets Char"/>
    <w:basedOn w:val="DefaultParagraphFont"/>
    <w:rsid w:val="00BA317C"/>
    <w:rPr>
      <w:rFonts w:ascii="Arial" w:eastAsia="Times New Roman" w:hAnsi="Arial" w:cstheme="minorHAnsi" w:hint="default"/>
      <w:noProof/>
      <w:sz w:val="18"/>
      <w:szCs w:val="18"/>
      <w:lang w:eastAsia="zh-TW"/>
    </w:rPr>
  </w:style>
  <w:style w:type="table" w:styleId="TableClassic2">
    <w:name w:val="Table Classic 2"/>
    <w:basedOn w:val="TableNormal"/>
    <w:semiHidden/>
    <w:unhideWhenUsed/>
    <w:rsid w:val="00BA317C"/>
    <w:rPr>
      <w:rFonts w:ascii="Calibri" w:eastAsia="MS Mincho" w:hAnsi="Calibri" w:cs="Arial"/>
      <w:lang w:val="en-AU" w:eastAsia="en-A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BA317C"/>
    <w:rPr>
      <w:rFonts w:ascii="Calibri" w:eastAsia="MS Mincho" w:hAnsi="Calibri" w:cs="Arial"/>
      <w:lang w:val="en-AU" w:eastAsia="en-A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MediumList11">
    <w:name w:val="Medium List 11"/>
    <w:basedOn w:val="TableNormal"/>
    <w:uiPriority w:val="65"/>
    <w:rsid w:val="00BA317C"/>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Grid-Accent12">
    <w:name w:val="Light Grid - Accent 12"/>
    <w:basedOn w:val="TableNormal"/>
    <w:uiPriority w:val="62"/>
    <w:rsid w:val="00BA317C"/>
    <w:pPr>
      <w:spacing w:after="0" w:line="240" w:lineRule="auto"/>
    </w:pPr>
    <w:rPr>
      <w:rFonts w:ascii="Calibri" w:eastAsia="MS Mincho" w:hAnsi="Calibri" w:cs="Arial"/>
      <w:lang w:val="en-AU" w:eastAsia="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2">
    <w:name w:val="Medium Shading 1 - Accent 12"/>
    <w:basedOn w:val="TableNormal"/>
    <w:uiPriority w:val="63"/>
    <w:rsid w:val="00BA317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BA317C"/>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Shading1-Accent3">
    <w:name w:val="Medium Shading 1 Accent 3"/>
    <w:basedOn w:val="TableNormal"/>
    <w:uiPriority w:val="63"/>
    <w:rsid w:val="00BA317C"/>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Lines="0" w:beforeAutospacing="1" w:afterLines="0" w:afterAutospacing="1"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TableGridComplex">
    <w:name w:val="Table Grid Complex"/>
    <w:basedOn w:val="TableGrid"/>
    <w:rsid w:val="00BA317C"/>
    <w:pPr>
      <w:spacing w:before="40" w:after="40"/>
    </w:pPr>
    <w:rPr>
      <w:rFonts w:ascii="Arial Narrow" w:eastAsia="Arial Narrow" w:hAnsi="Arial Narrow" w:cs="Arial Narrow"/>
      <w:sz w:val="18"/>
      <w:szCs w:val="18"/>
    </w:rPr>
    <w:tblPr>
      <w:tblStyleRowBandSize w:val="1"/>
      <w:tblStyleColBandSize w:val="1"/>
      <w:tblInd w:w="0" w:type="dxa"/>
      <w:tblBorders>
        <w:top w:val="single" w:sz="8" w:space="0" w:color="999999"/>
        <w:bottom w:val="single" w:sz="8" w:space="0" w:color="999999"/>
      </w:tblBorders>
      <w:tblCellMar>
        <w:top w:w="0" w:type="dxa"/>
        <w:left w:w="57" w:type="dxa"/>
        <w:bottom w:w="0" w:type="dxa"/>
        <w:right w:w="57" w:type="dxa"/>
      </w:tblCellMar>
    </w:tblPr>
    <w:tblStylePr w:type="firstRow">
      <w:pPr>
        <w:wordWrap/>
        <w:ind w:leftChars="0" w:left="0" w:rightChars="0" w:right="0"/>
        <w:jc w:val="left"/>
      </w:pPr>
      <w:rPr>
        <w:rFonts w:ascii="Arial" w:hAnsi="Arial" w:cs="Microsoft Sans Serif" w:hint="default"/>
        <w:b w:val="0"/>
        <w:bCs/>
        <w:i w:val="0"/>
        <w:color w:val="auto"/>
        <w:sz w:val="18"/>
        <w:szCs w:val="18"/>
      </w:rPr>
      <w:tblPr/>
      <w:tcPr>
        <w:tcBorders>
          <w:top w:val="single" w:sz="12" w:space="0" w:color="999999"/>
          <w:bottom w:val="single" w:sz="12" w:space="0" w:color="999999"/>
        </w:tcBorders>
        <w:shd w:val="clear" w:color="auto" w:fill="E6E6E6"/>
      </w:tcPr>
    </w:tblStylePr>
    <w:tblStylePr w:type="lastRow">
      <w:rPr>
        <w:rFonts w:ascii="Haettenschweiler" w:eastAsia="Haettenschweiler" w:hAnsi="Haettenschweiler" w:cs="Haettenschweiler" w:hint="eastAsia"/>
        <w:b/>
        <w:i w:val="0"/>
        <w:color w:val="404040"/>
        <w:sz w:val="18"/>
        <w:szCs w:val="18"/>
      </w:rPr>
      <w:tblPr/>
      <w:tcPr>
        <w:tcBorders>
          <w:top w:val="double" w:sz="12" w:space="0" w:color="95B3D7"/>
          <w:left w:val="nil"/>
          <w:bottom w:val="double" w:sz="12" w:space="0" w:color="95B3D7"/>
          <w:right w:val="nil"/>
          <w:insideH w:val="nil"/>
          <w:insideV w:val="nil"/>
          <w:tl2br w:val="nil"/>
          <w:tr2bl w:val="nil"/>
        </w:tcBorders>
        <w:shd w:val="clear" w:color="auto" w:fill="E6E6E6"/>
      </w:tcPr>
    </w:tblStylePr>
    <w:tblStylePr w:type="firstCol">
      <w:rPr>
        <w:rFonts w:ascii="Haettenschweiler" w:eastAsia="Haettenschweiler" w:hAnsi="Haettenschweiler" w:cs="Haettenschweiler" w:hint="eastAsia"/>
        <w:b w:val="0"/>
        <w:i w:val="0"/>
        <w:color w:val="404040"/>
        <w:sz w:val="18"/>
        <w:szCs w:val="18"/>
      </w:rPr>
      <w:tblPr/>
      <w:tcPr>
        <w:shd w:val="clear" w:color="auto" w:fill="E6E6E6"/>
      </w:tcPr>
    </w:tblStylePr>
    <w:tblStylePr w:type="lastCol">
      <w:rPr>
        <w:rFonts w:ascii="Haettenschweiler" w:eastAsia="Haettenschweiler" w:hAnsi="Haettenschweiler" w:cs="Haettenschweiler" w:hint="eastAsia"/>
        <w:b/>
        <w:i w:val="0"/>
        <w:color w:val="404040"/>
        <w:sz w:val="18"/>
        <w:szCs w:val="18"/>
      </w:rPr>
      <w:tblPr/>
      <w:tcPr>
        <w:shd w:val="clear" w:color="auto" w:fill="E6E6E6"/>
      </w:tcPr>
    </w:tblStylePr>
    <w:tblStylePr w:type="band2Vert">
      <w:tblPr/>
      <w:tcPr>
        <w:tcBorders>
          <w:top w:val="nil"/>
          <w:left w:val="nil"/>
          <w:bottom w:val="nil"/>
          <w:right w:val="nil"/>
          <w:insideH w:val="nil"/>
          <w:insideV w:val="nil"/>
          <w:tl2br w:val="nil"/>
          <w:tr2bl w:val="nil"/>
        </w:tcBorders>
        <w:shd w:val="clear" w:color="auto" w:fill="DBE5F1"/>
      </w:tcPr>
    </w:tblStylePr>
    <w:tblStylePr w:type="band1Horz">
      <w:rPr>
        <w:rFonts w:ascii="Haettenschweiler" w:eastAsia="Haettenschweiler" w:hAnsi="Haettenschweiler" w:cs="Haettenschweiler" w:hint="eastAsia"/>
        <w:sz w:val="18"/>
        <w:szCs w:val="18"/>
      </w:rPr>
      <w:tblPr/>
      <w:tcPr>
        <w:tcBorders>
          <w:top w:val="single" w:sz="8" w:space="0" w:color="999999"/>
          <w:left w:val="nil"/>
          <w:bottom w:val="single" w:sz="8" w:space="0" w:color="999999"/>
          <w:right w:val="nil"/>
          <w:insideH w:val="single" w:sz="8" w:space="0" w:color="999999"/>
          <w:insideV w:val="nil"/>
          <w:tl2br w:val="nil"/>
          <w:tr2bl w:val="nil"/>
        </w:tcBorders>
      </w:tcPr>
    </w:tblStylePr>
    <w:tblStylePr w:type="band2Horz">
      <w:rPr>
        <w:rFonts w:ascii="Haettenschweiler" w:eastAsia="Haettenschweiler" w:hAnsi="Haettenschweiler" w:cs="Haettenschweiler" w:hint="eastAsia"/>
        <w:sz w:val="18"/>
        <w:szCs w:val="18"/>
      </w:rPr>
      <w:tblPr/>
      <w:tcPr>
        <w:tcBorders>
          <w:top w:val="single" w:sz="8" w:space="0" w:color="95B3D7"/>
          <w:left w:val="nil"/>
          <w:bottom w:val="single" w:sz="8" w:space="0" w:color="95B3D7"/>
          <w:right w:val="nil"/>
          <w:insideH w:val="single" w:sz="8" w:space="0" w:color="95B3D7"/>
          <w:insideV w:val="nil"/>
          <w:tl2br w:val="nil"/>
          <w:tr2bl w:val="nil"/>
        </w:tcBorders>
        <w:shd w:val="clear" w:color="auto" w:fill="DBE5F1"/>
      </w:tcPr>
    </w:tblStylePr>
  </w:style>
  <w:style w:type="table" w:customStyle="1" w:styleId="LightShading-Accent11">
    <w:name w:val="Light Shading - Accent 11"/>
    <w:basedOn w:val="TableNormal"/>
    <w:uiPriority w:val="60"/>
    <w:rsid w:val="00BA317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
    <w:name w:val="Table Grid1"/>
    <w:basedOn w:val="TableNormal"/>
    <w:uiPriority w:val="59"/>
    <w:rsid w:val="00BA317C"/>
    <w:pPr>
      <w:spacing w:after="0" w:line="240" w:lineRule="auto"/>
    </w:pPr>
    <w:rPr>
      <w:lang w:val="pt-P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BA317C"/>
    <w:pPr>
      <w:spacing w:before="40" w:after="40" w:line="252" w:lineRule="auto"/>
    </w:pPr>
    <w:rPr>
      <w:rFonts w:ascii="Calibri" w:eastAsia="Arial Narrow" w:hAnsi="Calibri" w:cs="Arial Narrow"/>
      <w:sz w:val="20"/>
      <w:szCs w:val="20"/>
      <w:lang w:val="en-AU" w:eastAsia="en-AU"/>
    </w:rPr>
    <w:tblPr>
      <w:tblStyleRowBandSize w:val="1"/>
      <w:tblStyleColBandSize w:val="1"/>
      <w:tblInd w:w="0" w:type="dxa"/>
      <w:tblBorders>
        <w:top w:val="single" w:sz="8" w:space="0" w:color="95B3D7"/>
        <w:bottom w:val="single" w:sz="8" w:space="0" w:color="95B3D7"/>
        <w:insideH w:val="single" w:sz="8" w:space="0" w:color="95B3D7"/>
      </w:tblBorders>
      <w:tblCellMar>
        <w:top w:w="0" w:type="dxa"/>
        <w:left w:w="57" w:type="dxa"/>
        <w:bottom w:w="0" w:type="dxa"/>
        <w:right w:w="57" w:type="dxa"/>
      </w:tblCellMar>
    </w:tblPr>
    <w:tblStylePr w:type="firstRow">
      <w:pPr>
        <w:wordWrap/>
        <w:ind w:leftChars="0" w:left="0" w:rightChars="0" w:right="0"/>
        <w:jc w:val="left"/>
      </w:pPr>
      <w:rPr>
        <w:b/>
        <w:color w:val="4F81BD"/>
      </w:rPr>
      <w:tblPr/>
      <w:tcPr>
        <w:tcBorders>
          <w:top w:val="single" w:sz="18" w:space="0" w:color="95B3D7"/>
          <w:bottom w:val="single" w:sz="18" w:space="0" w:color="95B3D7"/>
        </w:tcBorders>
        <w:shd w:val="clear" w:color="auto" w:fill="DBE5F1"/>
      </w:tcPr>
    </w:tblStylePr>
    <w:tblStylePr w:type="lastRow">
      <w:rPr>
        <w:b/>
        <w:i w:val="0"/>
        <w:color w:val="404040"/>
      </w:rPr>
      <w:tblPr/>
      <w:tcPr>
        <w:tcBorders>
          <w:top w:val="double" w:sz="12" w:space="0" w:color="95B3D7"/>
          <w:left w:val="nil"/>
          <w:bottom w:val="double" w:sz="12" w:space="0" w:color="95B3D7"/>
          <w:right w:val="nil"/>
          <w:insideH w:val="nil"/>
          <w:insideV w:val="nil"/>
          <w:tl2br w:val="nil"/>
          <w:tr2bl w:val="nil"/>
        </w:tcBorders>
      </w:tcPr>
    </w:tblStylePr>
    <w:tblStylePr w:type="firstCol">
      <w:rPr>
        <w:b/>
        <w:i w:val="0"/>
        <w:color w:val="404040"/>
      </w:rPr>
    </w:tblStylePr>
    <w:tblStylePr w:type="lastCol">
      <w:rPr>
        <w:b/>
        <w:i w:val="0"/>
        <w:color w:val="404040"/>
      </w:rPr>
    </w:tblStylePr>
    <w:tblStylePr w:type="band2Vert">
      <w:tblPr/>
      <w:tcPr>
        <w:tcBorders>
          <w:top w:val="nil"/>
          <w:left w:val="nil"/>
          <w:bottom w:val="nil"/>
          <w:right w:val="nil"/>
          <w:insideH w:val="nil"/>
          <w:insideV w:val="nil"/>
          <w:tl2br w:val="nil"/>
          <w:tr2bl w:val="nil"/>
        </w:tcBorders>
        <w:shd w:val="clear" w:color="auto" w:fill="DBE5F1"/>
      </w:tcPr>
    </w:tblStylePr>
    <w:tblStylePr w:type="band1Horz">
      <w:rPr>
        <w:rFonts w:ascii="Calibri" w:hAnsi="Calibri" w:cs="MS Outlook" w:hint="default"/>
        <w:sz w:val="20"/>
        <w:szCs w:val="18"/>
      </w:rPr>
      <w:tblPr/>
      <w:tcPr>
        <w:tcBorders>
          <w:top w:val="single" w:sz="8" w:space="0" w:color="95B3D7"/>
          <w:left w:val="nil"/>
          <w:bottom w:val="single" w:sz="8" w:space="0" w:color="95B3D7"/>
          <w:right w:val="nil"/>
          <w:insideH w:val="single" w:sz="8" w:space="0" w:color="95B3D7"/>
          <w:insideV w:val="nil"/>
          <w:tl2br w:val="nil"/>
          <w:tr2bl w:val="nil"/>
        </w:tcBorders>
      </w:tcPr>
    </w:tblStylePr>
    <w:tblStylePr w:type="band2Horz">
      <w:tblPr/>
      <w:tcPr>
        <w:tcBorders>
          <w:top w:val="single" w:sz="8" w:space="0" w:color="95B3D7"/>
          <w:left w:val="nil"/>
          <w:bottom w:val="single" w:sz="8" w:space="0" w:color="95B3D7"/>
          <w:right w:val="nil"/>
          <w:insideH w:val="single" w:sz="8" w:space="0" w:color="95B3D7"/>
          <w:insideV w:val="nil"/>
          <w:tl2br w:val="nil"/>
          <w:tr2bl w:val="nil"/>
        </w:tcBorders>
        <w:shd w:val="clear" w:color="auto" w:fill="DBE5F1"/>
      </w:tcPr>
    </w:tblStylePr>
  </w:style>
  <w:style w:type="table" w:customStyle="1" w:styleId="MediumShading1-Accent120">
    <w:name w:val="Medium Shading 1 - Accent 12"/>
    <w:basedOn w:val="TableNormal"/>
    <w:uiPriority w:val="63"/>
    <w:rsid w:val="00BA317C"/>
    <w:pPr>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Bullets7">
    <w:name w:val="Bullets7"/>
    <w:rsid w:val="00BA317C"/>
    <w:pPr>
      <w:numPr>
        <w:numId w:val="81"/>
      </w:numPr>
    </w:pPr>
  </w:style>
  <w:style w:type="numbering" w:customStyle="1" w:styleId="Checklist">
    <w:name w:val="Checklist"/>
    <w:rsid w:val="00BA317C"/>
    <w:pPr>
      <w:numPr>
        <w:numId w:val="83"/>
      </w:numPr>
    </w:pPr>
  </w:style>
  <w:style w:type="numbering" w:customStyle="1" w:styleId="BulletsTable">
    <w:name w:val="Bullets Table"/>
    <w:rsid w:val="00BA317C"/>
    <w:pPr>
      <w:numPr>
        <w:numId w:val="84"/>
      </w:numPr>
    </w:pPr>
  </w:style>
  <w:style w:type="numbering" w:customStyle="1" w:styleId="1111111">
    <w:name w:val="1 / 1.1 / 1.1.11"/>
    <w:rsid w:val="00BA317C"/>
    <w:pPr>
      <w:numPr>
        <w:numId w:val="85"/>
      </w:numPr>
    </w:pPr>
  </w:style>
  <w:style w:type="numbering" w:customStyle="1" w:styleId="HeadingNumbered1">
    <w:name w:val="Heading Numbered1"/>
    <w:uiPriority w:val="99"/>
    <w:rsid w:val="00BA317C"/>
    <w:pPr>
      <w:numPr>
        <w:numId w:val="103"/>
      </w:numPr>
    </w:pPr>
  </w:style>
  <w:style w:type="numbering" w:styleId="111111">
    <w:name w:val="Outline List 2"/>
    <w:basedOn w:val="NoList"/>
    <w:uiPriority w:val="99"/>
    <w:semiHidden/>
    <w:unhideWhenUsed/>
    <w:rsid w:val="00BA317C"/>
    <w:pPr>
      <w:numPr>
        <w:numId w:val="104"/>
      </w:numPr>
    </w:pPr>
  </w:style>
  <w:style w:type="numbering" w:customStyle="1" w:styleId="NumberedListTable">
    <w:name w:val="Numbered List Table"/>
    <w:rsid w:val="00BA317C"/>
    <w:pPr>
      <w:numPr>
        <w:numId w:val="105"/>
      </w:numPr>
    </w:pPr>
  </w:style>
  <w:style w:type="numbering" w:customStyle="1" w:styleId="NumberedList">
    <w:name w:val="Numbered List"/>
    <w:rsid w:val="00BA317C"/>
    <w:pPr>
      <w:numPr>
        <w:numId w:val="106"/>
      </w:numPr>
    </w:pPr>
  </w:style>
  <w:style w:type="paragraph" w:customStyle="1" w:styleId="HeadingRunIn">
    <w:name w:val="HeadingRunIn"/>
    <w:next w:val="Body"/>
    <w:rsid w:val="00F33FCA"/>
    <w:pPr>
      <w:keepNext/>
      <w:autoSpaceDE w:val="0"/>
      <w:autoSpaceDN w:val="0"/>
      <w:adjustRightInd w:val="0"/>
      <w:spacing w:before="120" w:after="0" w:line="280" w:lineRule="atLeast"/>
    </w:pPr>
    <w:rPr>
      <w:rFonts w:ascii="Times New Roman" w:hAnsi="Times New Roman" w:cs="Times New Roman"/>
      <w:b/>
      <w:bCs/>
      <w:color w:val="000000"/>
      <w:w w:val="0"/>
      <w:sz w:val="24"/>
      <w:szCs w:val="24"/>
    </w:rPr>
  </w:style>
  <w:style w:type="paragraph" w:customStyle="1" w:styleId="Heading10">
    <w:name w:val="Heading1"/>
    <w:next w:val="Body"/>
    <w:uiPriority w:val="99"/>
    <w:rsid w:val="00235688"/>
    <w:pPr>
      <w:keepNext/>
      <w:autoSpaceDE w:val="0"/>
      <w:autoSpaceDN w:val="0"/>
      <w:adjustRightInd w:val="0"/>
      <w:spacing w:before="480" w:after="120" w:line="320" w:lineRule="atLeast"/>
    </w:pPr>
    <w:rPr>
      <w:rFonts w:ascii="Times New Roman" w:hAnsi="Times New Roman" w:cs="Times New Roman"/>
      <w:b/>
      <w:bCs/>
      <w:color w:val="000000"/>
      <w:w w:val="0"/>
      <w:sz w:val="28"/>
      <w:szCs w:val="28"/>
    </w:rPr>
  </w:style>
  <w:style w:type="character" w:styleId="Emphasis">
    <w:name w:val="Emphasis"/>
    <w:basedOn w:val="DefaultParagraphFont"/>
    <w:uiPriority w:val="20"/>
    <w:qFormat/>
    <w:rsid w:val="001B1D52"/>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List Bullet" w:uiPriority="4" w:qFormat="1"/>
    <w:lsdException w:name="List Number" w:qFormat="1"/>
    <w:lsdException w:name="List Bullet 2" w:qFormat="1"/>
    <w:lsdException w:name="List Number 2"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Table Classic 2" w:uiPriority="0"/>
    <w:lsdException w:name="Table 3D effects 3"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646D1"/>
    <w:pPr>
      <w:spacing w:after="140" w:line="240" w:lineRule="atLeast"/>
    </w:pPr>
    <w:rPr>
      <w:rFonts w:ascii="Arial" w:eastAsiaTheme="minorEastAsia" w:hAnsi="Arial" w:cs="Arial"/>
      <w:sz w:val="20"/>
    </w:rPr>
  </w:style>
  <w:style w:type="paragraph" w:styleId="Heading1">
    <w:name w:val="heading 1"/>
    <w:aliases w:val="Title - Svcs"/>
    <w:next w:val="BodyText"/>
    <w:link w:val="Heading1Char"/>
    <w:uiPriority w:val="9"/>
    <w:qFormat/>
    <w:rsid w:val="00073349"/>
    <w:pPr>
      <w:keepNext/>
      <w:keepLines/>
      <w:numPr>
        <w:numId w:val="1"/>
      </w:numPr>
      <w:spacing w:before="360" w:after="80"/>
      <w:outlineLvl w:val="0"/>
    </w:pPr>
    <w:rPr>
      <w:rFonts w:asciiTheme="majorHAnsi" w:eastAsiaTheme="majorEastAsia" w:hAnsiTheme="majorHAnsi" w:cstheme="majorBidi"/>
      <w:b/>
      <w:bCs/>
      <w:color w:val="0067C5"/>
      <w:sz w:val="26"/>
      <w:szCs w:val="28"/>
    </w:rPr>
  </w:style>
  <w:style w:type="paragraph" w:styleId="Heading2">
    <w:name w:val="heading 2"/>
    <w:aliases w:val="Subtitle - Svcs"/>
    <w:next w:val="BodyText"/>
    <w:link w:val="Heading2Char"/>
    <w:uiPriority w:val="9"/>
    <w:unhideWhenUsed/>
    <w:qFormat/>
    <w:rsid w:val="00981786"/>
    <w:pPr>
      <w:keepNext/>
      <w:keepLines/>
      <w:numPr>
        <w:ilvl w:val="1"/>
        <w:numId w:val="1"/>
      </w:numPr>
      <w:spacing w:before="360" w:after="80"/>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uiPriority w:val="9"/>
    <w:unhideWhenUsed/>
    <w:qFormat/>
    <w:rsid w:val="00C404E2"/>
    <w:pPr>
      <w:keepNext/>
      <w:keepLines/>
      <w:spacing w:before="200" w:after="0"/>
      <w:outlineLvl w:val="2"/>
    </w:pPr>
    <w:rPr>
      <w:rFonts w:asciiTheme="majorHAnsi" w:eastAsiaTheme="majorEastAsia" w:hAnsiTheme="majorHAnsi" w:cstheme="majorBidi"/>
      <w:b/>
      <w:bCs/>
      <w:color w:val="4F81BD" w:themeColor="accent1"/>
      <w:sz w:val="22"/>
    </w:rPr>
  </w:style>
  <w:style w:type="paragraph" w:styleId="Heading4">
    <w:name w:val="heading 4"/>
    <w:basedOn w:val="Normal"/>
    <w:next w:val="Normal"/>
    <w:link w:val="Heading4Char"/>
    <w:uiPriority w:val="9"/>
    <w:unhideWhenUsed/>
    <w:qFormat/>
    <w:rsid w:val="00981786"/>
    <w:pPr>
      <w:keepNext/>
      <w:keepLines/>
      <w:spacing w:before="200" w:after="0"/>
      <w:outlineLvl w:val="3"/>
    </w:pPr>
    <w:rPr>
      <w:rFonts w:asciiTheme="majorHAnsi" w:eastAsiaTheme="majorEastAsia" w:hAnsiTheme="majorHAnsi" w:cstheme="majorBidi"/>
      <w:b/>
      <w:bCs/>
      <w:iCs/>
      <w:color w:val="4F81BD" w:themeColor="accent1"/>
    </w:rPr>
  </w:style>
  <w:style w:type="paragraph" w:styleId="Heading5">
    <w:name w:val="heading 5"/>
    <w:basedOn w:val="Normal"/>
    <w:next w:val="Normal"/>
    <w:link w:val="Heading5Char"/>
    <w:uiPriority w:val="9"/>
    <w:semiHidden/>
    <w:unhideWhenUsed/>
    <w:qFormat/>
    <w:rsid w:val="00FD7594"/>
    <w:pPr>
      <w:numPr>
        <w:ilvl w:val="4"/>
        <w:numId w:val="1"/>
      </w:numPr>
      <w:spacing w:before="240" w:after="60" w:line="240" w:lineRule="auto"/>
      <w:outlineLvl w:val="4"/>
    </w:pPr>
    <w:rPr>
      <w:rFonts w:eastAsia="Times New Roman" w:cs="Times New Roman"/>
      <w:b/>
      <w:i/>
      <w:sz w:val="26"/>
      <w:szCs w:val="26"/>
    </w:rPr>
  </w:style>
  <w:style w:type="paragraph" w:styleId="Heading6">
    <w:name w:val="heading 6"/>
    <w:basedOn w:val="Heading1"/>
    <w:next w:val="Normal"/>
    <w:link w:val="Heading6Char"/>
    <w:uiPriority w:val="9"/>
    <w:semiHidden/>
    <w:unhideWhenUsed/>
    <w:qFormat/>
    <w:rsid w:val="00FD7594"/>
    <w:pPr>
      <w:numPr>
        <w:ilvl w:val="5"/>
      </w:numPr>
      <w:tabs>
        <w:tab w:val="left" w:pos="1800"/>
      </w:tabs>
      <w:spacing w:before="240"/>
      <w:outlineLvl w:val="5"/>
    </w:pPr>
    <w:rPr>
      <w:szCs w:val="22"/>
    </w:rPr>
  </w:style>
  <w:style w:type="paragraph" w:styleId="Heading7">
    <w:name w:val="heading 7"/>
    <w:basedOn w:val="Normal"/>
    <w:next w:val="Normal"/>
    <w:link w:val="Heading7Char"/>
    <w:uiPriority w:val="9"/>
    <w:semiHidden/>
    <w:unhideWhenUsed/>
    <w:qFormat/>
    <w:rsid w:val="00FD7594"/>
    <w:pPr>
      <w:numPr>
        <w:ilvl w:val="6"/>
        <w:numId w:val="1"/>
      </w:numPr>
      <w:spacing w:before="240" w:after="60" w:line="240" w:lineRule="auto"/>
      <w:outlineLvl w:val="6"/>
    </w:pPr>
    <w:rPr>
      <w:rFonts w:eastAsia="Times New Roman" w:cs="Times New Roman"/>
      <w:b/>
      <w:sz w:val="24"/>
      <w:szCs w:val="24"/>
    </w:rPr>
  </w:style>
  <w:style w:type="paragraph" w:styleId="Heading8">
    <w:name w:val="heading 8"/>
    <w:basedOn w:val="Normal"/>
    <w:next w:val="Normal"/>
    <w:link w:val="Heading8Char"/>
    <w:uiPriority w:val="9"/>
    <w:semiHidden/>
    <w:unhideWhenUsed/>
    <w:qFormat/>
    <w:rsid w:val="00FD7594"/>
    <w:pPr>
      <w:numPr>
        <w:ilvl w:val="7"/>
        <w:numId w:val="1"/>
      </w:numPr>
      <w:spacing w:before="240" w:after="60" w:line="240" w:lineRule="auto"/>
      <w:outlineLvl w:val="7"/>
    </w:pPr>
    <w:rPr>
      <w:rFonts w:ascii="Times New Roman" w:eastAsia="Times New Roman" w:hAnsi="Times New Roman" w:cs="Times New Roman"/>
      <w:i/>
      <w:sz w:val="24"/>
      <w:szCs w:val="24"/>
    </w:rPr>
  </w:style>
  <w:style w:type="paragraph" w:styleId="Heading9">
    <w:name w:val="heading 9"/>
    <w:basedOn w:val="Normal"/>
    <w:next w:val="Normal"/>
    <w:link w:val="Heading9Char"/>
    <w:uiPriority w:val="9"/>
    <w:semiHidden/>
    <w:unhideWhenUsed/>
    <w:qFormat/>
    <w:rsid w:val="00FD7594"/>
    <w:pPr>
      <w:numPr>
        <w:ilvl w:val="8"/>
        <w:numId w:val="1"/>
      </w:numPr>
      <w:spacing w:before="240" w:after="60" w:line="240" w:lineRule="auto"/>
      <w:outlineLvl w:val="8"/>
    </w:pPr>
    <w:rPr>
      <w:rFonts w:eastAsia="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Subject">
    <w:name w:val="Cover Subject"/>
    <w:basedOn w:val="Normal"/>
    <w:uiPriority w:val="99"/>
    <w:rsid w:val="00A518A7"/>
    <w:pPr>
      <w:ind w:left="1701" w:right="-567"/>
      <w:jc w:val="right"/>
    </w:pPr>
    <w:rPr>
      <w:rFonts w:ascii="Calibri" w:eastAsia="Times New Roman" w:hAnsi="Calibri" w:cs="Times New Roman"/>
      <w:sz w:val="36"/>
      <w:lang w:eastAsia="ja-JP"/>
    </w:rPr>
  </w:style>
  <w:style w:type="paragraph" w:customStyle="1" w:styleId="CoverTitle">
    <w:name w:val="Cover Title"/>
    <w:basedOn w:val="Normal"/>
    <w:next w:val="CoverSubject"/>
    <w:uiPriority w:val="99"/>
    <w:rsid w:val="00A518A7"/>
    <w:pPr>
      <w:spacing w:before="3720" w:after="60" w:line="264" w:lineRule="auto"/>
      <w:ind w:left="1418" w:right="-567"/>
      <w:jc w:val="right"/>
    </w:pPr>
    <w:rPr>
      <w:rFonts w:ascii="Calibri" w:eastAsia="Times New Roman" w:hAnsi="Calibri" w:cs="Times New Roman"/>
      <w:b/>
      <w:sz w:val="44"/>
      <w:lang w:eastAsia="ja-JP"/>
    </w:rPr>
  </w:style>
  <w:style w:type="paragraph" w:customStyle="1" w:styleId="CoverBlockTextBold">
    <w:name w:val="Cover Block Text Bold"/>
    <w:basedOn w:val="CoverBlockText"/>
    <w:uiPriority w:val="99"/>
    <w:rsid w:val="00A518A7"/>
    <w:rPr>
      <w:b/>
    </w:rPr>
  </w:style>
  <w:style w:type="paragraph" w:customStyle="1" w:styleId="CoverBlockHeading1">
    <w:name w:val="Cover Block Heading 1"/>
    <w:basedOn w:val="Normal"/>
    <w:next w:val="CoverBlockTextBold"/>
    <w:uiPriority w:val="99"/>
    <w:rsid w:val="00A518A7"/>
    <w:pPr>
      <w:spacing w:before="1320" w:after="40"/>
      <w:ind w:right="-567"/>
      <w:jc w:val="right"/>
    </w:pPr>
    <w:rPr>
      <w:rFonts w:ascii="Calibri" w:eastAsia="Times New Roman" w:hAnsi="Calibri" w:cs="Times New Roman"/>
      <w:i/>
      <w:lang w:eastAsia="ja-JP"/>
    </w:rPr>
  </w:style>
  <w:style w:type="paragraph" w:customStyle="1" w:styleId="CoverBlockText">
    <w:name w:val="Cover Block Text"/>
    <w:basedOn w:val="Normal"/>
    <w:uiPriority w:val="99"/>
    <w:rsid w:val="00A518A7"/>
    <w:pPr>
      <w:spacing w:after="40"/>
      <w:ind w:right="-567"/>
      <w:jc w:val="right"/>
    </w:pPr>
    <w:rPr>
      <w:rFonts w:ascii="Calibri" w:eastAsia="Times New Roman" w:hAnsi="Calibri" w:cs="Times New Roman"/>
      <w:bCs/>
      <w:lang w:eastAsia="ja-JP"/>
    </w:rPr>
  </w:style>
  <w:style w:type="paragraph" w:customStyle="1" w:styleId="CoverBlockHeading2">
    <w:name w:val="Cover Block Heading 2"/>
    <w:basedOn w:val="Normal"/>
    <w:next w:val="CoverBlockTextBold"/>
    <w:uiPriority w:val="99"/>
    <w:rsid w:val="00A518A7"/>
    <w:pPr>
      <w:spacing w:before="720"/>
      <w:ind w:left="-567" w:right="-567"/>
      <w:jc w:val="right"/>
    </w:pPr>
    <w:rPr>
      <w:rFonts w:ascii="Calibri" w:eastAsia="Times New Roman" w:hAnsi="Calibri" w:cs="Times New Roman"/>
      <w:i/>
      <w:iCs/>
      <w:lang w:eastAsia="ja-JP"/>
    </w:rPr>
  </w:style>
  <w:style w:type="paragraph" w:styleId="BalloonText">
    <w:name w:val="Balloon Text"/>
    <w:basedOn w:val="Normal"/>
    <w:link w:val="BalloonTextChar"/>
    <w:uiPriority w:val="99"/>
    <w:semiHidden/>
    <w:unhideWhenUsed/>
    <w:rsid w:val="00A518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518A7"/>
    <w:rPr>
      <w:rFonts w:ascii="Tahoma" w:hAnsi="Tahoma" w:cs="Tahoma"/>
      <w:sz w:val="16"/>
      <w:szCs w:val="16"/>
    </w:rPr>
  </w:style>
  <w:style w:type="character" w:customStyle="1" w:styleId="Heading1Char">
    <w:name w:val="Heading 1 Char"/>
    <w:aliases w:val="Title - Svcs Char"/>
    <w:basedOn w:val="DefaultParagraphFont"/>
    <w:link w:val="Heading1"/>
    <w:uiPriority w:val="9"/>
    <w:rsid w:val="00073349"/>
    <w:rPr>
      <w:rFonts w:asciiTheme="majorHAnsi" w:eastAsiaTheme="majorEastAsia" w:hAnsiTheme="majorHAnsi" w:cstheme="majorBidi"/>
      <w:b/>
      <w:bCs/>
      <w:color w:val="0067C5"/>
      <w:sz w:val="26"/>
      <w:szCs w:val="28"/>
    </w:rPr>
  </w:style>
  <w:style w:type="character" w:customStyle="1" w:styleId="Heading2Char">
    <w:name w:val="Heading 2 Char"/>
    <w:aliases w:val="Subtitle - Svcs Char"/>
    <w:basedOn w:val="DefaultParagraphFont"/>
    <w:link w:val="Heading2"/>
    <w:uiPriority w:val="9"/>
    <w:rsid w:val="00981786"/>
    <w:rPr>
      <w:rFonts w:asciiTheme="majorHAnsi" w:eastAsiaTheme="majorEastAsia" w:hAnsiTheme="majorHAnsi" w:cstheme="majorBidi"/>
      <w:b/>
      <w:bCs/>
      <w:szCs w:val="26"/>
    </w:rPr>
  </w:style>
  <w:style w:type="character" w:customStyle="1" w:styleId="Heading5Char">
    <w:name w:val="Heading 5 Char"/>
    <w:basedOn w:val="DefaultParagraphFont"/>
    <w:link w:val="Heading5"/>
    <w:uiPriority w:val="9"/>
    <w:semiHidden/>
    <w:rsid w:val="00FD7594"/>
    <w:rPr>
      <w:rFonts w:ascii="Arial" w:eastAsia="Times New Roman" w:hAnsi="Arial" w:cs="Times New Roman"/>
      <w:b/>
      <w:i/>
      <w:sz w:val="26"/>
      <w:szCs w:val="26"/>
    </w:rPr>
  </w:style>
  <w:style w:type="character" w:customStyle="1" w:styleId="Heading6Char">
    <w:name w:val="Heading 6 Char"/>
    <w:basedOn w:val="DefaultParagraphFont"/>
    <w:link w:val="Heading6"/>
    <w:uiPriority w:val="9"/>
    <w:semiHidden/>
    <w:rsid w:val="00FD7594"/>
    <w:rPr>
      <w:rFonts w:asciiTheme="majorHAnsi" w:eastAsiaTheme="majorEastAsia" w:hAnsiTheme="majorHAnsi" w:cstheme="majorBidi"/>
      <w:b/>
      <w:bCs/>
      <w:color w:val="0067C5"/>
      <w:sz w:val="26"/>
    </w:rPr>
  </w:style>
  <w:style w:type="character" w:customStyle="1" w:styleId="Heading7Char">
    <w:name w:val="Heading 7 Char"/>
    <w:basedOn w:val="DefaultParagraphFont"/>
    <w:link w:val="Heading7"/>
    <w:uiPriority w:val="9"/>
    <w:semiHidden/>
    <w:rsid w:val="00FD7594"/>
    <w:rPr>
      <w:rFonts w:ascii="Arial" w:eastAsia="Times New Roman" w:hAnsi="Arial" w:cs="Times New Roman"/>
      <w:b/>
      <w:sz w:val="24"/>
      <w:szCs w:val="24"/>
    </w:rPr>
  </w:style>
  <w:style w:type="character" w:customStyle="1" w:styleId="Heading8Char">
    <w:name w:val="Heading 8 Char"/>
    <w:basedOn w:val="DefaultParagraphFont"/>
    <w:link w:val="Heading8"/>
    <w:uiPriority w:val="9"/>
    <w:semiHidden/>
    <w:rsid w:val="00FD7594"/>
    <w:rPr>
      <w:rFonts w:ascii="Times New Roman" w:eastAsia="Times New Roman" w:hAnsi="Times New Roman" w:cs="Times New Roman"/>
      <w:i/>
      <w:sz w:val="24"/>
      <w:szCs w:val="24"/>
    </w:rPr>
  </w:style>
  <w:style w:type="character" w:customStyle="1" w:styleId="Heading9Char">
    <w:name w:val="Heading 9 Char"/>
    <w:basedOn w:val="DefaultParagraphFont"/>
    <w:link w:val="Heading9"/>
    <w:uiPriority w:val="9"/>
    <w:semiHidden/>
    <w:rsid w:val="00FD7594"/>
    <w:rPr>
      <w:rFonts w:ascii="Arial" w:eastAsia="Times New Roman" w:hAnsi="Arial" w:cs="Times New Roman"/>
      <w:sz w:val="20"/>
    </w:rPr>
  </w:style>
  <w:style w:type="paragraph" w:styleId="BodyText">
    <w:name w:val="Body Text"/>
    <w:link w:val="BodyTextChar"/>
    <w:uiPriority w:val="99"/>
    <w:unhideWhenUsed/>
    <w:qFormat/>
    <w:rsid w:val="00FD7594"/>
    <w:pPr>
      <w:spacing w:before="120" w:after="120" w:line="240" w:lineRule="exact"/>
    </w:pPr>
    <w:rPr>
      <w:rFonts w:ascii="Arial" w:eastAsia="Times New Roman" w:hAnsi="Arial" w:cs="Times New Roman"/>
      <w:sz w:val="20"/>
    </w:rPr>
  </w:style>
  <w:style w:type="character" w:customStyle="1" w:styleId="BodyTextChar">
    <w:name w:val="Body Text Char"/>
    <w:basedOn w:val="DefaultParagraphFont"/>
    <w:link w:val="BodyText"/>
    <w:rsid w:val="00FD7594"/>
    <w:rPr>
      <w:rFonts w:ascii="Arial" w:eastAsia="Times New Roman" w:hAnsi="Arial" w:cs="Times New Roman"/>
      <w:sz w:val="20"/>
    </w:rPr>
  </w:style>
  <w:style w:type="character" w:customStyle="1" w:styleId="Heading3Char">
    <w:name w:val="Heading 3 Char"/>
    <w:basedOn w:val="DefaultParagraphFont"/>
    <w:link w:val="Heading3"/>
    <w:uiPriority w:val="9"/>
    <w:rsid w:val="00C404E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981786"/>
    <w:rPr>
      <w:rFonts w:asciiTheme="majorHAnsi" w:eastAsiaTheme="majorEastAsia" w:hAnsiTheme="majorHAnsi" w:cstheme="majorBidi"/>
      <w:b/>
      <w:bCs/>
      <w:iCs/>
      <w:color w:val="4F81BD" w:themeColor="accent1"/>
    </w:rPr>
  </w:style>
  <w:style w:type="character" w:styleId="Hyperlink">
    <w:name w:val="Hyperlink"/>
    <w:basedOn w:val="DefaultParagraphFont"/>
    <w:uiPriority w:val="99"/>
    <w:unhideWhenUsed/>
    <w:rsid w:val="00FD7594"/>
    <w:rPr>
      <w:color w:val="0000FF"/>
      <w:u w:val="single"/>
    </w:rPr>
  </w:style>
  <w:style w:type="character" w:styleId="FollowedHyperlink">
    <w:name w:val="FollowedHyperlink"/>
    <w:basedOn w:val="DefaultParagraphFont"/>
    <w:semiHidden/>
    <w:unhideWhenUsed/>
    <w:rsid w:val="00FD7594"/>
    <w:rPr>
      <w:color w:val="800080" w:themeColor="followedHyperlink"/>
      <w:u w:val="single"/>
    </w:rPr>
  </w:style>
  <w:style w:type="paragraph" w:styleId="NormalWeb">
    <w:name w:val="Normal (Web)"/>
    <w:basedOn w:val="Normal"/>
    <w:uiPriority w:val="99"/>
    <w:semiHidden/>
    <w:unhideWhenUsed/>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BodyText"/>
    <w:next w:val="BodyText"/>
    <w:autoRedefine/>
    <w:uiPriority w:val="39"/>
    <w:semiHidden/>
    <w:unhideWhenUsed/>
    <w:qFormat/>
    <w:rsid w:val="00FD7594"/>
    <w:pPr>
      <w:tabs>
        <w:tab w:val="right" w:leader="dot" w:pos="9360"/>
      </w:tabs>
      <w:ind w:left="346" w:hanging="346"/>
    </w:pPr>
    <w:rPr>
      <w:b/>
      <w:caps/>
      <w:noProof/>
      <w:color w:val="0067C5"/>
    </w:rPr>
  </w:style>
  <w:style w:type="paragraph" w:styleId="TOC2">
    <w:name w:val="toc 2"/>
    <w:basedOn w:val="BodyText"/>
    <w:next w:val="Normal"/>
    <w:autoRedefine/>
    <w:uiPriority w:val="39"/>
    <w:semiHidden/>
    <w:unhideWhenUsed/>
    <w:qFormat/>
    <w:rsid w:val="00FD7594"/>
    <w:pPr>
      <w:tabs>
        <w:tab w:val="right" w:leader="dot" w:pos="9360"/>
      </w:tabs>
      <w:ind w:left="1094" w:right="14" w:hanging="547"/>
    </w:pPr>
    <w:rPr>
      <w:b/>
      <w:caps/>
      <w:noProof/>
      <w:sz w:val="16"/>
    </w:rPr>
  </w:style>
  <w:style w:type="paragraph" w:styleId="FootnoteText">
    <w:name w:val="footnote text"/>
    <w:basedOn w:val="Normal"/>
    <w:link w:val="FootnoteTextChar"/>
    <w:uiPriority w:val="99"/>
    <w:unhideWhenUsed/>
    <w:rsid w:val="00FD7594"/>
    <w:pPr>
      <w:spacing w:after="0" w:line="240" w:lineRule="auto"/>
    </w:pPr>
    <w:rPr>
      <w:szCs w:val="20"/>
    </w:rPr>
  </w:style>
  <w:style w:type="character" w:customStyle="1" w:styleId="FootnoteTextChar">
    <w:name w:val="Footnote Text Char"/>
    <w:basedOn w:val="DefaultParagraphFont"/>
    <w:link w:val="FootnoteText"/>
    <w:uiPriority w:val="99"/>
    <w:rsid w:val="00FD7594"/>
    <w:rPr>
      <w:rFonts w:eastAsiaTheme="minorEastAsia"/>
      <w:sz w:val="20"/>
      <w:szCs w:val="20"/>
    </w:rPr>
  </w:style>
  <w:style w:type="paragraph" w:styleId="CommentText">
    <w:name w:val="annotation text"/>
    <w:basedOn w:val="Normal"/>
    <w:link w:val="CommentTextChar"/>
    <w:uiPriority w:val="99"/>
    <w:unhideWhenUsed/>
    <w:rsid w:val="00FD7594"/>
    <w:pPr>
      <w:spacing w:after="120" w:line="240" w:lineRule="auto"/>
    </w:pPr>
    <w:rPr>
      <w:rFonts w:eastAsia="Times New Roman" w:cs="Times New Roman"/>
      <w:szCs w:val="20"/>
    </w:rPr>
  </w:style>
  <w:style w:type="character" w:customStyle="1" w:styleId="CommentTextChar">
    <w:name w:val="Comment Text Char"/>
    <w:basedOn w:val="DefaultParagraphFont"/>
    <w:link w:val="CommentText"/>
    <w:uiPriority w:val="99"/>
    <w:rsid w:val="00FD7594"/>
    <w:rPr>
      <w:rFonts w:ascii="Arial" w:eastAsia="Times New Roman" w:hAnsi="Arial" w:cs="Times New Roman"/>
      <w:sz w:val="20"/>
      <w:szCs w:val="20"/>
    </w:rPr>
  </w:style>
  <w:style w:type="paragraph" w:styleId="Header">
    <w:name w:val="header"/>
    <w:basedOn w:val="Normal"/>
    <w:link w:val="HeaderChar"/>
    <w:uiPriority w:val="99"/>
    <w:unhideWhenUsed/>
    <w:rsid w:val="00FD7594"/>
    <w:pPr>
      <w:tabs>
        <w:tab w:val="center" w:pos="4680"/>
        <w:tab w:val="right" w:pos="9360"/>
      </w:tabs>
      <w:spacing w:after="0" w:line="240" w:lineRule="auto"/>
    </w:pPr>
    <w:rPr>
      <w:rFonts w:eastAsia="Times New Roman" w:cs="Times New Roman"/>
      <w:szCs w:val="20"/>
    </w:rPr>
  </w:style>
  <w:style w:type="character" w:customStyle="1" w:styleId="HeaderChar">
    <w:name w:val="Header Char"/>
    <w:basedOn w:val="DefaultParagraphFont"/>
    <w:link w:val="Header"/>
    <w:uiPriority w:val="99"/>
    <w:rsid w:val="00FD7594"/>
    <w:rPr>
      <w:rFonts w:ascii="Arial" w:eastAsia="Times New Roman" w:hAnsi="Arial" w:cs="Times New Roman"/>
      <w:sz w:val="20"/>
      <w:szCs w:val="20"/>
    </w:rPr>
  </w:style>
  <w:style w:type="paragraph" w:styleId="Footer">
    <w:name w:val="footer"/>
    <w:basedOn w:val="Normal"/>
    <w:link w:val="FooterChar"/>
    <w:uiPriority w:val="99"/>
    <w:semiHidden/>
    <w:unhideWhenUsed/>
    <w:rsid w:val="00FD7594"/>
    <w:pPr>
      <w:tabs>
        <w:tab w:val="left" w:pos="720"/>
      </w:tabs>
      <w:spacing w:after="120" w:line="240" w:lineRule="auto"/>
    </w:pPr>
    <w:rPr>
      <w:rFonts w:eastAsia="Times New Roman" w:cs="Times New Roman"/>
      <w:szCs w:val="20"/>
    </w:rPr>
  </w:style>
  <w:style w:type="character" w:customStyle="1" w:styleId="FooterChar">
    <w:name w:val="Footer Char"/>
    <w:basedOn w:val="DefaultParagraphFont"/>
    <w:link w:val="Footer"/>
    <w:uiPriority w:val="99"/>
    <w:semiHidden/>
    <w:rsid w:val="00FD7594"/>
    <w:rPr>
      <w:rFonts w:ascii="Arial" w:eastAsia="Times New Roman" w:hAnsi="Arial" w:cs="Times New Roman"/>
      <w:sz w:val="20"/>
      <w:szCs w:val="20"/>
    </w:rPr>
  </w:style>
  <w:style w:type="paragraph" w:customStyle="1" w:styleId="Graphic">
    <w:name w:val="Graphic"/>
    <w:next w:val="BodyText"/>
    <w:qFormat/>
    <w:rsid w:val="00FD7594"/>
    <w:pPr>
      <w:spacing w:before="80" w:after="240" w:line="360" w:lineRule="auto"/>
    </w:pPr>
    <w:rPr>
      <w:rFonts w:ascii="Arial" w:eastAsia="Times New Roman" w:hAnsi="Arial" w:cs="Times New Roman"/>
      <w:sz w:val="18"/>
    </w:rPr>
  </w:style>
  <w:style w:type="paragraph" w:styleId="Caption">
    <w:name w:val="caption"/>
    <w:next w:val="Graphic"/>
    <w:link w:val="CaptionChar"/>
    <w:unhideWhenUsed/>
    <w:qFormat/>
    <w:rsid w:val="00FD7594"/>
    <w:pPr>
      <w:keepNext/>
      <w:spacing w:before="200" w:after="80" w:line="240" w:lineRule="auto"/>
    </w:pPr>
    <w:rPr>
      <w:rFonts w:ascii="Arial" w:eastAsia="Times New Roman" w:hAnsi="Arial" w:cs="Times New Roman"/>
      <w:b/>
      <w:bCs/>
      <w:color w:val="4F81BD" w:themeColor="accent1"/>
      <w:sz w:val="18"/>
      <w:szCs w:val="18"/>
    </w:rPr>
  </w:style>
  <w:style w:type="paragraph" w:styleId="TableofFigures">
    <w:name w:val="table of figures"/>
    <w:next w:val="BodyText"/>
    <w:uiPriority w:val="99"/>
    <w:semiHidden/>
    <w:unhideWhenUsed/>
    <w:rsid w:val="00FD7594"/>
    <w:pPr>
      <w:spacing w:before="120" w:after="120" w:line="240" w:lineRule="auto"/>
    </w:pPr>
    <w:rPr>
      <w:rFonts w:ascii="Arial" w:eastAsia="Times New Roman" w:hAnsi="Arial" w:cs="Times New Roman"/>
      <w:sz w:val="20"/>
      <w:szCs w:val="20"/>
    </w:rPr>
  </w:style>
  <w:style w:type="paragraph" w:styleId="ListBullet">
    <w:name w:val="List Bullet"/>
    <w:uiPriority w:val="4"/>
    <w:unhideWhenUsed/>
    <w:qFormat/>
    <w:rsid w:val="00FD7594"/>
    <w:pPr>
      <w:numPr>
        <w:numId w:val="2"/>
      </w:numPr>
      <w:spacing w:after="60" w:line="240" w:lineRule="auto"/>
    </w:pPr>
    <w:rPr>
      <w:rFonts w:ascii="Arial" w:eastAsia="Times New Roman" w:hAnsi="Arial" w:cs="Times New Roman"/>
      <w:sz w:val="20"/>
    </w:rPr>
  </w:style>
  <w:style w:type="paragraph" w:styleId="ListNumber">
    <w:name w:val="List Number"/>
    <w:uiPriority w:val="99"/>
    <w:unhideWhenUsed/>
    <w:qFormat/>
    <w:rsid w:val="00FD7594"/>
    <w:pPr>
      <w:numPr>
        <w:numId w:val="10"/>
      </w:numPr>
      <w:spacing w:before="80" w:after="60" w:line="240" w:lineRule="auto"/>
    </w:pPr>
    <w:rPr>
      <w:rFonts w:ascii="Arial" w:eastAsia="Times New Roman" w:hAnsi="Arial" w:cs="Times New Roman"/>
      <w:sz w:val="20"/>
      <w:szCs w:val="20"/>
    </w:rPr>
  </w:style>
  <w:style w:type="paragraph" w:styleId="ListBullet2">
    <w:name w:val="List Bullet 2"/>
    <w:uiPriority w:val="99"/>
    <w:semiHidden/>
    <w:unhideWhenUsed/>
    <w:qFormat/>
    <w:rsid w:val="00FD7594"/>
    <w:pPr>
      <w:numPr>
        <w:numId w:val="4"/>
      </w:numPr>
      <w:spacing w:after="60" w:line="240" w:lineRule="auto"/>
    </w:pPr>
    <w:rPr>
      <w:rFonts w:ascii="Arial" w:eastAsia="Times New Roman" w:hAnsi="Arial" w:cs="Times New Roman"/>
      <w:sz w:val="20"/>
      <w:szCs w:val="20"/>
    </w:rPr>
  </w:style>
  <w:style w:type="paragraph" w:styleId="ListNumber2">
    <w:name w:val="List Number 2"/>
    <w:uiPriority w:val="99"/>
    <w:unhideWhenUsed/>
    <w:qFormat/>
    <w:rsid w:val="00FD7594"/>
    <w:pPr>
      <w:spacing w:before="80" w:after="60" w:line="240" w:lineRule="auto"/>
    </w:pPr>
    <w:rPr>
      <w:rFonts w:ascii="Arial" w:eastAsia="Times New Roman" w:hAnsi="Arial" w:cs="Times New Roman"/>
      <w:sz w:val="20"/>
      <w:szCs w:val="20"/>
    </w:rPr>
  </w:style>
  <w:style w:type="paragraph" w:styleId="Title">
    <w:name w:val="Title"/>
    <w:basedOn w:val="Normal"/>
    <w:link w:val="TitleChar"/>
    <w:uiPriority w:val="10"/>
    <w:qFormat/>
    <w:rsid w:val="00FD7594"/>
    <w:pPr>
      <w:tabs>
        <w:tab w:val="left" w:pos="0"/>
      </w:tabs>
      <w:spacing w:before="60" w:after="60" w:line="240" w:lineRule="auto"/>
      <w:outlineLvl w:val="0"/>
    </w:pPr>
    <w:rPr>
      <w:rFonts w:eastAsia="Times New Roman" w:cs="Times New Roman"/>
      <w:noProof/>
      <w:color w:val="0067C5"/>
      <w:kern w:val="28"/>
      <w:sz w:val="40"/>
      <w:szCs w:val="20"/>
    </w:rPr>
  </w:style>
  <w:style w:type="character" w:customStyle="1" w:styleId="TitleChar">
    <w:name w:val="Title Char"/>
    <w:basedOn w:val="DefaultParagraphFont"/>
    <w:link w:val="Title"/>
    <w:uiPriority w:val="10"/>
    <w:rsid w:val="00FD7594"/>
    <w:rPr>
      <w:rFonts w:ascii="Arial" w:eastAsia="Times New Roman" w:hAnsi="Arial" w:cs="Times New Roman"/>
      <w:noProof/>
      <w:color w:val="0067C5"/>
      <w:kern w:val="28"/>
      <w:sz w:val="40"/>
      <w:szCs w:val="20"/>
    </w:rPr>
  </w:style>
  <w:style w:type="paragraph" w:styleId="BodyTextIndent">
    <w:name w:val="Body Text Indent"/>
    <w:basedOn w:val="Normal"/>
    <w:link w:val="BodyTextIndentChar"/>
    <w:uiPriority w:val="99"/>
    <w:unhideWhenUsed/>
    <w:rsid w:val="00FD7594"/>
    <w:pPr>
      <w:spacing w:after="120"/>
      <w:ind w:left="360"/>
      <w:jc w:val="both"/>
    </w:pPr>
  </w:style>
  <w:style w:type="character" w:customStyle="1" w:styleId="BodyTextIndentChar">
    <w:name w:val="Body Text Indent Char"/>
    <w:basedOn w:val="DefaultParagraphFont"/>
    <w:link w:val="BodyTextIndent"/>
    <w:uiPriority w:val="99"/>
    <w:rsid w:val="00FD7594"/>
    <w:rPr>
      <w:rFonts w:ascii="Arial" w:eastAsiaTheme="minorEastAsia" w:hAnsi="Arial"/>
      <w:sz w:val="20"/>
    </w:rPr>
  </w:style>
  <w:style w:type="paragraph" w:styleId="Subtitle">
    <w:name w:val="Subtitle"/>
    <w:next w:val="Normal"/>
    <w:link w:val="SubtitleChar"/>
    <w:uiPriority w:val="11"/>
    <w:qFormat/>
    <w:rsid w:val="00FD7594"/>
    <w:pPr>
      <w:spacing w:before="240" w:after="0" w:line="240" w:lineRule="auto"/>
    </w:pPr>
    <w:rPr>
      <w:rFonts w:asciiTheme="majorHAnsi" w:eastAsiaTheme="majorEastAsia" w:hAnsiTheme="majorHAnsi" w:cstheme="majorBidi"/>
      <w:b/>
      <w:iCs/>
      <w:caps/>
      <w:color w:val="0067C5"/>
      <w:sz w:val="24"/>
      <w:szCs w:val="24"/>
    </w:rPr>
  </w:style>
  <w:style w:type="character" w:customStyle="1" w:styleId="SubtitleChar">
    <w:name w:val="Subtitle Char"/>
    <w:basedOn w:val="DefaultParagraphFont"/>
    <w:link w:val="Subtitle"/>
    <w:uiPriority w:val="11"/>
    <w:rsid w:val="00FD7594"/>
    <w:rPr>
      <w:rFonts w:asciiTheme="majorHAnsi" w:eastAsiaTheme="majorEastAsia" w:hAnsiTheme="majorHAnsi" w:cstheme="majorBidi"/>
      <w:b/>
      <w:iCs/>
      <w:caps/>
      <w:color w:val="0067C5"/>
      <w:sz w:val="24"/>
      <w:szCs w:val="24"/>
    </w:rPr>
  </w:style>
  <w:style w:type="paragraph" w:styleId="BodyText3">
    <w:name w:val="Body Text 3"/>
    <w:basedOn w:val="Normal"/>
    <w:link w:val="BodyText3Char"/>
    <w:uiPriority w:val="99"/>
    <w:unhideWhenUsed/>
    <w:rsid w:val="00FD7594"/>
    <w:pPr>
      <w:spacing w:after="120" w:line="240" w:lineRule="auto"/>
    </w:pPr>
    <w:rPr>
      <w:rFonts w:eastAsia="Times New Roman" w:cs="Times New Roman"/>
      <w:sz w:val="16"/>
      <w:szCs w:val="16"/>
    </w:rPr>
  </w:style>
  <w:style w:type="character" w:customStyle="1" w:styleId="BodyText3Char">
    <w:name w:val="Body Text 3 Char"/>
    <w:basedOn w:val="DefaultParagraphFont"/>
    <w:link w:val="BodyText3"/>
    <w:uiPriority w:val="99"/>
    <w:rsid w:val="00FD7594"/>
    <w:rPr>
      <w:rFonts w:ascii="Arial" w:eastAsia="Times New Roman" w:hAnsi="Arial" w:cs="Times New Roman"/>
      <w:sz w:val="16"/>
      <w:szCs w:val="16"/>
    </w:rPr>
  </w:style>
  <w:style w:type="paragraph" w:styleId="BodyTextIndent2">
    <w:name w:val="Body Text Indent 2"/>
    <w:basedOn w:val="Normal"/>
    <w:link w:val="BodyTextIndent2Char"/>
    <w:uiPriority w:val="99"/>
    <w:unhideWhenUsed/>
    <w:rsid w:val="00FD7594"/>
    <w:pPr>
      <w:spacing w:after="120" w:line="480" w:lineRule="auto"/>
      <w:ind w:left="360"/>
      <w:jc w:val="both"/>
    </w:pPr>
  </w:style>
  <w:style w:type="character" w:customStyle="1" w:styleId="BodyTextIndent2Char">
    <w:name w:val="Body Text Indent 2 Char"/>
    <w:basedOn w:val="DefaultParagraphFont"/>
    <w:link w:val="BodyTextIndent2"/>
    <w:uiPriority w:val="99"/>
    <w:rsid w:val="00FD7594"/>
    <w:rPr>
      <w:rFonts w:ascii="Arial" w:eastAsiaTheme="minorEastAsia" w:hAnsi="Arial"/>
      <w:sz w:val="20"/>
    </w:rPr>
  </w:style>
  <w:style w:type="paragraph" w:styleId="CommentSubject">
    <w:name w:val="annotation subject"/>
    <w:basedOn w:val="CommentText"/>
    <w:next w:val="CommentText"/>
    <w:link w:val="CommentSubjectChar"/>
    <w:uiPriority w:val="99"/>
    <w:semiHidden/>
    <w:unhideWhenUsed/>
    <w:rsid w:val="00FD7594"/>
    <w:rPr>
      <w:b/>
      <w:bCs/>
    </w:rPr>
  </w:style>
  <w:style w:type="character" w:customStyle="1" w:styleId="CommentSubjectChar">
    <w:name w:val="Comment Subject Char"/>
    <w:basedOn w:val="CommentTextChar"/>
    <w:link w:val="CommentSubject"/>
    <w:uiPriority w:val="99"/>
    <w:semiHidden/>
    <w:rsid w:val="00FD7594"/>
    <w:rPr>
      <w:rFonts w:ascii="Arial" w:eastAsia="Times New Roman" w:hAnsi="Arial" w:cs="Times New Roman"/>
      <w:b/>
      <w:bCs/>
      <w:sz w:val="20"/>
      <w:szCs w:val="20"/>
    </w:rPr>
  </w:style>
  <w:style w:type="paragraph" w:styleId="Revision">
    <w:name w:val="Revision"/>
    <w:uiPriority w:val="99"/>
    <w:semiHidden/>
    <w:rsid w:val="00FD7594"/>
    <w:pPr>
      <w:spacing w:after="0" w:line="240" w:lineRule="auto"/>
    </w:pPr>
    <w:rPr>
      <w:rFonts w:ascii="Arial" w:eastAsia="Times New Roman" w:hAnsi="Arial" w:cs="Times New Roman"/>
      <w:sz w:val="20"/>
      <w:szCs w:val="20"/>
    </w:rPr>
  </w:style>
  <w:style w:type="paragraph" w:styleId="ListParagraph">
    <w:name w:val="List Paragraph"/>
    <w:basedOn w:val="Normal"/>
    <w:link w:val="ListParagraphChar"/>
    <w:uiPriority w:val="34"/>
    <w:qFormat/>
    <w:rsid w:val="00FD7594"/>
    <w:pPr>
      <w:spacing w:after="0" w:line="240" w:lineRule="auto"/>
      <w:ind w:left="720"/>
      <w:contextualSpacing/>
      <w:jc w:val="both"/>
    </w:pPr>
    <w:rPr>
      <w:sz w:val="24"/>
      <w:szCs w:val="24"/>
    </w:rPr>
  </w:style>
  <w:style w:type="paragraph" w:styleId="TOCHeading">
    <w:name w:val="TOC Heading"/>
    <w:basedOn w:val="Heading1"/>
    <w:next w:val="Normal"/>
    <w:uiPriority w:val="39"/>
    <w:semiHidden/>
    <w:unhideWhenUsed/>
    <w:qFormat/>
    <w:rsid w:val="00FD7594"/>
    <w:pPr>
      <w:numPr>
        <w:numId w:val="0"/>
      </w:numPr>
      <w:spacing w:before="480" w:after="0" w:line="240" w:lineRule="auto"/>
      <w:outlineLvl w:val="9"/>
    </w:pPr>
    <w:rPr>
      <w:color w:val="616365"/>
      <w:sz w:val="20"/>
    </w:rPr>
  </w:style>
  <w:style w:type="paragraph" w:customStyle="1" w:styleId="Authordate">
    <w:name w:val="Author/date"/>
    <w:basedOn w:val="Normal"/>
    <w:uiPriority w:val="99"/>
    <w:rsid w:val="00FD7594"/>
    <w:pPr>
      <w:tabs>
        <w:tab w:val="left" w:pos="0"/>
      </w:tabs>
      <w:spacing w:before="120" w:after="0" w:line="240" w:lineRule="auto"/>
      <w:outlineLvl w:val="1"/>
    </w:pPr>
    <w:rPr>
      <w:rFonts w:eastAsia="Times New Roman" w:cs="Times New Roman"/>
      <w:szCs w:val="20"/>
    </w:rPr>
  </w:style>
  <w:style w:type="paragraph" w:customStyle="1" w:styleId="Eyebrow">
    <w:name w:val="Eyebrow"/>
    <w:basedOn w:val="Normal"/>
    <w:next w:val="Normal"/>
    <w:uiPriority w:val="99"/>
    <w:rsid w:val="00FD7594"/>
    <w:pPr>
      <w:keepNext/>
      <w:tabs>
        <w:tab w:val="left" w:pos="0"/>
      </w:tabs>
      <w:spacing w:after="240" w:line="240" w:lineRule="exact"/>
    </w:pPr>
    <w:rPr>
      <w:rFonts w:eastAsia="Times New Roman" w:cs="Times New Roman"/>
      <w:color w:val="616365"/>
      <w:spacing w:val="8"/>
      <w:szCs w:val="20"/>
    </w:rPr>
  </w:style>
  <w:style w:type="paragraph" w:customStyle="1" w:styleId="Default">
    <w:name w:val="Default"/>
    <w:rsid w:val="00FD7594"/>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TableTextChar">
    <w:name w:val="Table Text Char"/>
    <w:basedOn w:val="DefaultParagraphFont"/>
    <w:link w:val="TableText"/>
    <w:uiPriority w:val="99"/>
    <w:locked/>
    <w:rsid w:val="00FD7594"/>
    <w:rPr>
      <w:rFonts w:ascii="Arial" w:hAnsi="Arial" w:cs="Arial"/>
      <w:sz w:val="19"/>
      <w:szCs w:val="24"/>
    </w:rPr>
  </w:style>
  <w:style w:type="paragraph" w:customStyle="1" w:styleId="TableText">
    <w:name w:val="Table Text"/>
    <w:link w:val="TableTextChar"/>
    <w:uiPriority w:val="99"/>
    <w:qFormat/>
    <w:rsid w:val="00FD7594"/>
    <w:pPr>
      <w:spacing w:before="40" w:after="40" w:line="240" w:lineRule="auto"/>
    </w:pPr>
    <w:rPr>
      <w:rFonts w:ascii="Arial" w:hAnsi="Arial" w:cs="Arial"/>
      <w:sz w:val="19"/>
      <w:szCs w:val="24"/>
    </w:rPr>
  </w:style>
  <w:style w:type="paragraph" w:customStyle="1" w:styleId="DecimalAligned">
    <w:name w:val="Decimal Aligned"/>
    <w:basedOn w:val="Normal"/>
    <w:uiPriority w:val="40"/>
    <w:semiHidden/>
    <w:qFormat/>
    <w:rsid w:val="00FD7594"/>
    <w:pPr>
      <w:tabs>
        <w:tab w:val="decimal" w:pos="360"/>
      </w:tabs>
    </w:pPr>
  </w:style>
  <w:style w:type="paragraph" w:customStyle="1" w:styleId="BodyIndent">
    <w:name w:val="Body Indent"/>
    <w:basedOn w:val="ListNumber"/>
    <w:uiPriority w:val="99"/>
    <w:qFormat/>
    <w:rsid w:val="00FD7594"/>
    <w:pPr>
      <w:numPr>
        <w:numId w:val="0"/>
      </w:numPr>
      <w:ind w:left="360"/>
    </w:pPr>
  </w:style>
  <w:style w:type="paragraph" w:customStyle="1" w:styleId="TableNumbered">
    <w:name w:val="Table Numbered"/>
    <w:basedOn w:val="TableText"/>
    <w:uiPriority w:val="99"/>
    <w:qFormat/>
    <w:rsid w:val="00FD7594"/>
    <w:pPr>
      <w:numPr>
        <w:numId w:val="5"/>
      </w:numPr>
      <w:ind w:left="288" w:hanging="288"/>
    </w:pPr>
  </w:style>
  <w:style w:type="paragraph" w:customStyle="1" w:styleId="Note">
    <w:name w:val="Note"/>
    <w:basedOn w:val="BodyText"/>
    <w:next w:val="BodyText"/>
    <w:qFormat/>
    <w:rsid w:val="000C7C68"/>
    <w:pPr>
      <w:numPr>
        <w:ilvl w:val="8"/>
        <w:numId w:val="6"/>
      </w:numPr>
      <w:tabs>
        <w:tab w:val="left" w:pos="720"/>
      </w:tabs>
      <w:spacing w:line="220" w:lineRule="exact"/>
      <w:jc w:val="both"/>
    </w:pPr>
  </w:style>
  <w:style w:type="paragraph" w:customStyle="1" w:styleId="Disclaimer">
    <w:name w:val="Disclaimer"/>
    <w:basedOn w:val="Default"/>
    <w:uiPriority w:val="99"/>
    <w:rsid w:val="00FD7594"/>
    <w:pPr>
      <w:spacing w:after="120"/>
    </w:pPr>
    <w:rPr>
      <w:sz w:val="16"/>
      <w:szCs w:val="16"/>
    </w:rPr>
  </w:style>
  <w:style w:type="paragraph" w:customStyle="1" w:styleId="Trademark">
    <w:name w:val="Trademark"/>
    <w:basedOn w:val="Normal"/>
    <w:uiPriority w:val="99"/>
    <w:rsid w:val="00FD7594"/>
    <w:pPr>
      <w:spacing w:after="120" w:line="240" w:lineRule="auto"/>
    </w:pPr>
    <w:rPr>
      <w:rFonts w:eastAsia="Times New Roman" w:cs="Times New Roman"/>
      <w:sz w:val="13"/>
      <w:szCs w:val="16"/>
    </w:rPr>
  </w:style>
  <w:style w:type="paragraph" w:customStyle="1" w:styleId="TableHeading">
    <w:name w:val="Table Heading"/>
    <w:basedOn w:val="TableText"/>
    <w:link w:val="TableHeadingChar"/>
    <w:qFormat/>
    <w:rsid w:val="00FD7594"/>
    <w:pPr>
      <w:keepNext/>
    </w:pPr>
    <w:rPr>
      <w:color w:val="FFFFFF" w:themeColor="background1"/>
      <w:sz w:val="20"/>
    </w:rPr>
  </w:style>
  <w:style w:type="paragraph" w:customStyle="1" w:styleId="ConsoleBlock">
    <w:name w:val="Console Block"/>
    <w:basedOn w:val="BodyText"/>
    <w:next w:val="BodyText"/>
    <w:uiPriority w:val="99"/>
    <w:qFormat/>
    <w:rsid w:val="00FD7594"/>
    <w:pPr>
      <w:pBdr>
        <w:top w:val="single" w:sz="4" w:space="3" w:color="808080"/>
        <w:left w:val="single" w:sz="4" w:space="3" w:color="808080"/>
        <w:bottom w:val="single" w:sz="4" w:space="3" w:color="808080"/>
        <w:right w:val="single" w:sz="4" w:space="3" w:color="808080"/>
      </w:pBdr>
      <w:suppressAutoHyphens/>
      <w:spacing w:before="0" w:after="0" w:line="240" w:lineRule="auto"/>
    </w:pPr>
    <w:rPr>
      <w:rFonts w:ascii="Courier New" w:hAnsi="Courier New"/>
      <w:noProof/>
      <w:szCs w:val="24"/>
    </w:rPr>
  </w:style>
  <w:style w:type="paragraph" w:customStyle="1" w:styleId="ConsoleBlockSmall">
    <w:name w:val="Console Block Small"/>
    <w:basedOn w:val="ConsoleBlock"/>
    <w:next w:val="BodyText"/>
    <w:uiPriority w:val="99"/>
    <w:qFormat/>
    <w:rsid w:val="00FD7594"/>
    <w:rPr>
      <w:sz w:val="16"/>
    </w:rPr>
  </w:style>
  <w:style w:type="paragraph" w:customStyle="1" w:styleId="Note2">
    <w:name w:val="Note 2"/>
    <w:basedOn w:val="Note"/>
    <w:next w:val="BodyIndent"/>
    <w:uiPriority w:val="99"/>
    <w:qFormat/>
    <w:rsid w:val="00FD7594"/>
    <w:pPr>
      <w:ind w:left="1080"/>
    </w:pPr>
  </w:style>
  <w:style w:type="paragraph" w:customStyle="1" w:styleId="BodyIndent2">
    <w:name w:val="Body Indent 2"/>
    <w:basedOn w:val="BodyIndent"/>
    <w:uiPriority w:val="99"/>
    <w:qFormat/>
    <w:rsid w:val="00FD7594"/>
    <w:pPr>
      <w:ind w:left="720"/>
    </w:pPr>
  </w:style>
  <w:style w:type="paragraph" w:customStyle="1" w:styleId="legaltype">
    <w:name w:val="legal type"/>
    <w:basedOn w:val="Normal"/>
    <w:uiPriority w:val="99"/>
    <w:semiHidden/>
    <w:rsid w:val="00FD7594"/>
    <w:pPr>
      <w:spacing w:after="0" w:line="240" w:lineRule="auto"/>
    </w:pPr>
    <w:rPr>
      <w:rFonts w:eastAsia="Times New Roman" w:cs="Times New Roman"/>
      <w:sz w:val="13"/>
      <w:szCs w:val="16"/>
    </w:rPr>
  </w:style>
  <w:style w:type="paragraph" w:customStyle="1" w:styleId="Subtitle1">
    <w:name w:val="Subtitle1"/>
    <w:basedOn w:val="Authordate"/>
    <w:uiPriority w:val="99"/>
    <w:rsid w:val="00FD7594"/>
    <w:pPr>
      <w:spacing w:before="240"/>
    </w:pPr>
    <w:rPr>
      <w:b/>
      <w:caps/>
      <w:color w:val="0067C5"/>
      <w:sz w:val="24"/>
    </w:rPr>
  </w:style>
  <w:style w:type="paragraph" w:customStyle="1" w:styleId="Tablespacing">
    <w:name w:val="Table spacing"/>
    <w:basedOn w:val="BodyText"/>
    <w:uiPriority w:val="99"/>
    <w:qFormat/>
    <w:rsid w:val="00FD7594"/>
    <w:pPr>
      <w:snapToGrid w:val="0"/>
      <w:spacing w:before="0" w:after="0" w:line="240" w:lineRule="auto"/>
    </w:pPr>
    <w:rPr>
      <w:sz w:val="18"/>
      <w:szCs w:val="20"/>
    </w:rPr>
  </w:style>
  <w:style w:type="character" w:styleId="CommentReference">
    <w:name w:val="annotation reference"/>
    <w:basedOn w:val="DefaultParagraphFont"/>
    <w:uiPriority w:val="99"/>
    <w:semiHidden/>
    <w:unhideWhenUsed/>
    <w:rsid w:val="00FD7594"/>
    <w:rPr>
      <w:rFonts w:ascii="Times New Roman" w:hAnsi="Times New Roman" w:cs="Times New Roman" w:hint="default"/>
      <w:sz w:val="16"/>
      <w:szCs w:val="16"/>
    </w:rPr>
  </w:style>
  <w:style w:type="character" w:styleId="PageNumber">
    <w:name w:val="page number"/>
    <w:basedOn w:val="DefaultParagraphFont"/>
    <w:uiPriority w:val="99"/>
    <w:semiHidden/>
    <w:unhideWhenUsed/>
    <w:rsid w:val="00FD7594"/>
    <w:rPr>
      <w:rFonts w:ascii="Arial" w:hAnsi="Arial" w:cs="Times New Roman" w:hint="default"/>
      <w:sz w:val="14"/>
    </w:rPr>
  </w:style>
  <w:style w:type="character" w:styleId="SubtleEmphasis">
    <w:name w:val="Subtle Emphasis"/>
    <w:basedOn w:val="DefaultParagraphFont"/>
    <w:uiPriority w:val="19"/>
    <w:qFormat/>
    <w:rsid w:val="00FD7594"/>
    <w:rPr>
      <w:rFonts w:ascii="Times New Roman" w:eastAsiaTheme="minorEastAsia" w:hAnsi="Times New Roman" w:cstheme="minorBidi" w:hint="default"/>
      <w:bCs w:val="0"/>
      <w:i/>
      <w:iCs/>
      <w:color w:val="808080" w:themeColor="text1" w:themeTint="7F"/>
      <w:szCs w:val="22"/>
      <w:lang w:val="en-US"/>
    </w:rPr>
  </w:style>
  <w:style w:type="character" w:customStyle="1" w:styleId="ConsoleText0">
    <w:name w:val="Console Text"/>
    <w:basedOn w:val="BodyTextChar"/>
    <w:qFormat/>
    <w:rsid w:val="00FD7594"/>
    <w:rPr>
      <w:rFonts w:ascii="Courier New" w:eastAsia="Times New Roman" w:hAnsi="Courier New" w:cs="Courier New" w:hint="default"/>
      <w:sz w:val="20"/>
      <w:szCs w:val="24"/>
      <w:lang w:val="en-US" w:eastAsia="en-US" w:bidi="ar-SA"/>
    </w:rPr>
  </w:style>
  <w:style w:type="character" w:customStyle="1" w:styleId="ConsoleCommand">
    <w:name w:val="Console Command"/>
    <w:basedOn w:val="BodyTextChar"/>
    <w:qFormat/>
    <w:rsid w:val="00FD7594"/>
    <w:rPr>
      <w:rFonts w:ascii="Courier New" w:eastAsia="Times New Roman" w:hAnsi="Courier New" w:cs="Courier New" w:hint="default"/>
      <w:b/>
      <w:bCs w:val="0"/>
      <w:sz w:val="18"/>
      <w:szCs w:val="24"/>
      <w:lang w:val="en-US" w:eastAsia="en-US" w:bidi="ar-SA"/>
    </w:rPr>
  </w:style>
  <w:style w:type="table" w:styleId="TableGrid">
    <w:name w:val="Table Grid"/>
    <w:aliases w:val="Tabla Microsoft Servicios"/>
    <w:basedOn w:val="TableNormal"/>
    <w:uiPriority w:val="59"/>
    <w:rsid w:val="00FD7594"/>
    <w:pPr>
      <w:spacing w:after="0" w:line="240" w:lineRule="auto"/>
    </w:pPr>
    <w:rPr>
      <w:rFonts w:ascii="Times" w:eastAsia="Times New Roman" w:hAnsi="Times"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Shading2-Accent5">
    <w:name w:val="Medium Shading 2 Accent 5"/>
    <w:basedOn w:val="TableNormal"/>
    <w:uiPriority w:val="64"/>
    <w:rsid w:val="00FD7594"/>
    <w:pPr>
      <w:spacing w:after="0" w:line="240" w:lineRule="auto"/>
    </w:pPr>
    <w:rPr>
      <w:rFonts w:eastAsiaTheme="minorEastAsia"/>
      <w:lang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Lines="0" w:beforeAutospacing="0" w:afterLines="0" w:afterAutospacing="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BestPractices">
    <w:name w:val="Best Practices"/>
    <w:basedOn w:val="TableNormal"/>
    <w:uiPriority w:val="99"/>
    <w:rsid w:val="00FD7594"/>
    <w:pPr>
      <w:spacing w:after="0" w:line="240" w:lineRule="auto"/>
    </w:pPr>
    <w:rPr>
      <w:rFonts w:ascii="Arial" w:eastAsia="Times New Roman" w:hAnsi="Arial" w:cs="Times New Roman"/>
      <w:sz w:val="20"/>
      <w:szCs w:val="20"/>
    </w:rPr>
    <w:tblPr>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rFonts w:asciiTheme="minorHAnsi" w:hAnsiTheme="minorHAnsi" w:cs="Arial" w:hint="default"/>
      </w:rPr>
      <w:tblPr/>
      <w:tcPr>
        <w:tcBorders>
          <w:top w:val="single" w:sz="8" w:space="0" w:color="4F81BD"/>
          <w:left w:val="single" w:sz="8" w:space="0" w:color="4F81BD"/>
          <w:bottom w:val="single" w:sz="8" w:space="0" w:color="4F81BD"/>
          <w:right w:val="single" w:sz="8" w:space="0" w:color="4F81BD"/>
          <w:insideH w:val="single" w:sz="8" w:space="0" w:color="4F81BD"/>
          <w:insideV w:val="single" w:sz="8" w:space="0" w:color="4F81BD"/>
          <w:tl2br w:val="nil"/>
          <w:tr2bl w:val="nil"/>
        </w:tcBorders>
        <w:shd w:val="clear" w:color="auto" w:fill="4F81BD"/>
      </w:tcPr>
    </w:tblStylePr>
  </w:style>
  <w:style w:type="table" w:customStyle="1" w:styleId="NetAppTable">
    <w:name w:val="NetApp Table"/>
    <w:basedOn w:val="TableNormal"/>
    <w:uiPriority w:val="99"/>
    <w:rsid w:val="00FD7594"/>
    <w:pPr>
      <w:spacing w:after="0" w:line="240" w:lineRule="auto"/>
    </w:pPr>
    <w:rPr>
      <w:rFonts w:ascii="Times New Roman" w:eastAsia="Times New Roman" w:hAnsi="Times New Roman"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3" w:type="dxa"/>
        <w:left w:w="86" w:type="dxa"/>
        <w:bottom w:w="43" w:type="dxa"/>
        <w:right w:w="86" w:type="dxa"/>
      </w:tblCellMar>
    </w:tblPr>
    <w:tblStylePr w:type="firstRow">
      <w:rPr>
        <w:color w:val="FFFFFF" w:themeColor="background1"/>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0067C5"/>
      </w:tcPr>
    </w:tblStylePr>
  </w:style>
  <w:style w:type="paragraph" w:customStyle="1" w:styleId="TableBullet">
    <w:name w:val="Table Bullet"/>
    <w:basedOn w:val="TableText"/>
    <w:uiPriority w:val="99"/>
    <w:qFormat/>
    <w:rsid w:val="00FD7594"/>
    <w:pPr>
      <w:numPr>
        <w:numId w:val="7"/>
      </w:numPr>
      <w:ind w:left="288" w:hanging="288"/>
    </w:pPr>
  </w:style>
  <w:style w:type="character" w:styleId="HTMLCode">
    <w:name w:val="HTML Code"/>
    <w:basedOn w:val="DefaultParagraphFont"/>
    <w:uiPriority w:val="99"/>
    <w:semiHidden/>
    <w:unhideWhenUsed/>
    <w:rsid w:val="00FD7594"/>
    <w:rPr>
      <w:rFonts w:ascii="Courier New" w:eastAsia="Times New Roman" w:hAnsi="Courier New" w:cs="Courier New" w:hint="default"/>
      <w:sz w:val="20"/>
      <w:szCs w:val="20"/>
    </w:rPr>
  </w:style>
  <w:style w:type="paragraph" w:styleId="TOC3">
    <w:name w:val="toc 3"/>
    <w:basedOn w:val="Normal"/>
    <w:next w:val="Normal"/>
    <w:autoRedefine/>
    <w:uiPriority w:val="39"/>
    <w:semiHidden/>
    <w:unhideWhenUsed/>
    <w:rsid w:val="00FD7594"/>
    <w:pPr>
      <w:tabs>
        <w:tab w:val="right" w:leader="dot" w:pos="9350"/>
      </w:tabs>
      <w:spacing w:after="0"/>
      <w:ind w:left="440"/>
      <w:jc w:val="both"/>
    </w:pPr>
    <w:rPr>
      <w:noProof/>
    </w:rPr>
  </w:style>
  <w:style w:type="paragraph" w:styleId="TOC4">
    <w:name w:val="toc 4"/>
    <w:basedOn w:val="Normal"/>
    <w:next w:val="Normal"/>
    <w:autoRedefine/>
    <w:uiPriority w:val="39"/>
    <w:semiHidden/>
    <w:unhideWhenUsed/>
    <w:rsid w:val="00FD7594"/>
    <w:pPr>
      <w:spacing w:after="0"/>
      <w:ind w:left="660"/>
      <w:jc w:val="both"/>
    </w:pPr>
    <w:rPr>
      <w:szCs w:val="20"/>
    </w:rPr>
  </w:style>
  <w:style w:type="paragraph" w:styleId="TOC5">
    <w:name w:val="toc 5"/>
    <w:basedOn w:val="Normal"/>
    <w:next w:val="Normal"/>
    <w:autoRedefine/>
    <w:uiPriority w:val="39"/>
    <w:semiHidden/>
    <w:unhideWhenUsed/>
    <w:rsid w:val="00FD7594"/>
    <w:pPr>
      <w:spacing w:after="0"/>
      <w:ind w:left="880"/>
      <w:jc w:val="both"/>
    </w:pPr>
    <w:rPr>
      <w:szCs w:val="20"/>
    </w:rPr>
  </w:style>
  <w:style w:type="paragraph" w:styleId="TOC6">
    <w:name w:val="toc 6"/>
    <w:basedOn w:val="Normal"/>
    <w:next w:val="Normal"/>
    <w:autoRedefine/>
    <w:uiPriority w:val="39"/>
    <w:semiHidden/>
    <w:unhideWhenUsed/>
    <w:rsid w:val="00FD7594"/>
    <w:pPr>
      <w:spacing w:after="0"/>
      <w:ind w:left="1100"/>
      <w:jc w:val="both"/>
    </w:pPr>
    <w:rPr>
      <w:szCs w:val="20"/>
    </w:rPr>
  </w:style>
  <w:style w:type="paragraph" w:styleId="TOC7">
    <w:name w:val="toc 7"/>
    <w:basedOn w:val="Normal"/>
    <w:next w:val="Normal"/>
    <w:autoRedefine/>
    <w:uiPriority w:val="39"/>
    <w:semiHidden/>
    <w:unhideWhenUsed/>
    <w:rsid w:val="00FD7594"/>
    <w:pPr>
      <w:spacing w:after="0"/>
      <w:ind w:left="1320"/>
      <w:jc w:val="both"/>
    </w:pPr>
    <w:rPr>
      <w:szCs w:val="20"/>
    </w:rPr>
  </w:style>
  <w:style w:type="paragraph" w:styleId="TOC8">
    <w:name w:val="toc 8"/>
    <w:basedOn w:val="Normal"/>
    <w:next w:val="Normal"/>
    <w:autoRedefine/>
    <w:uiPriority w:val="39"/>
    <w:semiHidden/>
    <w:unhideWhenUsed/>
    <w:rsid w:val="00FD7594"/>
    <w:pPr>
      <w:spacing w:after="0"/>
      <w:ind w:left="1540"/>
      <w:jc w:val="both"/>
    </w:pPr>
    <w:rPr>
      <w:szCs w:val="20"/>
    </w:rPr>
  </w:style>
  <w:style w:type="paragraph" w:styleId="TOC9">
    <w:name w:val="toc 9"/>
    <w:basedOn w:val="Normal"/>
    <w:next w:val="Normal"/>
    <w:autoRedefine/>
    <w:uiPriority w:val="39"/>
    <w:semiHidden/>
    <w:unhideWhenUsed/>
    <w:rsid w:val="00FD7594"/>
    <w:pPr>
      <w:spacing w:after="0"/>
      <w:ind w:left="1760"/>
      <w:jc w:val="both"/>
    </w:pPr>
    <w:rPr>
      <w:szCs w:val="20"/>
    </w:rPr>
  </w:style>
  <w:style w:type="paragraph" w:styleId="List2">
    <w:name w:val="List 2"/>
    <w:basedOn w:val="Normal"/>
    <w:uiPriority w:val="99"/>
    <w:semiHidden/>
    <w:unhideWhenUsed/>
    <w:rsid w:val="00FD7594"/>
    <w:pPr>
      <w:ind w:left="720" w:hanging="360"/>
      <w:contextualSpacing/>
      <w:jc w:val="both"/>
    </w:pPr>
  </w:style>
  <w:style w:type="paragraph" w:styleId="List3">
    <w:name w:val="List 3"/>
    <w:basedOn w:val="Normal"/>
    <w:uiPriority w:val="99"/>
    <w:semiHidden/>
    <w:unhideWhenUsed/>
    <w:rsid w:val="00FD7594"/>
    <w:pPr>
      <w:ind w:left="1080" w:hanging="360"/>
      <w:contextualSpacing/>
      <w:jc w:val="both"/>
    </w:pPr>
  </w:style>
  <w:style w:type="paragraph" w:styleId="ListBullet3">
    <w:name w:val="List Bullet 3"/>
    <w:basedOn w:val="Normal"/>
    <w:uiPriority w:val="99"/>
    <w:semiHidden/>
    <w:unhideWhenUsed/>
    <w:rsid w:val="00FD7594"/>
    <w:pPr>
      <w:numPr>
        <w:numId w:val="27"/>
      </w:numPr>
      <w:contextualSpacing/>
      <w:jc w:val="both"/>
    </w:pPr>
  </w:style>
  <w:style w:type="paragraph" w:styleId="ListNumber3">
    <w:name w:val="List Number 3"/>
    <w:basedOn w:val="Normal"/>
    <w:uiPriority w:val="99"/>
    <w:unhideWhenUsed/>
    <w:rsid w:val="00FD7594"/>
    <w:pPr>
      <w:numPr>
        <w:numId w:val="28"/>
      </w:numPr>
      <w:spacing w:after="0" w:line="240" w:lineRule="auto"/>
      <w:contextualSpacing/>
    </w:pPr>
    <w:rPr>
      <w:szCs w:val="24"/>
    </w:rPr>
  </w:style>
  <w:style w:type="paragraph" w:styleId="ListNumber4">
    <w:name w:val="List Number 4"/>
    <w:basedOn w:val="Normal"/>
    <w:uiPriority w:val="99"/>
    <w:semiHidden/>
    <w:unhideWhenUsed/>
    <w:rsid w:val="00FD7594"/>
    <w:pPr>
      <w:numPr>
        <w:numId w:val="29"/>
      </w:numPr>
      <w:contextualSpacing/>
      <w:jc w:val="both"/>
    </w:pPr>
  </w:style>
  <w:style w:type="paragraph" w:styleId="ListNumber5">
    <w:name w:val="List Number 5"/>
    <w:basedOn w:val="Normal"/>
    <w:uiPriority w:val="99"/>
    <w:semiHidden/>
    <w:unhideWhenUsed/>
    <w:rsid w:val="00FD7594"/>
    <w:pPr>
      <w:numPr>
        <w:numId w:val="30"/>
      </w:numPr>
      <w:contextualSpacing/>
      <w:jc w:val="both"/>
    </w:pPr>
  </w:style>
  <w:style w:type="paragraph" w:styleId="ListContinue">
    <w:name w:val="List Continue"/>
    <w:basedOn w:val="Normal"/>
    <w:uiPriority w:val="99"/>
    <w:semiHidden/>
    <w:unhideWhenUsed/>
    <w:rsid w:val="00FD7594"/>
    <w:pPr>
      <w:spacing w:after="120"/>
      <w:ind w:left="360"/>
      <w:contextualSpacing/>
      <w:jc w:val="both"/>
    </w:pPr>
  </w:style>
  <w:style w:type="paragraph" w:styleId="ListContinue2">
    <w:name w:val="List Continue 2"/>
    <w:basedOn w:val="Normal"/>
    <w:uiPriority w:val="99"/>
    <w:semiHidden/>
    <w:unhideWhenUsed/>
    <w:rsid w:val="00FD7594"/>
    <w:pPr>
      <w:spacing w:after="120"/>
      <w:ind w:left="720"/>
      <w:contextualSpacing/>
      <w:jc w:val="both"/>
    </w:pPr>
  </w:style>
  <w:style w:type="paragraph" w:styleId="ListContinue3">
    <w:name w:val="List Continue 3"/>
    <w:basedOn w:val="ListBullet3"/>
    <w:uiPriority w:val="99"/>
    <w:semiHidden/>
    <w:unhideWhenUsed/>
    <w:rsid w:val="00FD7594"/>
  </w:style>
  <w:style w:type="paragraph" w:styleId="ListContinue4">
    <w:name w:val="List Continue 4"/>
    <w:basedOn w:val="Normal"/>
    <w:uiPriority w:val="99"/>
    <w:semiHidden/>
    <w:unhideWhenUsed/>
    <w:rsid w:val="00FD7594"/>
    <w:pPr>
      <w:spacing w:after="120"/>
      <w:ind w:left="1440"/>
      <w:contextualSpacing/>
      <w:jc w:val="both"/>
    </w:pPr>
  </w:style>
  <w:style w:type="paragraph" w:styleId="ListContinue5">
    <w:name w:val="List Continue 5"/>
    <w:basedOn w:val="Normal"/>
    <w:uiPriority w:val="99"/>
    <w:semiHidden/>
    <w:unhideWhenUsed/>
    <w:rsid w:val="00FD7594"/>
    <w:pPr>
      <w:spacing w:after="120"/>
      <w:ind w:left="1800"/>
      <w:contextualSpacing/>
      <w:jc w:val="both"/>
    </w:pPr>
  </w:style>
  <w:style w:type="paragraph" w:styleId="BodyTextFirstIndent">
    <w:name w:val="Body Text First Indent"/>
    <w:basedOn w:val="BodyText"/>
    <w:link w:val="BodyTextFirstIndentChar"/>
    <w:uiPriority w:val="99"/>
    <w:semiHidden/>
    <w:unhideWhenUsed/>
    <w:rsid w:val="00FD7594"/>
    <w:pPr>
      <w:spacing w:before="0" w:after="200" w:line="276" w:lineRule="auto"/>
      <w:ind w:firstLine="360"/>
      <w:jc w:val="both"/>
    </w:pPr>
    <w:rPr>
      <w:rFonts w:eastAsiaTheme="minorEastAsia" w:cstheme="minorBidi"/>
    </w:rPr>
  </w:style>
  <w:style w:type="character" w:customStyle="1" w:styleId="BodyTextFirstIndentChar">
    <w:name w:val="Body Text First Indent Char"/>
    <w:basedOn w:val="BodyTextChar"/>
    <w:link w:val="BodyTextFirstIndent"/>
    <w:uiPriority w:val="99"/>
    <w:semiHidden/>
    <w:rsid w:val="00FD7594"/>
    <w:rPr>
      <w:rFonts w:ascii="Arial" w:eastAsiaTheme="minorEastAsia" w:hAnsi="Arial" w:cs="Times New Roman"/>
      <w:sz w:val="20"/>
    </w:rPr>
  </w:style>
  <w:style w:type="paragraph" w:styleId="NoteHeading">
    <w:name w:val="Note Heading"/>
    <w:basedOn w:val="Normal"/>
    <w:next w:val="Normal"/>
    <w:link w:val="NoteHeadingChar"/>
    <w:uiPriority w:val="99"/>
    <w:semiHidden/>
    <w:unhideWhenUsed/>
    <w:rsid w:val="00FD7594"/>
    <w:pPr>
      <w:spacing w:after="0" w:line="240" w:lineRule="auto"/>
      <w:jc w:val="both"/>
    </w:pPr>
  </w:style>
  <w:style w:type="character" w:customStyle="1" w:styleId="NoteHeadingChar">
    <w:name w:val="Note Heading Char"/>
    <w:basedOn w:val="DefaultParagraphFont"/>
    <w:link w:val="NoteHeading"/>
    <w:uiPriority w:val="99"/>
    <w:semiHidden/>
    <w:rsid w:val="00FD7594"/>
    <w:rPr>
      <w:rFonts w:ascii="Arial" w:eastAsiaTheme="minorEastAsia" w:hAnsi="Arial"/>
      <w:sz w:val="20"/>
    </w:rPr>
  </w:style>
  <w:style w:type="paragraph" w:styleId="BodyText2">
    <w:name w:val="Body Text 2"/>
    <w:basedOn w:val="Normal"/>
    <w:link w:val="BodyText2Char"/>
    <w:uiPriority w:val="99"/>
    <w:semiHidden/>
    <w:unhideWhenUsed/>
    <w:rsid w:val="00FD7594"/>
    <w:pPr>
      <w:spacing w:after="120" w:line="480" w:lineRule="auto"/>
      <w:jc w:val="both"/>
    </w:pPr>
  </w:style>
  <w:style w:type="character" w:customStyle="1" w:styleId="BodyText2Char">
    <w:name w:val="Body Text 2 Char"/>
    <w:basedOn w:val="DefaultParagraphFont"/>
    <w:link w:val="BodyText2"/>
    <w:uiPriority w:val="99"/>
    <w:semiHidden/>
    <w:rsid w:val="00FD7594"/>
    <w:rPr>
      <w:rFonts w:ascii="Arial" w:eastAsiaTheme="minorEastAsia" w:hAnsi="Arial"/>
      <w:sz w:val="20"/>
    </w:rPr>
  </w:style>
  <w:style w:type="paragraph" w:styleId="BodyTextIndent3">
    <w:name w:val="Body Text Indent 3"/>
    <w:basedOn w:val="Normal"/>
    <w:link w:val="BodyTextIndent3Char"/>
    <w:uiPriority w:val="99"/>
    <w:semiHidden/>
    <w:unhideWhenUsed/>
    <w:rsid w:val="00FD7594"/>
    <w:pPr>
      <w:spacing w:after="120"/>
      <w:ind w:left="360"/>
      <w:jc w:val="both"/>
    </w:pPr>
    <w:rPr>
      <w:sz w:val="16"/>
      <w:szCs w:val="16"/>
    </w:rPr>
  </w:style>
  <w:style w:type="character" w:customStyle="1" w:styleId="BodyTextIndent3Char">
    <w:name w:val="Body Text Indent 3 Char"/>
    <w:basedOn w:val="DefaultParagraphFont"/>
    <w:link w:val="BodyTextIndent3"/>
    <w:uiPriority w:val="99"/>
    <w:semiHidden/>
    <w:rsid w:val="00FD7594"/>
    <w:rPr>
      <w:rFonts w:ascii="Arial" w:eastAsiaTheme="minorEastAsia" w:hAnsi="Arial"/>
      <w:sz w:val="16"/>
      <w:szCs w:val="16"/>
    </w:rPr>
  </w:style>
  <w:style w:type="paragraph" w:styleId="DocumentMap">
    <w:name w:val="Document Map"/>
    <w:basedOn w:val="Normal"/>
    <w:link w:val="DocumentMapChar"/>
    <w:uiPriority w:val="99"/>
    <w:semiHidden/>
    <w:unhideWhenUsed/>
    <w:rsid w:val="00FD7594"/>
    <w:pPr>
      <w:spacing w:after="0" w:line="240" w:lineRule="auto"/>
      <w:jc w:val="both"/>
    </w:pPr>
    <w:rPr>
      <w:rFonts w:ascii="Tahoma" w:hAnsi="Tahoma" w:cs="Tahoma"/>
      <w:sz w:val="16"/>
      <w:szCs w:val="16"/>
    </w:rPr>
  </w:style>
  <w:style w:type="character" w:customStyle="1" w:styleId="DocumentMapChar">
    <w:name w:val="Document Map Char"/>
    <w:basedOn w:val="DefaultParagraphFont"/>
    <w:link w:val="DocumentMap"/>
    <w:uiPriority w:val="99"/>
    <w:semiHidden/>
    <w:rsid w:val="00FD7594"/>
    <w:rPr>
      <w:rFonts w:ascii="Tahoma" w:eastAsiaTheme="minorEastAsia" w:hAnsi="Tahoma" w:cs="Tahoma"/>
      <w:sz w:val="16"/>
      <w:szCs w:val="16"/>
    </w:rPr>
  </w:style>
  <w:style w:type="paragraph" w:styleId="NoSpacing">
    <w:name w:val="No Spacing"/>
    <w:uiPriority w:val="1"/>
    <w:qFormat/>
    <w:rsid w:val="00FD7594"/>
    <w:pPr>
      <w:spacing w:after="0" w:line="240" w:lineRule="auto"/>
    </w:pPr>
    <w:rPr>
      <w:rFonts w:eastAsiaTheme="minorEastAsia"/>
    </w:rPr>
  </w:style>
  <w:style w:type="paragraph" w:customStyle="1" w:styleId="NoteTable">
    <w:name w:val="Note Table"/>
    <w:basedOn w:val="Note"/>
    <w:uiPriority w:val="99"/>
    <w:qFormat/>
    <w:rsid w:val="00FD7594"/>
    <w:pPr>
      <w:keepNext/>
      <w:framePr w:hSpace="180" w:wrap="around" w:vAnchor="text" w:hAnchor="page" w:x="1819" w:y="100"/>
      <w:numPr>
        <w:ilvl w:val="0"/>
        <w:numId w:val="0"/>
      </w:numPr>
      <w:tabs>
        <w:tab w:val="num" w:pos="6480"/>
      </w:tabs>
      <w:spacing w:before="80" w:after="80" w:line="240" w:lineRule="auto"/>
      <w:ind w:left="6480" w:hanging="720"/>
    </w:pPr>
    <w:rPr>
      <w:rFonts w:eastAsiaTheme="minorEastAsia"/>
      <w:sz w:val="19"/>
      <w:szCs w:val="20"/>
    </w:rPr>
  </w:style>
  <w:style w:type="paragraph" w:customStyle="1" w:styleId="TableListBullet">
    <w:name w:val="Table List Bullet"/>
    <w:basedOn w:val="ListBullet"/>
    <w:uiPriority w:val="4"/>
    <w:qFormat/>
    <w:rsid w:val="00FD7594"/>
    <w:pPr>
      <w:numPr>
        <w:numId w:val="0"/>
      </w:numPr>
      <w:ind w:left="360" w:hanging="360"/>
    </w:pPr>
    <w:rPr>
      <w:rFonts w:cstheme="minorHAnsi"/>
      <w:sz w:val="16"/>
    </w:rPr>
  </w:style>
  <w:style w:type="paragraph" w:customStyle="1" w:styleId="SP274678">
    <w:name w:val="SP274678"/>
    <w:basedOn w:val="Normal"/>
    <w:uiPriority w:val="99"/>
    <w:rsid w:val="00FD7594"/>
    <w:pPr>
      <w:autoSpaceDE w:val="0"/>
      <w:autoSpaceDN w:val="0"/>
      <w:spacing w:after="0" w:line="240" w:lineRule="auto"/>
      <w:jc w:val="both"/>
    </w:pPr>
    <w:rPr>
      <w:rFonts w:ascii="NOLGE P+ Cisco" w:hAnsi="NOLGE P+ Cisco" w:cs="Times New Roman"/>
      <w:sz w:val="24"/>
      <w:szCs w:val="24"/>
    </w:rPr>
  </w:style>
  <w:style w:type="paragraph" w:customStyle="1" w:styleId="console">
    <w:name w:val="console"/>
    <w:basedOn w:val="ListNumber"/>
    <w:uiPriority w:val="99"/>
    <w:rsid w:val="00FD7594"/>
    <w:pPr>
      <w:numPr>
        <w:numId w:val="0"/>
      </w:numPr>
      <w:ind w:left="360" w:hanging="360"/>
    </w:pPr>
    <w:rPr>
      <w:sz w:val="22"/>
    </w:rPr>
  </w:style>
  <w:style w:type="paragraph" w:customStyle="1" w:styleId="consoleText">
    <w:name w:val="console  Text"/>
    <w:basedOn w:val="ListNumber"/>
    <w:uiPriority w:val="99"/>
    <w:rsid w:val="00FD7594"/>
    <w:pPr>
      <w:numPr>
        <w:numId w:val="31"/>
      </w:numPr>
    </w:pPr>
    <w:rPr>
      <w:rFonts w:eastAsiaTheme="majorEastAsia"/>
      <w:sz w:val="22"/>
    </w:rPr>
  </w:style>
  <w:style w:type="paragraph" w:customStyle="1" w:styleId="consoeltext">
    <w:name w:val="consoel text"/>
    <w:basedOn w:val="ListNumber"/>
    <w:uiPriority w:val="99"/>
    <w:rsid w:val="00FD7594"/>
    <w:pPr>
      <w:numPr>
        <w:numId w:val="32"/>
      </w:numPr>
    </w:pPr>
    <w:rPr>
      <w:sz w:val="22"/>
    </w:rPr>
  </w:style>
  <w:style w:type="paragraph" w:customStyle="1" w:styleId="consoletexrt">
    <w:name w:val="console texrt"/>
    <w:basedOn w:val="console"/>
    <w:uiPriority w:val="99"/>
    <w:rsid w:val="00FD7594"/>
  </w:style>
  <w:style w:type="paragraph" w:customStyle="1" w:styleId="conoletext">
    <w:name w:val="conole text"/>
    <w:basedOn w:val="ListNumber"/>
    <w:uiPriority w:val="99"/>
    <w:rsid w:val="00FD7594"/>
    <w:pPr>
      <w:numPr>
        <w:numId w:val="0"/>
      </w:numPr>
      <w:ind w:left="360" w:hanging="360"/>
    </w:pPr>
    <w:rPr>
      <w:sz w:val="22"/>
    </w:rPr>
  </w:style>
  <w:style w:type="paragraph" w:customStyle="1" w:styleId="consoletexgt">
    <w:name w:val="console texgt"/>
    <w:basedOn w:val="ListNumber"/>
    <w:uiPriority w:val="99"/>
    <w:rsid w:val="00FD7594"/>
    <w:pPr>
      <w:numPr>
        <w:numId w:val="33"/>
      </w:numPr>
    </w:pPr>
    <w:rPr>
      <w:rFonts w:eastAsiaTheme="majorEastAsia"/>
      <w:sz w:val="22"/>
    </w:rPr>
  </w:style>
  <w:style w:type="paragraph" w:customStyle="1" w:styleId="DocSubtitle">
    <w:name w:val="Doc Subtitle"/>
    <w:basedOn w:val="Title"/>
    <w:uiPriority w:val="99"/>
    <w:rsid w:val="00FD7594"/>
    <w:pPr>
      <w:keepNext/>
      <w:keepLines/>
      <w:pageBreakBefore/>
      <w:tabs>
        <w:tab w:val="clear" w:pos="0"/>
      </w:tabs>
      <w:spacing w:before="120" w:after="120"/>
      <w:jc w:val="center"/>
    </w:pPr>
    <w:rPr>
      <w:rFonts w:ascii="Arial Bold" w:hAnsi="Arial Bold" w:cs="Arial"/>
      <w:b/>
      <w:noProof w:val="0"/>
      <w:color w:val="0073AE"/>
      <w:kern w:val="0"/>
      <w:szCs w:val="28"/>
    </w:rPr>
  </w:style>
  <w:style w:type="paragraph" w:customStyle="1" w:styleId="DocTitle">
    <w:name w:val="Doc Title"/>
    <w:basedOn w:val="Title"/>
    <w:uiPriority w:val="99"/>
    <w:rsid w:val="00FD7594"/>
    <w:pPr>
      <w:keepNext/>
      <w:keepLines/>
      <w:pageBreakBefore/>
      <w:tabs>
        <w:tab w:val="clear" w:pos="0"/>
      </w:tabs>
      <w:spacing w:before="5000" w:after="240"/>
      <w:jc w:val="center"/>
    </w:pPr>
    <w:rPr>
      <w:rFonts w:ascii="Arial Bold" w:hAnsi="Arial Bold" w:cs="Arial"/>
      <w:b/>
      <w:noProof w:val="0"/>
      <w:color w:val="0073AE"/>
      <w:kern w:val="0"/>
      <w:sz w:val="48"/>
      <w:szCs w:val="28"/>
    </w:rPr>
  </w:style>
  <w:style w:type="paragraph" w:customStyle="1" w:styleId="GuideInfotype">
    <w:name w:val="Guide Infotype"/>
    <w:basedOn w:val="Normal"/>
    <w:uiPriority w:val="99"/>
    <w:rsid w:val="00FD7594"/>
    <w:pPr>
      <w:spacing w:after="480" w:line="480" w:lineRule="exact"/>
      <w:jc w:val="center"/>
    </w:pPr>
    <w:rPr>
      <w:rFonts w:eastAsia="Times New Roman" w:cs="Times New Roman"/>
      <w:noProof/>
      <w:color w:val="000000"/>
      <w:sz w:val="40"/>
      <w:szCs w:val="40"/>
    </w:rPr>
  </w:style>
  <w:style w:type="paragraph" w:customStyle="1" w:styleId="GuideDate">
    <w:name w:val="Guide Date"/>
    <w:basedOn w:val="Normal"/>
    <w:uiPriority w:val="99"/>
    <w:rsid w:val="00FD7594"/>
    <w:pPr>
      <w:spacing w:after="360" w:line="400" w:lineRule="exact"/>
      <w:jc w:val="center"/>
    </w:pPr>
    <w:rPr>
      <w:rFonts w:eastAsia="Times New Roman" w:cs="Times New Roman"/>
      <w:noProof/>
      <w:color w:val="000000"/>
      <w:sz w:val="30"/>
      <w:szCs w:val="32"/>
    </w:rPr>
  </w:style>
  <w:style w:type="paragraph" w:customStyle="1" w:styleId="consoletext1">
    <w:name w:val="consoletext"/>
    <w:basedOn w:val="ListNumber"/>
    <w:uiPriority w:val="99"/>
    <w:rsid w:val="00FD7594"/>
    <w:pPr>
      <w:numPr>
        <w:numId w:val="0"/>
      </w:numPr>
      <w:ind w:left="360" w:hanging="360"/>
    </w:pPr>
    <w:rPr>
      <w:rFonts w:eastAsiaTheme="majorEastAsia"/>
      <w:sz w:val="22"/>
      <w:szCs w:val="24"/>
    </w:rPr>
  </w:style>
  <w:style w:type="character" w:customStyle="1" w:styleId="BodyChar">
    <w:name w:val="Body Char"/>
    <w:basedOn w:val="DefaultParagraphFont"/>
    <w:link w:val="Body"/>
    <w:locked/>
    <w:rsid w:val="00C76E56"/>
    <w:rPr>
      <w:rFonts w:ascii="Arial" w:eastAsiaTheme="minorEastAsia" w:hAnsi="Arial" w:cs="Arial"/>
      <w:sz w:val="20"/>
    </w:rPr>
  </w:style>
  <w:style w:type="paragraph" w:customStyle="1" w:styleId="Body">
    <w:name w:val="Body"/>
    <w:basedOn w:val="Normal"/>
    <w:link w:val="BodyChar"/>
    <w:autoRedefine/>
    <w:rsid w:val="00C76E56"/>
    <w:pPr>
      <w:jc w:val="both"/>
    </w:pPr>
  </w:style>
  <w:style w:type="paragraph" w:customStyle="1" w:styleId="ListBulletedItem1">
    <w:name w:val="List Bulleted Item 1"/>
    <w:basedOn w:val="BodyText"/>
    <w:uiPriority w:val="99"/>
    <w:semiHidden/>
    <w:rsid w:val="00FD7594"/>
    <w:pPr>
      <w:numPr>
        <w:numId w:val="34"/>
      </w:numPr>
      <w:tabs>
        <w:tab w:val="num" w:pos="360"/>
      </w:tabs>
      <w:snapToGrid w:val="0"/>
      <w:spacing w:before="40"/>
      <w:ind w:left="0" w:firstLine="0"/>
    </w:pPr>
    <w:rPr>
      <w:szCs w:val="20"/>
    </w:rPr>
  </w:style>
  <w:style w:type="character" w:customStyle="1" w:styleId="TextChar">
    <w:name w:val="Text Char"/>
    <w:aliases w:val="t Char"/>
    <w:basedOn w:val="DefaultParagraphFont"/>
    <w:link w:val="Text"/>
    <w:locked/>
    <w:rsid w:val="00FD7594"/>
    <w:rPr>
      <w:rFonts w:ascii="Arial" w:hAnsi="Arial" w:cs="Arial"/>
      <w:color w:val="000000"/>
    </w:rPr>
  </w:style>
  <w:style w:type="paragraph" w:customStyle="1" w:styleId="Text">
    <w:name w:val="Text"/>
    <w:aliases w:val="t,text"/>
    <w:link w:val="TextChar"/>
    <w:rsid w:val="00FD7594"/>
    <w:pPr>
      <w:spacing w:before="60" w:after="60" w:line="240" w:lineRule="auto"/>
    </w:pPr>
    <w:rPr>
      <w:rFonts w:ascii="Arial" w:hAnsi="Arial" w:cs="Arial"/>
      <w:color w:val="000000"/>
    </w:rPr>
  </w:style>
  <w:style w:type="paragraph" w:customStyle="1" w:styleId="TextinList2">
    <w:name w:val="Text in List 2"/>
    <w:aliases w:val="t2"/>
    <w:basedOn w:val="Text"/>
    <w:uiPriority w:val="99"/>
    <w:semiHidden/>
    <w:rsid w:val="00FD7594"/>
    <w:pPr>
      <w:ind w:left="720"/>
    </w:pPr>
  </w:style>
  <w:style w:type="paragraph" w:customStyle="1" w:styleId="NumberedList2">
    <w:name w:val="Numbered List 2"/>
    <w:aliases w:val="nl2"/>
    <w:uiPriority w:val="99"/>
    <w:semiHidden/>
    <w:rsid w:val="00FD7594"/>
    <w:pPr>
      <w:numPr>
        <w:numId w:val="35"/>
      </w:numPr>
      <w:spacing w:before="60" w:after="60" w:line="220" w:lineRule="exact"/>
    </w:pPr>
    <w:rPr>
      <w:rFonts w:ascii="Arial" w:eastAsia="Times New Roman" w:hAnsi="Arial" w:cs="Times New Roman"/>
      <w:color w:val="000000"/>
      <w:sz w:val="20"/>
      <w:szCs w:val="20"/>
    </w:rPr>
  </w:style>
  <w:style w:type="paragraph" w:customStyle="1" w:styleId="TableSpacing0">
    <w:name w:val="Table Spacing"/>
    <w:aliases w:val="ts"/>
    <w:basedOn w:val="Text"/>
    <w:next w:val="Text"/>
    <w:uiPriority w:val="99"/>
    <w:semiHidden/>
    <w:rsid w:val="00FD7594"/>
    <w:pPr>
      <w:spacing w:before="0" w:after="0" w:line="120" w:lineRule="exact"/>
    </w:pPr>
    <w:rPr>
      <w:color w:val="FF00FF"/>
      <w:sz w:val="12"/>
    </w:rPr>
  </w:style>
  <w:style w:type="paragraph" w:customStyle="1" w:styleId="TextinList1">
    <w:name w:val="Text in List 1"/>
    <w:aliases w:val="t1"/>
    <w:basedOn w:val="Text"/>
    <w:uiPriority w:val="99"/>
    <w:semiHidden/>
    <w:rsid w:val="00FD7594"/>
    <w:pPr>
      <w:ind w:left="360"/>
    </w:pPr>
  </w:style>
  <w:style w:type="paragraph" w:customStyle="1" w:styleId="AlertText">
    <w:name w:val="Alert Text"/>
    <w:aliases w:val="at"/>
    <w:basedOn w:val="Text"/>
    <w:uiPriority w:val="99"/>
    <w:semiHidden/>
    <w:rsid w:val="00FD7594"/>
    <w:rPr>
      <w:rFonts w:ascii="Verdana" w:hAnsi="Verdana"/>
      <w:sz w:val="16"/>
    </w:rPr>
  </w:style>
  <w:style w:type="paragraph" w:customStyle="1" w:styleId="AlertTextinList1">
    <w:name w:val="Alert Text in List 1"/>
    <w:aliases w:val="at1"/>
    <w:basedOn w:val="TextinList1"/>
    <w:uiPriority w:val="99"/>
    <w:semiHidden/>
    <w:rsid w:val="00FD7594"/>
    <w:rPr>
      <w:rFonts w:ascii="Verdana" w:hAnsi="Verdana"/>
      <w:sz w:val="16"/>
    </w:rPr>
  </w:style>
  <w:style w:type="paragraph" w:customStyle="1" w:styleId="AlertTextinList2">
    <w:name w:val="Alert Text in List 2"/>
    <w:aliases w:val="at2"/>
    <w:basedOn w:val="TextinList2"/>
    <w:uiPriority w:val="99"/>
    <w:semiHidden/>
    <w:rsid w:val="00FD7594"/>
    <w:rPr>
      <w:rFonts w:ascii="Verdana" w:hAnsi="Verdana"/>
      <w:sz w:val="16"/>
    </w:rPr>
  </w:style>
  <w:style w:type="character" w:customStyle="1" w:styleId="BulletedList1Char">
    <w:name w:val="Bulleted List 1 Char"/>
    <w:aliases w:val="bl1 Char"/>
    <w:basedOn w:val="TextChar"/>
    <w:link w:val="BulletedList1"/>
    <w:uiPriority w:val="99"/>
    <w:semiHidden/>
    <w:locked/>
    <w:rsid w:val="00FD7594"/>
    <w:rPr>
      <w:rFonts w:ascii="Arial" w:hAnsi="Arial" w:cs="Arial"/>
      <w:color w:val="000000"/>
    </w:rPr>
  </w:style>
  <w:style w:type="paragraph" w:customStyle="1" w:styleId="BulletedList1">
    <w:name w:val="Bulleted List 1"/>
    <w:aliases w:val="bl1"/>
    <w:link w:val="BulletedList1Char"/>
    <w:uiPriority w:val="99"/>
    <w:semiHidden/>
    <w:rsid w:val="00FD7594"/>
    <w:pPr>
      <w:numPr>
        <w:numId w:val="36"/>
      </w:numPr>
      <w:spacing w:before="60" w:after="60" w:line="220" w:lineRule="exact"/>
    </w:pPr>
    <w:rPr>
      <w:rFonts w:ascii="Arial" w:hAnsi="Arial" w:cs="Arial"/>
      <w:color w:val="000000"/>
    </w:rPr>
  </w:style>
  <w:style w:type="character" w:customStyle="1" w:styleId="BulletedList2Char">
    <w:name w:val="Bulleted List 2 Char"/>
    <w:aliases w:val="bl2 Char,bl2 Char Char"/>
    <w:basedOn w:val="BulletedList1Char"/>
    <w:link w:val="BulletedList2"/>
    <w:uiPriority w:val="99"/>
    <w:semiHidden/>
    <w:locked/>
    <w:rsid w:val="00FD7594"/>
    <w:rPr>
      <w:rFonts w:ascii="Arial" w:hAnsi="Arial" w:cs="Arial"/>
      <w:color w:val="000000"/>
    </w:rPr>
  </w:style>
  <w:style w:type="paragraph" w:customStyle="1" w:styleId="BulletedList2">
    <w:name w:val="Bulleted List 2"/>
    <w:aliases w:val="bl2"/>
    <w:link w:val="BulletedList2Char"/>
    <w:uiPriority w:val="99"/>
    <w:semiHidden/>
    <w:rsid w:val="00FD7594"/>
    <w:pPr>
      <w:numPr>
        <w:numId w:val="37"/>
      </w:numPr>
      <w:spacing w:before="60" w:after="60" w:line="220" w:lineRule="exact"/>
    </w:pPr>
    <w:rPr>
      <w:rFonts w:ascii="Arial" w:hAnsi="Arial" w:cs="Arial"/>
      <w:color w:val="000000"/>
    </w:rPr>
  </w:style>
  <w:style w:type="character" w:customStyle="1" w:styleId="NumberedList1Char">
    <w:name w:val="Numbered List 1 Char"/>
    <w:aliases w:val="nl1 Char"/>
    <w:basedOn w:val="DefaultParagraphFont"/>
    <w:link w:val="NumberedList1"/>
    <w:uiPriority w:val="99"/>
    <w:semiHidden/>
    <w:locked/>
    <w:rsid w:val="00FD7594"/>
    <w:rPr>
      <w:rFonts w:ascii="Arial" w:hAnsi="Arial" w:cs="Arial"/>
      <w:color w:val="000000"/>
    </w:rPr>
  </w:style>
  <w:style w:type="paragraph" w:customStyle="1" w:styleId="NumberedList1">
    <w:name w:val="Numbered List 1"/>
    <w:aliases w:val="nl1"/>
    <w:link w:val="NumberedList1Char"/>
    <w:uiPriority w:val="99"/>
    <w:semiHidden/>
    <w:rsid w:val="00FD7594"/>
    <w:pPr>
      <w:numPr>
        <w:numId w:val="38"/>
      </w:numPr>
      <w:spacing w:before="60" w:after="60" w:line="220" w:lineRule="exact"/>
    </w:pPr>
    <w:rPr>
      <w:rFonts w:ascii="Arial" w:hAnsi="Arial" w:cs="Arial"/>
      <w:color w:val="000000"/>
    </w:rPr>
  </w:style>
  <w:style w:type="paragraph" w:customStyle="1" w:styleId="LabelforProcedures">
    <w:name w:val="Label for Procedures"/>
    <w:aliases w:val="lp"/>
    <w:basedOn w:val="Normal"/>
    <w:next w:val="NumberedList1"/>
    <w:uiPriority w:val="99"/>
    <w:semiHidden/>
    <w:rsid w:val="00FD7594"/>
    <w:pPr>
      <w:spacing w:before="60" w:after="60" w:line="240" w:lineRule="auto"/>
    </w:pPr>
    <w:rPr>
      <w:rFonts w:eastAsia="Times New Roman" w:cs="Times New Roman"/>
      <w:b/>
      <w:color w:val="000000"/>
      <w:szCs w:val="21"/>
    </w:rPr>
  </w:style>
  <w:style w:type="character" w:customStyle="1" w:styleId="LabelChar">
    <w:name w:val="Label Char"/>
    <w:aliases w:val="l Char"/>
    <w:basedOn w:val="TextChar"/>
    <w:link w:val="Label"/>
    <w:semiHidden/>
    <w:locked/>
    <w:rsid w:val="00FD7594"/>
    <w:rPr>
      <w:rFonts w:ascii="Arial" w:hAnsi="Arial" w:cs="Arial"/>
      <w:b/>
      <w:color w:val="000000"/>
      <w:szCs w:val="21"/>
    </w:rPr>
  </w:style>
  <w:style w:type="paragraph" w:customStyle="1" w:styleId="Label">
    <w:name w:val="Label"/>
    <w:aliases w:val="l"/>
    <w:basedOn w:val="Text"/>
    <w:next w:val="Text"/>
    <w:link w:val="LabelChar"/>
    <w:semiHidden/>
    <w:rsid w:val="00FD7594"/>
    <w:rPr>
      <w:b/>
      <w:szCs w:val="21"/>
    </w:rPr>
  </w:style>
  <w:style w:type="paragraph" w:customStyle="1" w:styleId="pb1body1">
    <w:name w:val="pb1_body1"/>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fstepfirst">
    <w:name w:val="psf_stepfirs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nstepnext">
    <w:name w:val="psn_stepnex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n3note3">
    <w:name w:val="pn3_note3"/>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sfstepsubfirst">
    <w:name w:val="pssf_stepsubfirs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ssnstepsubnext">
    <w:name w:val="pssn_stepsubnext"/>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4body4">
    <w:name w:val="pb4_body4"/>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b3body3">
    <w:name w:val="pb3_body3"/>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n1note1">
    <w:name w:val="pn1_note1"/>
    <w:basedOn w:val="Normal"/>
    <w:uiPriority w:val="99"/>
    <w:semiHidden/>
    <w:rsid w:val="00FD7594"/>
    <w:pPr>
      <w:spacing w:before="100" w:beforeAutospacing="1" w:after="100" w:afterAutospacing="1" w:line="240" w:lineRule="auto"/>
    </w:pPr>
    <w:rPr>
      <w:rFonts w:ascii="Times New Roman" w:eastAsia="Times New Roman" w:hAnsi="Times New Roman" w:cs="Times New Roman"/>
      <w:sz w:val="24"/>
      <w:szCs w:val="24"/>
    </w:rPr>
  </w:style>
  <w:style w:type="character" w:styleId="FootnoteReference">
    <w:name w:val="footnote reference"/>
    <w:basedOn w:val="DefaultParagraphFont"/>
    <w:uiPriority w:val="99"/>
    <w:semiHidden/>
    <w:unhideWhenUsed/>
    <w:rsid w:val="00FD7594"/>
    <w:rPr>
      <w:vertAlign w:val="superscript"/>
    </w:rPr>
  </w:style>
  <w:style w:type="character" w:customStyle="1" w:styleId="SC1566">
    <w:name w:val="SC1566"/>
    <w:basedOn w:val="DefaultParagraphFont"/>
    <w:uiPriority w:val="99"/>
    <w:rsid w:val="00FD7594"/>
    <w:rPr>
      <w:rFonts w:ascii="NOLGE O+ Cisco" w:hAnsi="NOLGE O+ Cisco" w:hint="default"/>
      <w:color w:val="000000"/>
    </w:rPr>
  </w:style>
  <w:style w:type="character" w:customStyle="1" w:styleId="SC1512">
    <w:name w:val="SC1512"/>
    <w:basedOn w:val="DefaultParagraphFont"/>
    <w:uiPriority w:val="99"/>
    <w:rsid w:val="00FD7594"/>
    <w:rPr>
      <w:rFonts w:ascii="NOLGE P+ Cisco" w:hAnsi="NOLGE P+ Cisco" w:hint="default"/>
      <w:color w:val="000000"/>
    </w:rPr>
  </w:style>
  <w:style w:type="character" w:customStyle="1" w:styleId="LabelEmbedded">
    <w:name w:val="Label Embedded"/>
    <w:aliases w:val="le"/>
    <w:basedOn w:val="DefaultParagraphFont"/>
    <w:rsid w:val="00FD7594"/>
    <w:rPr>
      <w:rFonts w:ascii="Verdana" w:hAnsi="Verdana" w:hint="default"/>
      <w:b/>
      <w:bCs w:val="0"/>
      <w:spacing w:val="0"/>
      <w:sz w:val="16"/>
    </w:rPr>
  </w:style>
  <w:style w:type="character" w:customStyle="1" w:styleId="apple-style-span">
    <w:name w:val="apple-style-span"/>
    <w:basedOn w:val="DefaultParagraphFont"/>
    <w:rsid w:val="00FD7594"/>
  </w:style>
  <w:style w:type="table" w:customStyle="1" w:styleId="LightGrid-Accent11">
    <w:name w:val="Light Grid - Accent 11"/>
    <w:basedOn w:val="TableNormal"/>
    <w:uiPriority w:val="62"/>
    <w:rsid w:val="00FD7594"/>
    <w:pPr>
      <w:spacing w:after="0" w:line="240" w:lineRule="auto"/>
    </w:pPr>
    <w:rPr>
      <w:rFonts w:ascii="Times New Roman" w:hAnsi="Times New Roman" w:cs="Times New Roman"/>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1" w:afterLines="0" w:afterAutospacing="1"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1" w:afterLines="0" w:afterAutospacing="1"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1">
    <w:name w:val="Medium Shading 1 - Accent 11"/>
    <w:basedOn w:val="TableNormal"/>
    <w:uiPriority w:val="63"/>
    <w:rsid w:val="00FD7594"/>
    <w:pPr>
      <w:spacing w:after="0" w:line="240" w:lineRule="auto"/>
    </w:pPr>
    <w:rPr>
      <w:rFonts w:ascii="Times New Roman" w:hAnsi="Times New Roman" w:cs="Times New Roman"/>
      <w:sz w:val="20"/>
      <w:szCs w:val="20"/>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1" w:afterLines="0" w:afterAutospacing="1"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numbering" w:customStyle="1" w:styleId="Style1">
    <w:name w:val="Style1"/>
    <w:uiPriority w:val="99"/>
    <w:rsid w:val="00FD7594"/>
    <w:pPr>
      <w:numPr>
        <w:numId w:val="46"/>
      </w:numPr>
    </w:pPr>
  </w:style>
  <w:style w:type="character" w:styleId="LineNumber">
    <w:name w:val="line number"/>
    <w:basedOn w:val="DefaultParagraphFont"/>
    <w:semiHidden/>
    <w:unhideWhenUsed/>
    <w:rsid w:val="002151ED"/>
  </w:style>
  <w:style w:type="character" w:customStyle="1" w:styleId="ListParagraphChar">
    <w:name w:val="List Paragraph Char"/>
    <w:basedOn w:val="DefaultParagraphFont"/>
    <w:link w:val="ListParagraph"/>
    <w:uiPriority w:val="34"/>
    <w:locked/>
    <w:rsid w:val="005A09C2"/>
    <w:rPr>
      <w:rFonts w:ascii="Arial" w:eastAsiaTheme="minorEastAsia" w:hAnsi="Arial"/>
      <w:sz w:val="24"/>
      <w:szCs w:val="24"/>
    </w:rPr>
  </w:style>
  <w:style w:type="paragraph" w:customStyle="1" w:styleId="Heading1Numbered">
    <w:name w:val="Heading 1 (Numbered)"/>
    <w:basedOn w:val="Heading1"/>
    <w:next w:val="Normal"/>
    <w:uiPriority w:val="14"/>
    <w:qFormat/>
    <w:rsid w:val="005A09C2"/>
    <w:pPr>
      <w:keepLines w:val="0"/>
      <w:numPr>
        <w:numId w:val="71"/>
      </w:numPr>
      <w:spacing w:before="0" w:after="120"/>
    </w:pPr>
    <w:rPr>
      <w:rFonts w:ascii="Calibri" w:eastAsia="Calibri" w:hAnsi="Calibri" w:cs="Calibri"/>
      <w:color w:val="4F81BD" w:themeColor="accent1"/>
      <w:kern w:val="32"/>
      <w:sz w:val="32"/>
      <w:szCs w:val="32"/>
      <w:lang w:eastAsia="ja-JP"/>
    </w:rPr>
  </w:style>
  <w:style w:type="paragraph" w:customStyle="1" w:styleId="Heading2Numbered">
    <w:name w:val="Heading 2 (Numbered)"/>
    <w:basedOn w:val="Heading2"/>
    <w:next w:val="Normal"/>
    <w:uiPriority w:val="14"/>
    <w:qFormat/>
    <w:rsid w:val="005A09C2"/>
    <w:pPr>
      <w:keepLines w:val="0"/>
      <w:numPr>
        <w:numId w:val="71"/>
      </w:numPr>
      <w:spacing w:before="240"/>
    </w:pPr>
    <w:rPr>
      <w:rFonts w:ascii="Calibri" w:eastAsia="Calibri" w:hAnsi="Calibri" w:cs="Calibri"/>
      <w:color w:val="4F81BD" w:themeColor="accent1"/>
      <w:sz w:val="28"/>
      <w:szCs w:val="28"/>
      <w:lang w:eastAsia="ja-JP"/>
    </w:rPr>
  </w:style>
  <w:style w:type="paragraph" w:customStyle="1" w:styleId="Heading3Numbered">
    <w:name w:val="Heading 3 (Numbered)"/>
    <w:basedOn w:val="Heading3"/>
    <w:next w:val="Normal"/>
    <w:link w:val="Heading3NumberedChar"/>
    <w:uiPriority w:val="14"/>
    <w:qFormat/>
    <w:rsid w:val="005A09C2"/>
    <w:pPr>
      <w:keepLines w:val="0"/>
      <w:numPr>
        <w:ilvl w:val="2"/>
        <w:numId w:val="71"/>
      </w:numPr>
      <w:spacing w:before="180" w:after="80"/>
    </w:pPr>
    <w:rPr>
      <w:rFonts w:ascii="Calibri" w:eastAsia="Calibri" w:hAnsi="Calibri" w:cs="Calibri"/>
      <w:bCs w:val="0"/>
      <w:sz w:val="28"/>
      <w:szCs w:val="24"/>
      <w:lang w:eastAsia="ja-JP"/>
    </w:rPr>
  </w:style>
  <w:style w:type="numbering" w:customStyle="1" w:styleId="HeadingNumbered">
    <w:name w:val="Heading Numbered"/>
    <w:uiPriority w:val="99"/>
    <w:rsid w:val="005A09C2"/>
    <w:pPr>
      <w:numPr>
        <w:numId w:val="70"/>
      </w:numPr>
    </w:pPr>
  </w:style>
  <w:style w:type="character" w:customStyle="1" w:styleId="Heading3NumberedChar">
    <w:name w:val="Heading 3 (Numbered) Char"/>
    <w:basedOn w:val="DefaultParagraphFont"/>
    <w:link w:val="Heading3Numbered"/>
    <w:uiPriority w:val="14"/>
    <w:locked/>
    <w:rsid w:val="00A57493"/>
    <w:rPr>
      <w:rFonts w:ascii="Calibri" w:eastAsia="Calibri" w:hAnsi="Calibri" w:cs="Calibri"/>
      <w:b/>
      <w:color w:val="4F81BD" w:themeColor="accent1"/>
      <w:sz w:val="28"/>
      <w:szCs w:val="24"/>
      <w:lang w:eastAsia="ja-JP"/>
    </w:rPr>
  </w:style>
  <w:style w:type="character" w:customStyle="1" w:styleId="Heading1Char1">
    <w:name w:val="Heading 1 Char1"/>
    <w:aliases w:val="Title - Svcs Char1"/>
    <w:basedOn w:val="DefaultParagraphFont"/>
    <w:uiPriority w:val="9"/>
    <w:rsid w:val="00BA317C"/>
    <w:rPr>
      <w:rFonts w:asciiTheme="majorHAnsi" w:eastAsiaTheme="majorEastAsia" w:hAnsiTheme="majorHAnsi" w:cstheme="majorBidi"/>
      <w:b/>
      <w:bCs/>
      <w:color w:val="365F91" w:themeColor="accent1" w:themeShade="BF"/>
      <w:sz w:val="28"/>
      <w:szCs w:val="28"/>
      <w:lang w:eastAsia="ja-JP"/>
    </w:rPr>
  </w:style>
  <w:style w:type="character" w:customStyle="1" w:styleId="Heading2Char1">
    <w:name w:val="Heading 2 Char1"/>
    <w:aliases w:val="Subtitle - Svcs Char1"/>
    <w:basedOn w:val="DefaultParagraphFont"/>
    <w:uiPriority w:val="9"/>
    <w:semiHidden/>
    <w:rsid w:val="00BA317C"/>
    <w:rPr>
      <w:rFonts w:asciiTheme="majorHAnsi" w:eastAsiaTheme="majorEastAsia" w:hAnsiTheme="majorHAnsi" w:cstheme="majorBidi"/>
      <w:b/>
      <w:bCs/>
      <w:color w:val="4F81BD" w:themeColor="accent1"/>
      <w:sz w:val="26"/>
      <w:szCs w:val="26"/>
      <w:lang w:eastAsia="ja-JP"/>
    </w:rPr>
  </w:style>
  <w:style w:type="paragraph" w:styleId="HTMLPreformatted">
    <w:name w:val="HTML Preformatted"/>
    <w:basedOn w:val="Normal"/>
    <w:link w:val="HTMLPreformattedChar"/>
    <w:uiPriority w:val="99"/>
    <w:semiHidden/>
    <w:unhideWhenUsed/>
    <w:rsid w:val="00BA31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BA317C"/>
    <w:rPr>
      <w:rFonts w:ascii="Courier New" w:eastAsia="Times New Roman" w:hAnsi="Courier New" w:cs="Courier New"/>
      <w:sz w:val="20"/>
      <w:szCs w:val="20"/>
    </w:rPr>
  </w:style>
  <w:style w:type="paragraph" w:styleId="Index1">
    <w:name w:val="index 1"/>
    <w:basedOn w:val="Normal"/>
    <w:next w:val="Normal"/>
    <w:autoRedefine/>
    <w:uiPriority w:val="99"/>
    <w:semiHidden/>
    <w:unhideWhenUsed/>
    <w:rsid w:val="00BA317C"/>
    <w:pPr>
      <w:spacing w:after="0" w:line="240" w:lineRule="auto"/>
      <w:ind w:left="220" w:hanging="220"/>
    </w:pPr>
  </w:style>
  <w:style w:type="character" w:customStyle="1" w:styleId="CaptionChar">
    <w:name w:val="Caption Char"/>
    <w:basedOn w:val="DefaultParagraphFont"/>
    <w:link w:val="Caption"/>
    <w:locked/>
    <w:rsid w:val="00BA317C"/>
    <w:rPr>
      <w:rFonts w:ascii="Arial" w:eastAsia="Times New Roman" w:hAnsi="Arial" w:cs="Times New Roman"/>
      <w:b/>
      <w:bCs/>
      <w:color w:val="4F81BD" w:themeColor="accent1"/>
      <w:sz w:val="18"/>
      <w:szCs w:val="18"/>
    </w:rPr>
  </w:style>
  <w:style w:type="paragraph" w:styleId="TableofAuthorities">
    <w:name w:val="table of authorities"/>
    <w:basedOn w:val="Normal"/>
    <w:next w:val="Normal"/>
    <w:uiPriority w:val="99"/>
    <w:semiHidden/>
    <w:unhideWhenUsed/>
    <w:rsid w:val="00BA317C"/>
    <w:pPr>
      <w:spacing w:after="0"/>
      <w:ind w:left="220" w:hanging="220"/>
    </w:pPr>
    <w:rPr>
      <w:rFonts w:ascii="Calibri" w:eastAsia="Arial" w:hAnsi="Calibri"/>
      <w:lang w:eastAsia="ja-JP"/>
    </w:rPr>
  </w:style>
  <w:style w:type="paragraph" w:styleId="TOAHeading">
    <w:name w:val="toa heading"/>
    <w:basedOn w:val="Normal"/>
    <w:next w:val="Normal"/>
    <w:uiPriority w:val="99"/>
    <w:semiHidden/>
    <w:unhideWhenUsed/>
    <w:rsid w:val="00BA317C"/>
    <w:pPr>
      <w:spacing w:before="120"/>
    </w:pPr>
    <w:rPr>
      <w:rFonts w:eastAsiaTheme="majorEastAsia" w:cstheme="majorBidi"/>
      <w:b/>
      <w:bCs/>
      <w:sz w:val="24"/>
      <w:szCs w:val="24"/>
      <w:lang w:eastAsia="ja-JP"/>
    </w:rPr>
  </w:style>
  <w:style w:type="paragraph" w:styleId="List">
    <w:name w:val="List"/>
    <w:basedOn w:val="Normal"/>
    <w:uiPriority w:val="99"/>
    <w:semiHidden/>
    <w:unhideWhenUsed/>
    <w:rsid w:val="00BA317C"/>
    <w:pPr>
      <w:numPr>
        <w:numId w:val="80"/>
      </w:numPr>
      <w:spacing w:after="0" w:line="240" w:lineRule="auto"/>
      <w:ind w:left="360"/>
    </w:pPr>
    <w:rPr>
      <w:rFonts w:eastAsia="Times New Roman" w:cs="Times New Roman"/>
      <w:szCs w:val="20"/>
    </w:rPr>
  </w:style>
  <w:style w:type="paragraph" w:styleId="ListBullet4">
    <w:name w:val="List Bullet 4"/>
    <w:basedOn w:val="Normal"/>
    <w:autoRedefine/>
    <w:uiPriority w:val="99"/>
    <w:semiHidden/>
    <w:unhideWhenUsed/>
    <w:rsid w:val="00BA317C"/>
    <w:pPr>
      <w:tabs>
        <w:tab w:val="num" w:pos="1440"/>
      </w:tabs>
      <w:spacing w:after="0" w:line="240" w:lineRule="auto"/>
      <w:ind w:left="1440" w:hanging="360"/>
    </w:pPr>
    <w:rPr>
      <w:rFonts w:eastAsia="Times New Roman" w:cs="Times New Roman"/>
      <w:szCs w:val="20"/>
    </w:rPr>
  </w:style>
  <w:style w:type="paragraph" w:styleId="Quote">
    <w:name w:val="Quote"/>
    <w:basedOn w:val="NormalWeb"/>
    <w:next w:val="Normal"/>
    <w:link w:val="QuoteChar"/>
    <w:uiPriority w:val="29"/>
    <w:qFormat/>
    <w:rsid w:val="00BA317C"/>
    <w:pPr>
      <w:spacing w:before="120" w:beforeAutospacing="0" w:after="240" w:afterAutospacing="0" w:line="264" w:lineRule="auto"/>
      <w:ind w:left="720"/>
    </w:pPr>
    <w:rPr>
      <w:rFonts w:ascii="Arial" w:eastAsiaTheme="minorHAnsi" w:hAnsi="Arial" w:cstheme="minorHAnsi"/>
      <w:b/>
      <w:color w:val="000000" w:themeColor="text1"/>
      <w:sz w:val="18"/>
      <w:szCs w:val="18"/>
    </w:rPr>
  </w:style>
  <w:style w:type="character" w:customStyle="1" w:styleId="QuoteChar">
    <w:name w:val="Quote Char"/>
    <w:basedOn w:val="DefaultParagraphFont"/>
    <w:link w:val="Quote"/>
    <w:uiPriority w:val="29"/>
    <w:rsid w:val="00BA317C"/>
    <w:rPr>
      <w:rFonts w:ascii="Arial" w:hAnsi="Arial" w:cstheme="minorHAnsi"/>
      <w:b/>
      <w:color w:val="000000" w:themeColor="text1"/>
      <w:sz w:val="18"/>
      <w:szCs w:val="18"/>
    </w:rPr>
  </w:style>
  <w:style w:type="paragraph" w:styleId="IntenseQuote">
    <w:name w:val="Intense Quote"/>
    <w:basedOn w:val="Normal"/>
    <w:next w:val="Normal"/>
    <w:link w:val="IntenseQuoteChar"/>
    <w:uiPriority w:val="30"/>
    <w:qFormat/>
    <w:rsid w:val="00BA317C"/>
    <w:pPr>
      <w:pBdr>
        <w:bottom w:val="single" w:sz="4" w:space="4" w:color="4F81BD" w:themeColor="accent1"/>
      </w:pBdr>
      <w:spacing w:before="200" w:after="280"/>
      <w:ind w:left="936" w:right="936"/>
    </w:pPr>
    <w:rPr>
      <w:b/>
      <w:bCs/>
      <w:i/>
      <w:iCs/>
      <w:color w:val="4F81BD" w:themeColor="accent1"/>
      <w:sz w:val="18"/>
    </w:rPr>
  </w:style>
  <w:style w:type="character" w:customStyle="1" w:styleId="IntenseQuoteChar">
    <w:name w:val="Intense Quote Char"/>
    <w:basedOn w:val="DefaultParagraphFont"/>
    <w:link w:val="IntenseQuote"/>
    <w:uiPriority w:val="30"/>
    <w:rsid w:val="00BA317C"/>
    <w:rPr>
      <w:rFonts w:ascii="Arial" w:hAnsi="Arial"/>
      <w:b/>
      <w:bCs/>
      <w:i/>
      <w:iCs/>
      <w:color w:val="4F81BD" w:themeColor="accent1"/>
      <w:sz w:val="18"/>
    </w:rPr>
  </w:style>
  <w:style w:type="paragraph" w:customStyle="1" w:styleId="Hidden">
    <w:name w:val="Hidden"/>
    <w:basedOn w:val="Normal"/>
    <w:next w:val="Normal"/>
    <w:uiPriority w:val="99"/>
    <w:rsid w:val="00BA317C"/>
    <w:pPr>
      <w:shd w:val="clear" w:color="auto" w:fill="FFFF99"/>
    </w:pPr>
    <w:rPr>
      <w:rFonts w:ascii="Calibri" w:eastAsia="Arial" w:hAnsi="Calibri"/>
      <w:vanish/>
      <w:color w:val="C00000"/>
      <w:lang w:eastAsia="ja-JP"/>
    </w:rPr>
  </w:style>
  <w:style w:type="paragraph" w:customStyle="1" w:styleId="NoteTitle">
    <w:name w:val="Note Title"/>
    <w:basedOn w:val="Note"/>
    <w:next w:val="Note"/>
    <w:uiPriority w:val="99"/>
    <w:qFormat/>
    <w:rsid w:val="00BA317C"/>
    <w:pPr>
      <w:keepNext/>
      <w:numPr>
        <w:ilvl w:val="0"/>
        <w:numId w:val="0"/>
      </w:numPr>
      <w:pBdr>
        <w:left w:val="single" w:sz="18" w:space="6" w:color="4F81BD" w:themeColor="accent1"/>
      </w:pBdr>
      <w:tabs>
        <w:tab w:val="clear" w:pos="720"/>
      </w:tabs>
      <w:spacing w:before="0" w:after="200" w:line="276" w:lineRule="auto"/>
      <w:ind w:left="720"/>
    </w:pPr>
    <w:rPr>
      <w:rFonts w:ascii="Calibri" w:eastAsia="Arial" w:hAnsi="Calibri" w:cs="Arial"/>
      <w:b/>
      <w:bCs/>
      <w:color w:val="4F81BD" w:themeColor="accent1"/>
      <w:sz w:val="22"/>
      <w:szCs w:val="18"/>
      <w:lang w:eastAsia="ja-JP"/>
    </w:rPr>
  </w:style>
  <w:style w:type="paragraph" w:customStyle="1" w:styleId="CodeBlock">
    <w:name w:val="Code Block"/>
    <w:basedOn w:val="Normal"/>
    <w:uiPriority w:val="24"/>
    <w:qFormat/>
    <w:rsid w:val="00BA317C"/>
    <w:pPr>
      <w:keepNext/>
      <w:pBdr>
        <w:top w:val="single" w:sz="4" w:space="1" w:color="auto"/>
        <w:left w:val="single" w:sz="4" w:space="4" w:color="auto"/>
        <w:bottom w:val="single" w:sz="4" w:space="1" w:color="auto"/>
        <w:right w:val="single" w:sz="4" w:space="4" w:color="auto"/>
      </w:pBdr>
      <w:spacing w:before="20" w:after="20"/>
    </w:pPr>
    <w:rPr>
      <w:rFonts w:ascii="Courier New" w:eastAsia="Courier New" w:hAnsi="Courier New" w:cs="Courier New"/>
      <w:sz w:val="16"/>
      <w:szCs w:val="16"/>
      <w:lang w:eastAsia="ja-JP"/>
    </w:rPr>
  </w:style>
  <w:style w:type="paragraph" w:customStyle="1" w:styleId="CheckList0">
    <w:name w:val="Check List"/>
    <w:basedOn w:val="Normal"/>
    <w:uiPriority w:val="24"/>
    <w:qFormat/>
    <w:rsid w:val="00BA317C"/>
    <w:pPr>
      <w:numPr>
        <w:numId w:val="83"/>
      </w:numPr>
      <w:contextualSpacing/>
    </w:pPr>
    <w:rPr>
      <w:rFonts w:ascii="Calibri" w:eastAsia="Arial" w:hAnsi="Calibri"/>
      <w:lang w:eastAsia="ja-JP"/>
    </w:rPr>
  </w:style>
  <w:style w:type="paragraph" w:customStyle="1" w:styleId="FooterSmall">
    <w:name w:val="Footer Small"/>
    <w:basedOn w:val="Footer"/>
    <w:uiPriority w:val="99"/>
    <w:rsid w:val="00BA317C"/>
    <w:pPr>
      <w:tabs>
        <w:tab w:val="clear" w:pos="720"/>
      </w:tabs>
      <w:spacing w:after="0" w:line="276" w:lineRule="auto"/>
    </w:pPr>
    <w:rPr>
      <w:rFonts w:ascii="Calibri" w:eastAsia="Calibri" w:hAnsi="Calibri" w:cs="Calibri"/>
      <w:sz w:val="12"/>
      <w:szCs w:val="12"/>
      <w:lang w:eastAsia="ja-JP"/>
    </w:rPr>
  </w:style>
  <w:style w:type="paragraph" w:customStyle="1" w:styleId="FooterDisclaimer">
    <w:name w:val="Footer Disclaimer"/>
    <w:basedOn w:val="Footer"/>
    <w:uiPriority w:val="99"/>
    <w:rsid w:val="00BA317C"/>
    <w:pPr>
      <w:tabs>
        <w:tab w:val="clear" w:pos="720"/>
      </w:tabs>
      <w:spacing w:line="276" w:lineRule="auto"/>
      <w:ind w:left="-227"/>
    </w:pPr>
    <w:rPr>
      <w:rFonts w:ascii="Calibri" w:eastAsia="Calibri" w:hAnsi="Calibri" w:cs="Calibri"/>
      <w:sz w:val="16"/>
      <w:szCs w:val="16"/>
      <w:lang w:eastAsia="ja-JP"/>
    </w:rPr>
  </w:style>
  <w:style w:type="paragraph" w:customStyle="1" w:styleId="FooterPageNumber">
    <w:name w:val="Footer Page Number"/>
    <w:basedOn w:val="Footer"/>
    <w:uiPriority w:val="99"/>
    <w:rsid w:val="00BA317C"/>
    <w:pPr>
      <w:pBdr>
        <w:top w:val="single" w:sz="4" w:space="1" w:color="auto"/>
      </w:pBdr>
      <w:tabs>
        <w:tab w:val="clear" w:pos="720"/>
      </w:tabs>
      <w:spacing w:after="0" w:line="276" w:lineRule="auto"/>
      <w:ind w:left="-227"/>
      <w:jc w:val="right"/>
    </w:pPr>
    <w:rPr>
      <w:rFonts w:ascii="Calibri" w:eastAsia="Calibri" w:hAnsi="Calibri" w:cs="Calibri"/>
      <w:sz w:val="16"/>
      <w:szCs w:val="16"/>
      <w:lang w:eastAsia="ja-JP"/>
    </w:rPr>
  </w:style>
  <w:style w:type="paragraph" w:customStyle="1" w:styleId="CoverHeading2">
    <w:name w:val="Cover Heading 2"/>
    <w:basedOn w:val="Normal"/>
    <w:uiPriority w:val="99"/>
    <w:rsid w:val="00BA317C"/>
    <w:pPr>
      <w:spacing w:before="360" w:after="120"/>
      <w:ind w:left="-357"/>
    </w:pPr>
    <w:rPr>
      <w:rFonts w:ascii="Calibri" w:eastAsia="Calibri" w:hAnsi="Calibri" w:cs="Calibri"/>
      <w:b/>
      <w:bCs/>
      <w:color w:val="4F81BD" w:themeColor="accent1"/>
      <w:sz w:val="28"/>
      <w:szCs w:val="28"/>
      <w:lang w:eastAsia="ja-JP"/>
    </w:rPr>
  </w:style>
  <w:style w:type="paragraph" w:customStyle="1" w:styleId="CoverHeading1">
    <w:name w:val="Cover Heading 1"/>
    <w:basedOn w:val="Normal"/>
    <w:next w:val="Normal"/>
    <w:uiPriority w:val="99"/>
    <w:rsid w:val="00BA317C"/>
    <w:pPr>
      <w:spacing w:after="120"/>
      <w:ind w:left="-357"/>
    </w:pPr>
    <w:rPr>
      <w:rFonts w:ascii="Calibri" w:eastAsia="Calibri" w:hAnsi="Calibri" w:cs="Calibri"/>
      <w:b/>
      <w:bCs/>
      <w:color w:val="4F81BD" w:themeColor="accent1"/>
      <w:sz w:val="32"/>
      <w:szCs w:val="32"/>
      <w:lang w:eastAsia="ja-JP"/>
    </w:rPr>
  </w:style>
  <w:style w:type="paragraph" w:customStyle="1" w:styleId="HeaderUnderline">
    <w:name w:val="Header Underline"/>
    <w:basedOn w:val="Header"/>
    <w:uiPriority w:val="99"/>
    <w:rsid w:val="00BA317C"/>
    <w:pPr>
      <w:pBdr>
        <w:bottom w:val="single" w:sz="4" w:space="1" w:color="auto"/>
      </w:pBdr>
      <w:tabs>
        <w:tab w:val="clear" w:pos="4680"/>
        <w:tab w:val="clear" w:pos="9360"/>
      </w:tabs>
      <w:spacing w:line="276" w:lineRule="auto"/>
      <w:jc w:val="right"/>
    </w:pPr>
    <w:rPr>
      <w:rFonts w:ascii="Calibri" w:eastAsia="Calibri" w:hAnsi="Calibri" w:cs="Calibri"/>
      <w:sz w:val="16"/>
      <w:szCs w:val="16"/>
      <w:lang w:eastAsia="ja-JP"/>
    </w:rPr>
  </w:style>
  <w:style w:type="paragraph" w:customStyle="1" w:styleId="VisibleGuidance">
    <w:name w:val="Visible Guidance"/>
    <w:basedOn w:val="Normal"/>
    <w:next w:val="Normal"/>
    <w:uiPriority w:val="99"/>
    <w:rsid w:val="00BA317C"/>
    <w:pPr>
      <w:shd w:val="clear" w:color="auto" w:fill="F2F2F2"/>
    </w:pPr>
    <w:rPr>
      <w:rFonts w:ascii="Calibri" w:eastAsia="Arial" w:hAnsi="Calibri"/>
      <w:color w:val="FF0066"/>
      <w:lang w:eastAsia="ja-JP"/>
    </w:rPr>
  </w:style>
  <w:style w:type="paragraph" w:customStyle="1" w:styleId="TableNormal1">
    <w:name w:val="Table Normal1"/>
    <w:basedOn w:val="Normal"/>
    <w:uiPriority w:val="99"/>
    <w:rsid w:val="00BA317C"/>
    <w:pPr>
      <w:spacing w:before="60"/>
    </w:pPr>
    <w:rPr>
      <w:rFonts w:ascii="Arial Narrow" w:eastAsia="Arial Narrow" w:hAnsi="Arial Narrow" w:cs="Arial Narrow"/>
    </w:rPr>
  </w:style>
  <w:style w:type="character" w:customStyle="1" w:styleId="indentChar">
    <w:name w:val="indent Char"/>
    <w:basedOn w:val="DefaultParagraphFont"/>
    <w:link w:val="indent"/>
    <w:locked/>
    <w:rsid w:val="00BA317C"/>
    <w:rPr>
      <w:b/>
      <w:bCs/>
      <w:szCs w:val="18"/>
    </w:rPr>
  </w:style>
  <w:style w:type="paragraph" w:customStyle="1" w:styleId="indent">
    <w:name w:val="indent"/>
    <w:basedOn w:val="NoteTitle"/>
    <w:link w:val="indentChar"/>
    <w:qFormat/>
    <w:rsid w:val="00BA317C"/>
    <w:pPr>
      <w:pBdr>
        <w:left w:val="single" w:sz="18" w:space="6" w:color="808080"/>
      </w:pBdr>
      <w:spacing w:after="120"/>
      <w:ind w:left="567"/>
    </w:pPr>
    <w:rPr>
      <w:rFonts w:asciiTheme="minorHAnsi" w:eastAsiaTheme="minorHAnsi" w:hAnsiTheme="minorHAnsi" w:cstheme="minorBidi"/>
      <w:color w:val="auto"/>
      <w:lang w:eastAsia="en-US"/>
    </w:rPr>
  </w:style>
  <w:style w:type="paragraph" w:customStyle="1" w:styleId="NumHeading1">
    <w:name w:val="Num Heading 1"/>
    <w:basedOn w:val="Heading1"/>
    <w:next w:val="Normal"/>
    <w:uiPriority w:val="99"/>
    <w:rsid w:val="00BA317C"/>
    <w:pPr>
      <w:keepLines w:val="0"/>
      <w:pageBreakBefore/>
      <w:numPr>
        <w:numId w:val="85"/>
      </w:numPr>
      <w:spacing w:before="120" w:after="120" w:line="264" w:lineRule="auto"/>
    </w:pPr>
    <w:rPr>
      <w:rFonts w:ascii="Arial Black" w:eastAsia="Arial Black" w:hAnsi="Arial Black" w:cs="Arial Black"/>
      <w:b w:val="0"/>
      <w:smallCaps/>
      <w:color w:val="333333"/>
      <w:kern w:val="32"/>
      <w:sz w:val="32"/>
      <w:szCs w:val="32"/>
      <w:lang w:eastAsia="ja-JP"/>
    </w:rPr>
  </w:style>
  <w:style w:type="character" w:customStyle="1" w:styleId="NumHeading2Char">
    <w:name w:val="Num Heading 2 Char"/>
    <w:basedOn w:val="Heading2Char"/>
    <w:link w:val="NumHeading2"/>
    <w:uiPriority w:val="99"/>
    <w:locked/>
    <w:rsid w:val="00BA317C"/>
    <w:rPr>
      <w:rFonts w:ascii="Arial" w:eastAsia="Arial" w:hAnsi="Arial" w:cs="Arial"/>
      <w:b/>
      <w:bCs/>
      <w:color w:val="333333"/>
      <w:sz w:val="28"/>
      <w:szCs w:val="28"/>
      <w:lang w:eastAsia="ja-JP"/>
    </w:rPr>
  </w:style>
  <w:style w:type="paragraph" w:customStyle="1" w:styleId="NumHeading2">
    <w:name w:val="Num Heading 2"/>
    <w:basedOn w:val="Heading2"/>
    <w:next w:val="Normal"/>
    <w:link w:val="NumHeading2Char"/>
    <w:uiPriority w:val="99"/>
    <w:rsid w:val="00BA317C"/>
    <w:pPr>
      <w:keepLines w:val="0"/>
      <w:numPr>
        <w:numId w:val="85"/>
      </w:numPr>
      <w:spacing w:before="240" w:after="120" w:line="264" w:lineRule="auto"/>
    </w:pPr>
    <w:rPr>
      <w:rFonts w:ascii="Arial" w:eastAsia="Arial" w:hAnsi="Arial" w:cs="Arial"/>
      <w:color w:val="333333"/>
      <w:sz w:val="28"/>
      <w:szCs w:val="28"/>
      <w:lang w:eastAsia="ja-JP"/>
    </w:rPr>
  </w:style>
  <w:style w:type="character" w:customStyle="1" w:styleId="NumHeading3Char">
    <w:name w:val="Num Heading 3 Char"/>
    <w:basedOn w:val="Heading3Char"/>
    <w:link w:val="NumHeading3"/>
    <w:uiPriority w:val="99"/>
    <w:locked/>
    <w:rsid w:val="00BA317C"/>
    <w:rPr>
      <w:rFonts w:ascii="Arial" w:eastAsia="Arial" w:hAnsi="Arial" w:cs="Arial"/>
      <w:b/>
      <w:bCs/>
      <w:color w:val="333333"/>
      <w:sz w:val="26"/>
      <w:szCs w:val="26"/>
      <w:lang w:eastAsia="ja-JP"/>
    </w:rPr>
  </w:style>
  <w:style w:type="paragraph" w:customStyle="1" w:styleId="NumHeading3">
    <w:name w:val="Num Heading 3"/>
    <w:basedOn w:val="Heading3"/>
    <w:next w:val="Normal"/>
    <w:link w:val="NumHeading3Char"/>
    <w:uiPriority w:val="99"/>
    <w:rsid w:val="00BA317C"/>
    <w:pPr>
      <w:keepLines w:val="0"/>
      <w:numPr>
        <w:ilvl w:val="2"/>
        <w:numId w:val="85"/>
      </w:numPr>
      <w:spacing w:before="180" w:after="60" w:line="264" w:lineRule="auto"/>
    </w:pPr>
    <w:rPr>
      <w:rFonts w:ascii="Arial" w:eastAsia="Arial" w:hAnsi="Arial" w:cs="Arial"/>
      <w:color w:val="333333"/>
      <w:sz w:val="26"/>
      <w:szCs w:val="26"/>
      <w:lang w:eastAsia="ja-JP"/>
    </w:rPr>
  </w:style>
  <w:style w:type="paragraph" w:customStyle="1" w:styleId="NumHeading4">
    <w:name w:val="Num Heading 4"/>
    <w:basedOn w:val="Heading4"/>
    <w:next w:val="Normal"/>
    <w:uiPriority w:val="99"/>
    <w:rsid w:val="00BA317C"/>
    <w:pPr>
      <w:keepLines w:val="0"/>
      <w:numPr>
        <w:ilvl w:val="3"/>
        <w:numId w:val="85"/>
      </w:numPr>
      <w:spacing w:before="180" w:after="60" w:line="264" w:lineRule="auto"/>
    </w:pPr>
    <w:rPr>
      <w:rFonts w:ascii="Arial" w:eastAsia="Arial" w:hAnsi="Arial" w:cs="Arial"/>
      <w:color w:val="333333"/>
      <w:sz w:val="24"/>
      <w:szCs w:val="24"/>
      <w:lang w:eastAsia="ja-JP"/>
    </w:rPr>
  </w:style>
  <w:style w:type="paragraph" w:customStyle="1" w:styleId="HeadingAppendixOld">
    <w:name w:val="Heading Appendix Old"/>
    <w:basedOn w:val="Normal"/>
    <w:next w:val="Normal"/>
    <w:uiPriority w:val="99"/>
    <w:rsid w:val="00BA317C"/>
    <w:pPr>
      <w:keepNext/>
      <w:pageBreakBefore/>
      <w:numPr>
        <w:ilvl w:val="7"/>
        <w:numId w:val="85"/>
      </w:numPr>
      <w:spacing w:before="120" w:after="60" w:line="264" w:lineRule="auto"/>
    </w:pPr>
    <w:rPr>
      <w:rFonts w:ascii="Arial Black" w:eastAsia="Arial Black" w:hAnsi="Arial Black" w:cs="Arial Black"/>
      <w:smallCaps/>
      <w:color w:val="333333"/>
      <w:sz w:val="32"/>
      <w:szCs w:val="32"/>
      <w:lang w:eastAsia="ja-JP"/>
    </w:rPr>
  </w:style>
  <w:style w:type="paragraph" w:customStyle="1" w:styleId="HeadingPart">
    <w:name w:val="Heading Part"/>
    <w:basedOn w:val="Normal"/>
    <w:next w:val="Normal"/>
    <w:uiPriority w:val="99"/>
    <w:rsid w:val="00BA317C"/>
    <w:pPr>
      <w:pageBreakBefore/>
      <w:numPr>
        <w:ilvl w:val="8"/>
        <w:numId w:val="85"/>
      </w:numPr>
      <w:spacing w:before="480" w:after="60" w:line="264" w:lineRule="auto"/>
      <w:outlineLvl w:val="8"/>
    </w:pPr>
    <w:rPr>
      <w:rFonts w:ascii="Arial Black" w:eastAsia="Arial Black" w:hAnsi="Arial Black" w:cs="Arial Black"/>
      <w:b/>
      <w:smallCaps/>
      <w:color w:val="333333"/>
      <w:sz w:val="32"/>
      <w:szCs w:val="32"/>
      <w:lang w:eastAsia="ja-JP"/>
    </w:rPr>
  </w:style>
  <w:style w:type="paragraph" w:customStyle="1" w:styleId="NumHeading5">
    <w:name w:val="Num Heading 5"/>
    <w:basedOn w:val="Heading5"/>
    <w:next w:val="Normal"/>
    <w:uiPriority w:val="99"/>
    <w:rsid w:val="00BA317C"/>
    <w:pPr>
      <w:keepNext/>
      <w:numPr>
        <w:numId w:val="85"/>
      </w:numPr>
      <w:spacing w:before="180" w:line="264" w:lineRule="auto"/>
    </w:pPr>
    <w:rPr>
      <w:rFonts w:eastAsia="Arial" w:cs="Arial"/>
      <w:bCs/>
      <w:iCs/>
      <w:color w:val="333333"/>
      <w:sz w:val="22"/>
      <w:szCs w:val="22"/>
      <w:lang w:eastAsia="ja-JP"/>
    </w:rPr>
  </w:style>
  <w:style w:type="paragraph" w:customStyle="1" w:styleId="VTHeading1">
    <w:name w:val="VT_Heading 1"/>
    <w:next w:val="Normal"/>
    <w:autoRedefine/>
    <w:uiPriority w:val="99"/>
    <w:qFormat/>
    <w:rsid w:val="00BA317C"/>
    <w:pPr>
      <w:pageBreakBefore/>
      <w:numPr>
        <w:numId w:val="86"/>
      </w:numPr>
      <w:spacing w:line="240" w:lineRule="auto"/>
      <w:ind w:left="-351"/>
    </w:pPr>
    <w:rPr>
      <w:rFonts w:ascii="Calibri" w:eastAsia="Times New Roman" w:hAnsi="Calibri" w:cs="Segoe UI"/>
      <w:b/>
      <w:color w:val="4F81BD"/>
      <w:sz w:val="32"/>
      <w:szCs w:val="20"/>
    </w:rPr>
  </w:style>
  <w:style w:type="paragraph" w:customStyle="1" w:styleId="VTHeading2">
    <w:name w:val="VT_Heading 2"/>
    <w:basedOn w:val="VTHeading1"/>
    <w:next w:val="Normal"/>
    <w:autoRedefine/>
    <w:uiPriority w:val="99"/>
    <w:qFormat/>
    <w:rsid w:val="00BA317C"/>
    <w:pPr>
      <w:pageBreakBefore w:val="0"/>
      <w:numPr>
        <w:ilvl w:val="1"/>
      </w:numPr>
      <w:ind w:left="28" w:hanging="734"/>
    </w:pPr>
    <w:rPr>
      <w:sz w:val="28"/>
    </w:rPr>
  </w:style>
  <w:style w:type="paragraph" w:customStyle="1" w:styleId="VTHeading3">
    <w:name w:val="VT_Heading 3"/>
    <w:basedOn w:val="VTHeading2"/>
    <w:next w:val="Normal"/>
    <w:autoRedefine/>
    <w:uiPriority w:val="99"/>
    <w:qFormat/>
    <w:rsid w:val="00BA317C"/>
    <w:pPr>
      <w:numPr>
        <w:ilvl w:val="3"/>
      </w:numPr>
    </w:pPr>
    <w:rPr>
      <w:sz w:val="24"/>
    </w:rPr>
  </w:style>
  <w:style w:type="paragraph" w:customStyle="1" w:styleId="VMListBullet2">
    <w:name w:val="VMListBullet2"/>
    <w:uiPriority w:val="99"/>
    <w:rsid w:val="00BA317C"/>
    <w:pPr>
      <w:numPr>
        <w:numId w:val="87"/>
      </w:numPr>
      <w:spacing w:after="0" w:line="240" w:lineRule="auto"/>
    </w:pPr>
    <w:rPr>
      <w:rFonts w:ascii="Palatino Linotype" w:eastAsia="Times New Roman" w:hAnsi="Palatino Linotype" w:cs="Times New Roman"/>
      <w:sz w:val="21"/>
      <w:szCs w:val="36"/>
    </w:rPr>
  </w:style>
  <w:style w:type="character" w:customStyle="1" w:styleId="BasicParagraphChar">
    <w:name w:val="Basic Paragraph Char"/>
    <w:basedOn w:val="DefaultParagraphFont"/>
    <w:link w:val="BasicParagraph"/>
    <w:locked/>
    <w:rsid w:val="00BA317C"/>
    <w:rPr>
      <w:rFonts w:ascii="Times New Roman" w:hAnsi="Times New Roman" w:cs="Times New Roman"/>
      <w:iCs/>
      <w:sz w:val="21"/>
      <w:szCs w:val="21"/>
    </w:rPr>
  </w:style>
  <w:style w:type="paragraph" w:customStyle="1" w:styleId="BasicParagraph">
    <w:name w:val="Basic Paragraph"/>
    <w:basedOn w:val="Normal"/>
    <w:link w:val="BasicParagraphChar"/>
    <w:qFormat/>
    <w:rsid w:val="00BA317C"/>
    <w:pPr>
      <w:ind w:left="2160"/>
    </w:pPr>
    <w:rPr>
      <w:rFonts w:ascii="Times New Roman" w:hAnsi="Times New Roman" w:cs="Times New Roman"/>
      <w:iCs/>
      <w:sz w:val="21"/>
      <w:szCs w:val="21"/>
    </w:rPr>
  </w:style>
  <w:style w:type="character" w:customStyle="1" w:styleId="Heading4numberedChar">
    <w:name w:val="Heading 4 (numbered) Char"/>
    <w:basedOn w:val="DefaultParagraphFont"/>
    <w:link w:val="Heading4numbered"/>
    <w:uiPriority w:val="99"/>
    <w:locked/>
    <w:rsid w:val="00BA317C"/>
    <w:rPr>
      <w:rFonts w:ascii="Calibri" w:eastAsia="Calibri" w:hAnsi="Calibri" w:cs="Calibri"/>
      <w:b/>
      <w:color w:val="4F81BD" w:themeColor="accent1"/>
      <w:sz w:val="24"/>
      <w:szCs w:val="24"/>
      <w:lang w:val="en-AU" w:eastAsia="ja-JP"/>
    </w:rPr>
  </w:style>
  <w:style w:type="paragraph" w:customStyle="1" w:styleId="Heading4numbered">
    <w:name w:val="Heading 4 (numbered)"/>
    <w:basedOn w:val="Heading3Numbered"/>
    <w:link w:val="Heading4numberedChar"/>
    <w:uiPriority w:val="99"/>
    <w:qFormat/>
    <w:rsid w:val="00BA317C"/>
    <w:pPr>
      <w:numPr>
        <w:ilvl w:val="0"/>
        <w:numId w:val="88"/>
      </w:numPr>
      <w:tabs>
        <w:tab w:val="num" w:pos="360"/>
      </w:tabs>
      <w:ind w:left="0" w:hanging="539"/>
    </w:pPr>
    <w:rPr>
      <w:sz w:val="24"/>
      <w:lang w:val="en-AU"/>
    </w:rPr>
  </w:style>
  <w:style w:type="paragraph" w:customStyle="1" w:styleId="VTPictCenter">
    <w:name w:val="VT_PictCenter"/>
    <w:uiPriority w:val="99"/>
    <w:rsid w:val="00BA317C"/>
    <w:pPr>
      <w:spacing w:after="0" w:line="240" w:lineRule="auto"/>
      <w:jc w:val="center"/>
    </w:pPr>
    <w:rPr>
      <w:rFonts w:ascii="Calibri" w:eastAsia="Times New Roman" w:hAnsi="Calibri" w:cs="Times New Roman"/>
      <w:szCs w:val="20"/>
      <w:lang w:eastAsia="ja-JP"/>
    </w:rPr>
  </w:style>
  <w:style w:type="paragraph" w:customStyle="1" w:styleId="VTFigCaption">
    <w:name w:val="VT_FigCaption"/>
    <w:basedOn w:val="Caption"/>
    <w:uiPriority w:val="99"/>
    <w:qFormat/>
    <w:rsid w:val="00BA317C"/>
    <w:pPr>
      <w:keepNext w:val="0"/>
      <w:spacing w:before="0" w:after="200" w:line="276" w:lineRule="auto"/>
      <w:jc w:val="center"/>
    </w:pPr>
    <w:rPr>
      <w:rFonts w:ascii="Calibri" w:hAnsi="Calibri" w:cs="Calibri"/>
      <w:b w:val="0"/>
      <w:bCs w:val="0"/>
      <w:color w:val="4F81BD"/>
      <w:lang w:eastAsia="ja-JP"/>
    </w:rPr>
  </w:style>
  <w:style w:type="character" w:customStyle="1" w:styleId="Heading2aChar">
    <w:name w:val="Heading 2a Char"/>
    <w:basedOn w:val="DefaultParagraphFont"/>
    <w:link w:val="Heading2a"/>
    <w:locked/>
    <w:rsid w:val="00BA317C"/>
    <w:rPr>
      <w:rFonts w:ascii="Arial" w:eastAsiaTheme="majorEastAsia" w:hAnsi="Arial" w:cstheme="minorHAnsi"/>
      <w:bCs/>
      <w:color w:val="949699"/>
      <w:spacing w:val="4"/>
      <w:sz w:val="28"/>
      <w:szCs w:val="36"/>
    </w:rPr>
  </w:style>
  <w:style w:type="paragraph" w:customStyle="1" w:styleId="Heading2a">
    <w:name w:val="Heading 2a"/>
    <w:basedOn w:val="Normal"/>
    <w:link w:val="Heading2aChar"/>
    <w:qFormat/>
    <w:rsid w:val="00BA317C"/>
    <w:pPr>
      <w:spacing w:before="240" w:after="120" w:line="240" w:lineRule="auto"/>
      <w:outlineLvl w:val="1"/>
    </w:pPr>
    <w:rPr>
      <w:rFonts w:eastAsiaTheme="majorEastAsia" w:cstheme="minorHAnsi"/>
      <w:bCs/>
      <w:color w:val="949699"/>
      <w:spacing w:val="4"/>
      <w:sz w:val="28"/>
      <w:szCs w:val="36"/>
    </w:rPr>
  </w:style>
  <w:style w:type="paragraph" w:customStyle="1" w:styleId="VTPara">
    <w:name w:val="VT_Para"/>
    <w:uiPriority w:val="99"/>
    <w:qFormat/>
    <w:rsid w:val="00BA317C"/>
    <w:pPr>
      <w:spacing w:before="120" w:after="120" w:line="300" w:lineRule="auto"/>
    </w:pPr>
    <w:rPr>
      <w:rFonts w:ascii="Calibri" w:eastAsia="Arial" w:hAnsi="Calibri" w:cs="Arial"/>
      <w:lang w:eastAsia="ja-JP"/>
    </w:rPr>
  </w:style>
  <w:style w:type="character" w:customStyle="1" w:styleId="NormalBoldChar">
    <w:name w:val="Normal Bold Char"/>
    <w:basedOn w:val="DefaultParagraphFont"/>
    <w:link w:val="NormalBold"/>
    <w:locked/>
    <w:rsid w:val="00BA317C"/>
    <w:rPr>
      <w:rFonts w:asciiTheme="majorHAnsi" w:hAnsiTheme="majorHAnsi" w:cs="Calibri"/>
      <w:b/>
    </w:rPr>
  </w:style>
  <w:style w:type="paragraph" w:customStyle="1" w:styleId="NormalBold">
    <w:name w:val="Normal Bold"/>
    <w:basedOn w:val="Normal"/>
    <w:link w:val="NormalBoldChar"/>
    <w:qFormat/>
    <w:rsid w:val="00BA317C"/>
    <w:pPr>
      <w:spacing w:before="120"/>
    </w:pPr>
    <w:rPr>
      <w:rFonts w:asciiTheme="majorHAnsi" w:hAnsiTheme="majorHAnsi" w:cs="Calibri"/>
      <w:b/>
    </w:rPr>
  </w:style>
  <w:style w:type="paragraph" w:customStyle="1" w:styleId="cueparagraph">
    <w:name w:val="cueparagraph"/>
    <w:basedOn w:val="Normal"/>
    <w:uiPriority w:val="99"/>
    <w:rsid w:val="00BA317C"/>
    <w:pPr>
      <w:spacing w:before="100" w:beforeAutospacing="1" w:after="100" w:afterAutospacing="1" w:line="336" w:lineRule="atLeast"/>
    </w:pPr>
    <w:rPr>
      <w:rFonts w:ascii="Times New Roman" w:eastAsia="Times New Roman" w:hAnsi="Times New Roman" w:cs="Times New Roman"/>
      <w:sz w:val="24"/>
      <w:szCs w:val="24"/>
    </w:rPr>
  </w:style>
  <w:style w:type="paragraph" w:customStyle="1" w:styleId="Templatekind">
    <w:name w:val="Template kind"/>
    <w:basedOn w:val="Normal"/>
    <w:uiPriority w:val="99"/>
    <w:rsid w:val="00BA317C"/>
    <w:pPr>
      <w:spacing w:after="160" w:line="320" w:lineRule="exact"/>
    </w:pPr>
    <w:rPr>
      <w:b/>
      <w:color w:val="7F7F7F" w:themeColor="text1" w:themeTint="80"/>
      <w:szCs w:val="24"/>
    </w:rPr>
  </w:style>
  <w:style w:type="paragraph" w:customStyle="1" w:styleId="SidebarBody">
    <w:name w:val="Sidebar Body"/>
    <w:uiPriority w:val="99"/>
    <w:rsid w:val="00BA317C"/>
    <w:pPr>
      <w:spacing w:after="0" w:line="240" w:lineRule="exact"/>
    </w:pPr>
    <w:rPr>
      <w:rFonts w:ascii="Arial" w:eastAsia="Times New Roman" w:hAnsi="Arial" w:cs="Arial"/>
      <w:bCs/>
      <w:color w:val="464847"/>
      <w:sz w:val="18"/>
      <w:szCs w:val="24"/>
    </w:rPr>
  </w:style>
  <w:style w:type="character" w:customStyle="1" w:styleId="MoreChar">
    <w:name w:val="More Char"/>
    <w:basedOn w:val="DefaultParagraphFont"/>
    <w:link w:val="More"/>
    <w:locked/>
    <w:rsid w:val="00BA317C"/>
    <w:rPr>
      <w:rFonts w:ascii="SegoeBold" w:eastAsia="Times New Roman" w:hAnsi="SegoeBold" w:cs="Times New Roman"/>
      <w:color w:val="194C4C"/>
      <w:spacing w:val="-1"/>
      <w:sz w:val="18"/>
    </w:rPr>
  </w:style>
  <w:style w:type="paragraph" w:customStyle="1" w:styleId="More">
    <w:name w:val="More"/>
    <w:basedOn w:val="Normal"/>
    <w:link w:val="MoreChar"/>
    <w:rsid w:val="00BA317C"/>
    <w:pPr>
      <w:widowControl w:val="0"/>
      <w:suppressAutoHyphens/>
      <w:autoSpaceDE w:val="0"/>
      <w:autoSpaceDN w:val="0"/>
      <w:adjustRightInd w:val="0"/>
      <w:spacing w:after="0" w:line="240" w:lineRule="auto"/>
    </w:pPr>
    <w:rPr>
      <w:rFonts w:ascii="SegoeBold" w:eastAsia="Times New Roman" w:hAnsi="SegoeBold" w:cs="Times New Roman"/>
      <w:color w:val="194C4C"/>
      <w:spacing w:val="-1"/>
      <w:sz w:val="18"/>
    </w:rPr>
  </w:style>
  <w:style w:type="paragraph" w:customStyle="1" w:styleId="OrangeBoxLargeType">
    <w:name w:val="Orange Box Large Type"/>
    <w:basedOn w:val="Normal"/>
    <w:uiPriority w:val="99"/>
    <w:rsid w:val="00BA317C"/>
    <w:pPr>
      <w:widowControl w:val="0"/>
      <w:suppressAutoHyphens/>
      <w:autoSpaceDE w:val="0"/>
      <w:autoSpaceDN w:val="0"/>
      <w:adjustRightInd w:val="0"/>
      <w:spacing w:after="0" w:line="260" w:lineRule="atLeast"/>
    </w:pPr>
    <w:rPr>
      <w:rFonts w:eastAsia="Times New Roman" w:cs="Times New Roman"/>
      <w:color w:val="556670"/>
      <w:spacing w:val="-1"/>
      <w:sz w:val="24"/>
      <w:szCs w:val="24"/>
    </w:rPr>
  </w:style>
  <w:style w:type="paragraph" w:customStyle="1" w:styleId="SidebarBullets">
    <w:name w:val="Sidebar Bullets"/>
    <w:uiPriority w:val="99"/>
    <w:qFormat/>
    <w:rsid w:val="00BA317C"/>
    <w:pPr>
      <w:tabs>
        <w:tab w:val="left" w:pos="180"/>
      </w:tabs>
      <w:spacing w:after="40" w:line="320" w:lineRule="exact"/>
    </w:pPr>
    <w:rPr>
      <w:rFonts w:ascii="Arial" w:eastAsia="Times New Roman" w:hAnsi="Arial" w:cs="Arial"/>
      <w:bCs/>
      <w:color w:val="464847"/>
      <w:sz w:val="20"/>
      <w:szCs w:val="24"/>
    </w:rPr>
  </w:style>
  <w:style w:type="paragraph" w:customStyle="1" w:styleId="Subhead">
    <w:name w:val="Subhead"/>
    <w:basedOn w:val="Normal"/>
    <w:uiPriority w:val="99"/>
    <w:rsid w:val="00BA317C"/>
    <w:pPr>
      <w:widowControl w:val="0"/>
      <w:suppressAutoHyphens/>
      <w:autoSpaceDE w:val="0"/>
      <w:autoSpaceDN w:val="0"/>
      <w:adjustRightInd w:val="0"/>
      <w:spacing w:before="72" w:after="72" w:line="320" w:lineRule="atLeast"/>
    </w:pPr>
    <w:rPr>
      <w:rFonts w:ascii="SegoeSemibold" w:eastAsia="Times New Roman" w:hAnsi="SegoeSemibold" w:cs="Times New Roman"/>
      <w:color w:val="556670"/>
      <w:sz w:val="25"/>
      <w:szCs w:val="25"/>
    </w:rPr>
  </w:style>
  <w:style w:type="paragraph" w:customStyle="1" w:styleId="TableNormal2">
    <w:name w:val="Table Normal2"/>
    <w:basedOn w:val="Normal"/>
    <w:uiPriority w:val="99"/>
    <w:rsid w:val="00BA317C"/>
    <w:pPr>
      <w:spacing w:before="60" w:after="60" w:line="264" w:lineRule="auto"/>
    </w:pPr>
    <w:rPr>
      <w:rFonts w:ascii="Arial Narrow" w:eastAsia="Arial" w:hAnsi="Arial Narrow" w:cs="Arial Narrow"/>
      <w:sz w:val="18"/>
      <w:szCs w:val="18"/>
      <w:lang w:eastAsia="ja-JP"/>
    </w:rPr>
  </w:style>
  <w:style w:type="character" w:customStyle="1" w:styleId="BodyText-SvcsChar">
    <w:name w:val="Body Text - Svcs Char"/>
    <w:basedOn w:val="DefaultParagraphFont"/>
    <w:link w:val="BodyText-Svcs"/>
    <w:locked/>
    <w:rsid w:val="00BA317C"/>
    <w:rPr>
      <w:rFonts w:ascii="Arial" w:eastAsia="Times New Roman" w:hAnsi="Arial" w:cstheme="minorHAnsi"/>
      <w:noProof/>
      <w:sz w:val="18"/>
      <w:szCs w:val="18"/>
      <w:lang w:eastAsia="zh-TW"/>
    </w:rPr>
  </w:style>
  <w:style w:type="paragraph" w:customStyle="1" w:styleId="BodyText-Svcs">
    <w:name w:val="Body Text - Svcs"/>
    <w:basedOn w:val="NormalWeb"/>
    <w:link w:val="BodyText-SvcsChar"/>
    <w:qFormat/>
    <w:rsid w:val="00BA317C"/>
    <w:pPr>
      <w:spacing w:before="0" w:beforeAutospacing="0" w:after="120" w:afterAutospacing="0" w:line="264" w:lineRule="auto"/>
    </w:pPr>
    <w:rPr>
      <w:rFonts w:ascii="Arial" w:hAnsi="Arial" w:cstheme="minorHAnsi"/>
      <w:noProof/>
      <w:sz w:val="18"/>
      <w:szCs w:val="18"/>
      <w:lang w:eastAsia="zh-TW"/>
    </w:rPr>
  </w:style>
  <w:style w:type="character" w:customStyle="1" w:styleId="BulletIntroChar">
    <w:name w:val="Bullet Intro Char"/>
    <w:basedOn w:val="BodyText-SvcsChar"/>
    <w:link w:val="BulletIntro"/>
    <w:locked/>
    <w:rsid w:val="00BA317C"/>
    <w:rPr>
      <w:rFonts w:ascii="Arial" w:eastAsia="Times New Roman" w:hAnsi="Arial" w:cstheme="minorHAnsi"/>
      <w:noProof/>
      <w:sz w:val="18"/>
      <w:szCs w:val="18"/>
      <w:lang w:eastAsia="zh-TW"/>
    </w:rPr>
  </w:style>
  <w:style w:type="paragraph" w:customStyle="1" w:styleId="BulletIntro">
    <w:name w:val="Bullet Intro"/>
    <w:basedOn w:val="BodyText-Svcs"/>
    <w:link w:val="BulletIntroChar"/>
    <w:qFormat/>
    <w:rsid w:val="00BA317C"/>
    <w:pPr>
      <w:spacing w:before="180" w:after="60"/>
    </w:pPr>
  </w:style>
  <w:style w:type="character" w:customStyle="1" w:styleId="Bullets2Char">
    <w:name w:val="Bullets 2 Char"/>
    <w:basedOn w:val="BulletsChar"/>
    <w:link w:val="Bullets2"/>
    <w:locked/>
    <w:rsid w:val="00BA317C"/>
    <w:rPr>
      <w:rFonts w:ascii="Arial" w:eastAsia="MS Mincho" w:hAnsi="Arial" w:cstheme="minorHAnsi" w:hint="default"/>
      <w:noProof/>
      <w:sz w:val="18"/>
      <w:szCs w:val="18"/>
      <w:lang w:eastAsia="zh-TW"/>
    </w:rPr>
  </w:style>
  <w:style w:type="paragraph" w:customStyle="1" w:styleId="Bullets2">
    <w:name w:val="Bullets 2"/>
    <w:link w:val="Bullets2Char"/>
    <w:rsid w:val="00BA317C"/>
    <w:pPr>
      <w:spacing w:after="60" w:line="264" w:lineRule="auto"/>
      <w:ind w:left="1800" w:hanging="360"/>
    </w:pPr>
    <w:rPr>
      <w:rFonts w:ascii="Arial" w:eastAsia="MS Mincho" w:hAnsi="Arial" w:cstheme="minorHAnsi"/>
      <w:noProof/>
      <w:sz w:val="18"/>
      <w:szCs w:val="18"/>
      <w:lang w:eastAsia="zh-TW"/>
    </w:rPr>
  </w:style>
  <w:style w:type="character" w:customStyle="1" w:styleId="SidebarTitleChar">
    <w:name w:val="Sidebar Title Char"/>
    <w:basedOn w:val="DefaultParagraphFont"/>
    <w:link w:val="SidebarTitle"/>
    <w:locked/>
    <w:rsid w:val="00BA317C"/>
    <w:rPr>
      <w:rFonts w:ascii="Arial" w:hAnsi="Arial" w:cstheme="minorHAnsi"/>
      <w:b/>
      <w:color w:val="FFFFFF" w:themeColor="background1"/>
      <w:sz w:val="18"/>
    </w:rPr>
  </w:style>
  <w:style w:type="paragraph" w:customStyle="1" w:styleId="SidebarTitle">
    <w:name w:val="Sidebar Title"/>
    <w:basedOn w:val="Normal"/>
    <w:link w:val="SidebarTitleChar"/>
    <w:qFormat/>
    <w:rsid w:val="00BA317C"/>
    <w:pPr>
      <w:spacing w:before="120" w:after="120" w:line="240" w:lineRule="auto"/>
      <w:ind w:left="187" w:right="1210"/>
    </w:pPr>
    <w:rPr>
      <w:rFonts w:cstheme="minorHAnsi"/>
      <w:b/>
      <w:color w:val="FFFFFF" w:themeColor="background1"/>
      <w:sz w:val="18"/>
    </w:rPr>
  </w:style>
  <w:style w:type="character" w:customStyle="1" w:styleId="SidebarTextChar">
    <w:name w:val="Sidebar Text Char"/>
    <w:basedOn w:val="DefaultParagraphFont"/>
    <w:link w:val="SidebarText"/>
    <w:locked/>
    <w:rsid w:val="00BA317C"/>
    <w:rPr>
      <w:rFonts w:ascii="Arial" w:hAnsi="Arial" w:cstheme="minorHAnsi"/>
      <w:color w:val="FFFFFF" w:themeColor="background1"/>
      <w:sz w:val="18"/>
      <w:szCs w:val="18"/>
    </w:rPr>
  </w:style>
  <w:style w:type="paragraph" w:customStyle="1" w:styleId="SidebarText">
    <w:name w:val="Sidebar Text"/>
    <w:basedOn w:val="Normal"/>
    <w:link w:val="SidebarTextChar"/>
    <w:qFormat/>
    <w:rsid w:val="00BA317C"/>
    <w:pPr>
      <w:spacing w:after="100" w:afterAutospacing="1" w:line="240" w:lineRule="auto"/>
      <w:ind w:left="180" w:right="1215"/>
    </w:pPr>
    <w:rPr>
      <w:rFonts w:cstheme="minorHAnsi"/>
      <w:color w:val="FFFFFF" w:themeColor="background1"/>
      <w:sz w:val="18"/>
      <w:szCs w:val="18"/>
    </w:rPr>
  </w:style>
  <w:style w:type="character" w:customStyle="1" w:styleId="Heading1-SvcsChar">
    <w:name w:val="Heading 1 - Svcs Char"/>
    <w:basedOn w:val="BodyText-SvcsChar"/>
    <w:link w:val="Heading1-Svcs"/>
    <w:uiPriority w:val="99"/>
    <w:locked/>
    <w:rsid w:val="00BA317C"/>
    <w:rPr>
      <w:rFonts w:ascii="Arial" w:eastAsia="Times New Roman" w:hAnsi="Arial" w:cstheme="minorHAnsi"/>
      <w:noProof/>
      <w:color w:val="949699"/>
      <w:sz w:val="36"/>
      <w:szCs w:val="36"/>
      <w:lang w:eastAsia="zh-TW"/>
    </w:rPr>
  </w:style>
  <w:style w:type="paragraph" w:customStyle="1" w:styleId="Heading1-Svcs">
    <w:name w:val="Heading 1 - Svcs"/>
    <w:basedOn w:val="BodyText-Svcs"/>
    <w:link w:val="Heading1-SvcsChar"/>
    <w:uiPriority w:val="99"/>
    <w:qFormat/>
    <w:rsid w:val="00BA317C"/>
    <w:pPr>
      <w:numPr>
        <w:numId w:val="90"/>
      </w:numPr>
      <w:spacing w:after="0"/>
    </w:pPr>
    <w:rPr>
      <w:color w:val="949699"/>
      <w:sz w:val="36"/>
      <w:szCs w:val="36"/>
    </w:rPr>
  </w:style>
  <w:style w:type="character" w:customStyle="1" w:styleId="Heading2-SvcsChar">
    <w:name w:val="Heading 2 - Svcs Char"/>
    <w:basedOn w:val="Heading1-SvcsChar"/>
    <w:link w:val="Heading2-Svcs"/>
    <w:locked/>
    <w:rsid w:val="00BA317C"/>
    <w:rPr>
      <w:rFonts w:ascii="Arial" w:eastAsia="Times New Roman" w:hAnsi="Arial" w:cstheme="minorHAnsi"/>
      <w:noProof/>
      <w:color w:val="949699"/>
      <w:sz w:val="36"/>
      <w:szCs w:val="36"/>
      <w:lang w:eastAsia="zh-TW"/>
    </w:rPr>
  </w:style>
  <w:style w:type="paragraph" w:customStyle="1" w:styleId="Heading2-Svcs">
    <w:name w:val="Heading 2 - Svcs"/>
    <w:basedOn w:val="Heading2"/>
    <w:link w:val="Heading2-SvcsChar"/>
    <w:rsid w:val="00BA317C"/>
    <w:pPr>
      <w:keepNext w:val="0"/>
      <w:keepLines w:val="0"/>
      <w:numPr>
        <w:ilvl w:val="0"/>
        <w:numId w:val="0"/>
      </w:numPr>
      <w:spacing w:before="0" w:after="120"/>
      <w:ind w:left="810" w:hanging="576"/>
    </w:pPr>
    <w:rPr>
      <w:rFonts w:ascii="Arial" w:eastAsia="Times New Roman" w:hAnsi="Arial" w:cstheme="minorHAnsi"/>
      <w:b w:val="0"/>
      <w:bCs w:val="0"/>
      <w:noProof/>
      <w:color w:val="949699"/>
      <w:sz w:val="36"/>
      <w:szCs w:val="36"/>
      <w:lang w:eastAsia="zh-TW"/>
    </w:rPr>
  </w:style>
  <w:style w:type="character" w:customStyle="1" w:styleId="Heading3-SvcsChar">
    <w:name w:val="Heading 3 - Svcs Char"/>
    <w:basedOn w:val="Heading1-SvcsChar"/>
    <w:link w:val="Heading3-Svcs"/>
    <w:uiPriority w:val="99"/>
    <w:locked/>
    <w:rsid w:val="00BA317C"/>
    <w:rPr>
      <w:rFonts w:ascii="Arial" w:eastAsia="Times New Roman" w:hAnsi="Arial" w:cstheme="minorHAnsi"/>
      <w:noProof/>
      <w:color w:val="949699"/>
      <w:sz w:val="36"/>
      <w:szCs w:val="36"/>
      <w:lang w:eastAsia="zh-TW"/>
    </w:rPr>
  </w:style>
  <w:style w:type="paragraph" w:customStyle="1" w:styleId="Heading3-Svcs">
    <w:name w:val="Heading 3 - Svcs"/>
    <w:basedOn w:val="Heading1-Svcs"/>
    <w:link w:val="Heading3-SvcsChar"/>
    <w:uiPriority w:val="99"/>
    <w:qFormat/>
    <w:rsid w:val="00BA317C"/>
  </w:style>
  <w:style w:type="character" w:customStyle="1" w:styleId="Strong-SvcsChar">
    <w:name w:val="Strong - Svcs Char"/>
    <w:basedOn w:val="BodyText-SvcsChar"/>
    <w:link w:val="Strong-Svcs"/>
    <w:locked/>
    <w:rsid w:val="00BA317C"/>
    <w:rPr>
      <w:rFonts w:ascii="Arial" w:eastAsia="Times New Roman" w:hAnsi="Arial" w:cstheme="minorHAnsi"/>
      <w:b/>
      <w:noProof/>
      <w:sz w:val="18"/>
      <w:szCs w:val="18"/>
      <w:lang w:eastAsia="zh-TW"/>
    </w:rPr>
  </w:style>
  <w:style w:type="paragraph" w:customStyle="1" w:styleId="Strong-Svcs">
    <w:name w:val="Strong - Svcs"/>
    <w:basedOn w:val="BodyText-Svcs"/>
    <w:link w:val="Strong-SvcsChar"/>
    <w:qFormat/>
    <w:rsid w:val="00BA317C"/>
    <w:rPr>
      <w:b/>
    </w:rPr>
  </w:style>
  <w:style w:type="character" w:customStyle="1" w:styleId="pre-headingChar">
    <w:name w:val="pre-heading Char"/>
    <w:basedOn w:val="Heading1-SvcsChar"/>
    <w:link w:val="pre-heading"/>
    <w:uiPriority w:val="99"/>
    <w:locked/>
    <w:rsid w:val="00BA317C"/>
    <w:rPr>
      <w:rFonts w:ascii="Arial" w:eastAsia="Times New Roman" w:hAnsi="Arial" w:cstheme="minorHAnsi"/>
      <w:noProof/>
      <w:color w:val="949699"/>
      <w:sz w:val="36"/>
      <w:szCs w:val="36"/>
      <w:lang w:eastAsia="zh-TW"/>
    </w:rPr>
  </w:style>
  <w:style w:type="paragraph" w:customStyle="1" w:styleId="pre-heading">
    <w:name w:val="pre-heading"/>
    <w:basedOn w:val="Heading1-Svcs"/>
    <w:link w:val="pre-headingChar"/>
    <w:uiPriority w:val="99"/>
    <w:qFormat/>
    <w:rsid w:val="00BA317C"/>
    <w:pPr>
      <w:numPr>
        <w:numId w:val="91"/>
      </w:numPr>
    </w:pPr>
  </w:style>
  <w:style w:type="character" w:customStyle="1" w:styleId="TabletextChar0">
    <w:name w:val="Table text Char"/>
    <w:basedOn w:val="BodyText-SvcsChar"/>
    <w:link w:val="Tabletext0"/>
    <w:locked/>
    <w:rsid w:val="00BA317C"/>
    <w:rPr>
      <w:rFonts w:ascii="Arial" w:eastAsia="Times New Roman" w:hAnsi="Arial" w:cstheme="minorHAnsi"/>
      <w:noProof/>
      <w:sz w:val="18"/>
      <w:szCs w:val="18"/>
      <w:lang w:eastAsia="zh-TW"/>
    </w:rPr>
  </w:style>
  <w:style w:type="paragraph" w:customStyle="1" w:styleId="Tabletext0">
    <w:name w:val="Table text"/>
    <w:basedOn w:val="BodyText-Svcs"/>
    <w:link w:val="TabletextChar0"/>
    <w:qFormat/>
    <w:rsid w:val="00BA317C"/>
    <w:pPr>
      <w:spacing w:before="80" w:after="80" w:line="240" w:lineRule="auto"/>
    </w:pPr>
  </w:style>
  <w:style w:type="character" w:customStyle="1" w:styleId="TableHeadingChar">
    <w:name w:val="Table Heading Char"/>
    <w:basedOn w:val="DefaultParagraphFont"/>
    <w:link w:val="TableHeading"/>
    <w:locked/>
    <w:rsid w:val="00BA317C"/>
    <w:rPr>
      <w:rFonts w:ascii="Arial" w:hAnsi="Arial" w:cs="Arial"/>
      <w:color w:val="FFFFFF" w:themeColor="background1"/>
      <w:sz w:val="20"/>
      <w:szCs w:val="24"/>
    </w:rPr>
  </w:style>
  <w:style w:type="character" w:customStyle="1" w:styleId="NormalBulletChar">
    <w:name w:val="Normal Bullet Char"/>
    <w:basedOn w:val="DefaultParagraphFont"/>
    <w:link w:val="NormalBullet"/>
    <w:locked/>
    <w:rsid w:val="00BA317C"/>
    <w:rPr>
      <w:rFonts w:ascii="Arial" w:eastAsia="Arial" w:hAnsi="Arial" w:cs="Arial"/>
      <w:sz w:val="18"/>
      <w:szCs w:val="20"/>
      <w:lang w:val="en-AU" w:eastAsia="ja-JP"/>
    </w:rPr>
  </w:style>
  <w:style w:type="paragraph" w:customStyle="1" w:styleId="NormalBullet">
    <w:name w:val="Normal Bullet"/>
    <w:basedOn w:val="ListParagraph"/>
    <w:link w:val="NormalBulletChar"/>
    <w:rsid w:val="00BA317C"/>
    <w:pPr>
      <w:spacing w:after="60" w:line="264" w:lineRule="auto"/>
      <w:ind w:left="0"/>
      <w:contextualSpacing w:val="0"/>
      <w:jc w:val="left"/>
    </w:pPr>
    <w:rPr>
      <w:rFonts w:eastAsia="Arial"/>
      <w:sz w:val="18"/>
      <w:szCs w:val="20"/>
      <w:lang w:val="en-AU" w:eastAsia="ja-JP"/>
    </w:rPr>
  </w:style>
  <w:style w:type="character" w:customStyle="1" w:styleId="heading-3Char">
    <w:name w:val="heading-3 Char"/>
    <w:basedOn w:val="NumHeading3Char"/>
    <w:link w:val="heading-3"/>
    <w:locked/>
    <w:rsid w:val="00BA317C"/>
    <w:rPr>
      <w:rFonts w:ascii="Arial" w:eastAsia="Arial" w:hAnsi="Arial" w:cs="Arial"/>
      <w:b/>
      <w:bCs w:val="0"/>
      <w:color w:val="333333"/>
      <w:sz w:val="26"/>
      <w:szCs w:val="26"/>
      <w:lang w:eastAsia="ja-JP"/>
    </w:rPr>
  </w:style>
  <w:style w:type="paragraph" w:customStyle="1" w:styleId="heading-3">
    <w:name w:val="heading-3"/>
    <w:basedOn w:val="NumHeading3"/>
    <w:link w:val="heading-3Char"/>
    <w:qFormat/>
    <w:rsid w:val="00BA317C"/>
    <w:pPr>
      <w:numPr>
        <w:ilvl w:val="0"/>
        <w:numId w:val="0"/>
      </w:numPr>
      <w:spacing w:before="240" w:after="120" w:line="240" w:lineRule="auto"/>
      <w:ind w:left="6210" w:hanging="720"/>
    </w:pPr>
    <w:rPr>
      <w:bCs w:val="0"/>
    </w:rPr>
  </w:style>
  <w:style w:type="character" w:customStyle="1" w:styleId="Bullet2aChar">
    <w:name w:val="Bullet 2a Char"/>
    <w:basedOn w:val="NormalBulletChar"/>
    <w:link w:val="Bullet2a"/>
    <w:uiPriority w:val="99"/>
    <w:locked/>
    <w:rsid w:val="00BA317C"/>
    <w:rPr>
      <w:rFonts w:ascii="Arial" w:eastAsia="Arial" w:hAnsi="Arial" w:cs="Arial"/>
      <w:sz w:val="18"/>
      <w:szCs w:val="20"/>
      <w:lang w:val="en-AU" w:eastAsia="ja-JP"/>
    </w:rPr>
  </w:style>
  <w:style w:type="paragraph" w:customStyle="1" w:styleId="Bullet2a">
    <w:name w:val="Bullet 2a"/>
    <w:basedOn w:val="NormalBullet"/>
    <w:link w:val="Bullet2aChar"/>
    <w:uiPriority w:val="99"/>
    <w:qFormat/>
    <w:rsid w:val="00BA317C"/>
    <w:pPr>
      <w:numPr>
        <w:ilvl w:val="1"/>
        <w:numId w:val="92"/>
      </w:numPr>
      <w:ind w:left="1080"/>
    </w:pPr>
  </w:style>
  <w:style w:type="character" w:customStyle="1" w:styleId="NumberChar">
    <w:name w:val="Number Char"/>
    <w:basedOn w:val="NormalBulletChar"/>
    <w:link w:val="Number"/>
    <w:locked/>
    <w:rsid w:val="00BA317C"/>
    <w:rPr>
      <w:rFonts w:ascii="Arial" w:eastAsia="Arial" w:hAnsi="Arial" w:cs="Arial"/>
      <w:sz w:val="18"/>
      <w:szCs w:val="20"/>
      <w:lang w:val="en-AU" w:eastAsia="ja-JP"/>
    </w:rPr>
  </w:style>
  <w:style w:type="paragraph" w:customStyle="1" w:styleId="Number">
    <w:name w:val="Number"/>
    <w:basedOn w:val="NormalBullet"/>
    <w:link w:val="NumberChar"/>
    <w:rsid w:val="00BA317C"/>
  </w:style>
  <w:style w:type="character" w:customStyle="1" w:styleId="ColumnheadingChar">
    <w:name w:val="Column heading Char"/>
    <w:basedOn w:val="BodyText-SvcsChar"/>
    <w:link w:val="Columnheading"/>
    <w:locked/>
    <w:rsid w:val="00BA317C"/>
    <w:rPr>
      <w:rFonts w:ascii="Arial" w:eastAsia="Times New Roman" w:hAnsi="Arial" w:cstheme="minorHAnsi"/>
      <w:b/>
      <w:noProof/>
      <w:color w:val="FFFFFF" w:themeColor="background1"/>
      <w:sz w:val="18"/>
      <w:szCs w:val="18"/>
      <w:lang w:eastAsia="zh-TW"/>
    </w:rPr>
  </w:style>
  <w:style w:type="paragraph" w:customStyle="1" w:styleId="Columnheading">
    <w:name w:val="Column heading"/>
    <w:basedOn w:val="BodyText-Svcs"/>
    <w:link w:val="ColumnheadingChar"/>
    <w:rsid w:val="00BA317C"/>
    <w:pPr>
      <w:spacing w:before="60"/>
    </w:pPr>
    <w:rPr>
      <w:b/>
      <w:color w:val="FFFFFF" w:themeColor="background1"/>
    </w:rPr>
  </w:style>
  <w:style w:type="character" w:customStyle="1" w:styleId="Bullets-1Char">
    <w:name w:val="Bullets-1 Char"/>
    <w:basedOn w:val="NormalBulletChar"/>
    <w:link w:val="Bullets-1"/>
    <w:locked/>
    <w:rsid w:val="00BA317C"/>
    <w:rPr>
      <w:rFonts w:ascii="Arial" w:eastAsia="Arial" w:hAnsi="Arial" w:cs="Arial"/>
      <w:sz w:val="18"/>
      <w:szCs w:val="20"/>
      <w:lang w:val="en-AU" w:eastAsia="ja-JP"/>
    </w:rPr>
  </w:style>
  <w:style w:type="paragraph" w:customStyle="1" w:styleId="Bullets-1">
    <w:name w:val="Bullets-1"/>
    <w:basedOn w:val="NormalBullet"/>
    <w:link w:val="Bullets-1Char"/>
    <w:rsid w:val="00BA317C"/>
    <w:pPr>
      <w:ind w:left="1080" w:hanging="360"/>
    </w:pPr>
  </w:style>
  <w:style w:type="character" w:customStyle="1" w:styleId="NumberlistChar">
    <w:name w:val="Number list Char"/>
    <w:basedOn w:val="NumberChar"/>
    <w:link w:val="Numberlist"/>
    <w:uiPriority w:val="99"/>
    <w:locked/>
    <w:rsid w:val="00BA317C"/>
    <w:rPr>
      <w:rFonts w:ascii="Arial" w:eastAsia="Arial" w:hAnsi="Arial" w:cs="Arial"/>
      <w:sz w:val="18"/>
      <w:szCs w:val="20"/>
      <w:lang w:val="en-AU" w:eastAsia="ja-JP"/>
    </w:rPr>
  </w:style>
  <w:style w:type="paragraph" w:customStyle="1" w:styleId="Numberlist">
    <w:name w:val="Number list"/>
    <w:basedOn w:val="Number"/>
    <w:link w:val="NumberlistChar"/>
    <w:uiPriority w:val="99"/>
    <w:qFormat/>
    <w:rsid w:val="00BA317C"/>
    <w:pPr>
      <w:numPr>
        <w:numId w:val="93"/>
      </w:numPr>
      <w:ind w:left="0" w:firstLine="0"/>
    </w:pPr>
  </w:style>
  <w:style w:type="character" w:customStyle="1" w:styleId="Bullets-BlueChar">
    <w:name w:val="Bullets-Blue Char"/>
    <w:basedOn w:val="NormalBulletChar"/>
    <w:link w:val="Bullets-Blue"/>
    <w:uiPriority w:val="99"/>
    <w:locked/>
    <w:rsid w:val="00BA317C"/>
    <w:rPr>
      <w:rFonts w:ascii="Arial" w:eastAsia="Arial" w:hAnsi="Arial" w:cs="Arial"/>
      <w:sz w:val="18"/>
      <w:szCs w:val="20"/>
      <w:lang w:val="en-AU" w:eastAsia="ja-JP"/>
    </w:rPr>
  </w:style>
  <w:style w:type="paragraph" w:customStyle="1" w:styleId="Bullets-Blue">
    <w:name w:val="Bullets-Blue"/>
    <w:basedOn w:val="NormalBullet"/>
    <w:link w:val="Bullets-BlueChar"/>
    <w:uiPriority w:val="99"/>
    <w:qFormat/>
    <w:rsid w:val="00BA317C"/>
    <w:pPr>
      <w:numPr>
        <w:numId w:val="94"/>
      </w:numPr>
      <w:ind w:left="720"/>
    </w:pPr>
  </w:style>
  <w:style w:type="character" w:customStyle="1" w:styleId="Caption-ImageChar">
    <w:name w:val="Caption - Image Char"/>
    <w:basedOn w:val="DefaultParagraphFont"/>
    <w:link w:val="Caption-Image"/>
    <w:locked/>
    <w:rsid w:val="00BA317C"/>
    <w:rPr>
      <w:rFonts w:ascii="Arial" w:eastAsiaTheme="minorEastAsia" w:hAnsi="Arial" w:cs="Arial"/>
      <w:b/>
      <w:bCs/>
      <w:sz w:val="16"/>
      <w:szCs w:val="16"/>
    </w:rPr>
  </w:style>
  <w:style w:type="paragraph" w:customStyle="1" w:styleId="Caption-Image">
    <w:name w:val="Caption - Image"/>
    <w:basedOn w:val="Caption"/>
    <w:link w:val="Caption-ImageChar"/>
    <w:qFormat/>
    <w:rsid w:val="00BA317C"/>
    <w:pPr>
      <w:keepLines/>
      <w:spacing w:before="0" w:after="200"/>
    </w:pPr>
    <w:rPr>
      <w:rFonts w:eastAsiaTheme="minorEastAsia" w:cs="Arial"/>
      <w:color w:val="auto"/>
      <w:sz w:val="16"/>
      <w:szCs w:val="16"/>
    </w:rPr>
  </w:style>
  <w:style w:type="character" w:customStyle="1" w:styleId="FigureCaptionChar">
    <w:name w:val="Figure Caption Char"/>
    <w:basedOn w:val="Caption-ImageChar"/>
    <w:link w:val="FigureCaption"/>
    <w:locked/>
    <w:rsid w:val="00BA317C"/>
    <w:rPr>
      <w:rFonts w:ascii="Arial" w:eastAsiaTheme="minorEastAsia" w:hAnsi="Arial" w:cs="Arial"/>
      <w:b/>
      <w:bCs/>
      <w:sz w:val="16"/>
      <w:szCs w:val="16"/>
    </w:rPr>
  </w:style>
  <w:style w:type="paragraph" w:customStyle="1" w:styleId="FigureCaption">
    <w:name w:val="Figure Caption"/>
    <w:basedOn w:val="Caption-Image"/>
    <w:link w:val="FigureCaptionChar"/>
    <w:qFormat/>
    <w:rsid w:val="00BA317C"/>
  </w:style>
  <w:style w:type="character" w:customStyle="1" w:styleId="Style2Char">
    <w:name w:val="Style2 Char"/>
    <w:basedOn w:val="DefaultParagraphFont"/>
    <w:link w:val="Style2"/>
    <w:locked/>
    <w:rsid w:val="00BA317C"/>
    <w:rPr>
      <w:rFonts w:ascii="Arial" w:eastAsia="Arial Black" w:hAnsi="Arial" w:cs="Arial"/>
      <w:b/>
      <w:sz w:val="18"/>
    </w:rPr>
  </w:style>
  <w:style w:type="paragraph" w:customStyle="1" w:styleId="Style2">
    <w:name w:val="Style2"/>
    <w:basedOn w:val="Normal"/>
    <w:link w:val="Style2Char"/>
    <w:qFormat/>
    <w:rsid w:val="00BA317C"/>
    <w:pPr>
      <w:spacing w:before="60" w:after="60" w:line="240" w:lineRule="auto"/>
    </w:pPr>
    <w:rPr>
      <w:rFonts w:eastAsia="Arial Black"/>
      <w:b/>
      <w:sz w:val="18"/>
    </w:rPr>
  </w:style>
  <w:style w:type="character" w:customStyle="1" w:styleId="linkstableChar">
    <w:name w:val="links table Char"/>
    <w:basedOn w:val="DefaultParagraphFont"/>
    <w:link w:val="linkstable"/>
    <w:locked/>
    <w:rsid w:val="00BA317C"/>
    <w:rPr>
      <w:rFonts w:ascii="Arial" w:eastAsia="Arial Black" w:hAnsi="Arial" w:cs="Arial Black"/>
      <w:sz w:val="18"/>
      <w:u w:val="single"/>
    </w:rPr>
  </w:style>
  <w:style w:type="paragraph" w:customStyle="1" w:styleId="linkstable">
    <w:name w:val="links table"/>
    <w:basedOn w:val="Normal"/>
    <w:link w:val="linkstableChar"/>
    <w:qFormat/>
    <w:rsid w:val="00BA317C"/>
    <w:pPr>
      <w:spacing w:before="40" w:after="40" w:line="240" w:lineRule="auto"/>
    </w:pPr>
    <w:rPr>
      <w:rFonts w:eastAsia="Arial Black" w:cs="Arial Black"/>
      <w:sz w:val="18"/>
      <w:u w:val="single"/>
    </w:rPr>
  </w:style>
  <w:style w:type="character" w:customStyle="1" w:styleId="GuidanceTextChar">
    <w:name w:val="Guidance Text Char"/>
    <w:basedOn w:val="Bullets-BlueChar"/>
    <w:link w:val="GuidanceText"/>
    <w:locked/>
    <w:rsid w:val="00BA317C"/>
    <w:rPr>
      <w:rFonts w:ascii="Arial" w:eastAsia="Arial" w:hAnsi="Arial" w:cs="Arial"/>
      <w:i/>
      <w:color w:val="0070C0"/>
      <w:sz w:val="18"/>
      <w:szCs w:val="20"/>
      <w:lang w:val="en-AU" w:eastAsia="ja-JP"/>
    </w:rPr>
  </w:style>
  <w:style w:type="paragraph" w:customStyle="1" w:styleId="GuidanceText">
    <w:name w:val="Guidance Text"/>
    <w:link w:val="GuidanceTextChar"/>
    <w:qFormat/>
    <w:rsid w:val="00BA317C"/>
    <w:rPr>
      <w:rFonts w:ascii="Arial" w:eastAsia="Arial" w:hAnsi="Arial" w:cs="Arial"/>
      <w:i/>
      <w:color w:val="0070C0"/>
      <w:sz w:val="18"/>
      <w:szCs w:val="20"/>
      <w:lang w:val="en-AU" w:eastAsia="ja-JP"/>
    </w:rPr>
  </w:style>
  <w:style w:type="character" w:customStyle="1" w:styleId="GuidanceBulletsChar">
    <w:name w:val="Guidance Bullets Char"/>
    <w:basedOn w:val="Bullets-BlueChar"/>
    <w:link w:val="GuidanceBullets"/>
    <w:uiPriority w:val="99"/>
    <w:locked/>
    <w:rsid w:val="00BA317C"/>
    <w:rPr>
      <w:rFonts w:ascii="Arial" w:eastAsia="Arial" w:hAnsi="Arial" w:cs="Arial"/>
      <w:color w:val="0070C0"/>
      <w:sz w:val="18"/>
      <w:szCs w:val="20"/>
      <w:lang w:val="en-AU" w:eastAsia="ja-JP"/>
    </w:rPr>
  </w:style>
  <w:style w:type="paragraph" w:customStyle="1" w:styleId="GuidanceBullets">
    <w:name w:val="Guidance Bullets"/>
    <w:basedOn w:val="Bullets-Blue"/>
    <w:link w:val="GuidanceBulletsChar"/>
    <w:uiPriority w:val="99"/>
    <w:qFormat/>
    <w:rsid w:val="00BA317C"/>
    <w:pPr>
      <w:spacing w:before="40"/>
    </w:pPr>
    <w:rPr>
      <w:color w:val="0070C0"/>
    </w:rPr>
  </w:style>
  <w:style w:type="paragraph" w:customStyle="1" w:styleId="TableNormal3">
    <w:name w:val="Table Normal3"/>
    <w:basedOn w:val="Normal"/>
    <w:uiPriority w:val="99"/>
    <w:rsid w:val="00BA317C"/>
    <w:pPr>
      <w:spacing w:before="60" w:after="60" w:line="264" w:lineRule="auto"/>
    </w:pPr>
    <w:rPr>
      <w:rFonts w:ascii="Arial Narrow" w:eastAsia="Arial Narrow" w:hAnsi="Arial Narrow" w:cs="Arial Narrow"/>
      <w:sz w:val="18"/>
      <w:szCs w:val="18"/>
      <w:lang w:eastAsia="ja-JP"/>
    </w:rPr>
  </w:style>
  <w:style w:type="paragraph" w:customStyle="1" w:styleId="TableNormal8">
    <w:name w:val="Table Normal8"/>
    <w:basedOn w:val="Normal"/>
    <w:uiPriority w:val="99"/>
    <w:rsid w:val="00BA317C"/>
    <w:pPr>
      <w:spacing w:before="60"/>
    </w:pPr>
    <w:rPr>
      <w:rFonts w:ascii="Arial Narrow" w:hAnsi="Arial Narrow" w:cs="Arial Narrow"/>
      <w:sz w:val="18"/>
      <w:szCs w:val="18"/>
    </w:rPr>
  </w:style>
  <w:style w:type="paragraph" w:customStyle="1" w:styleId="TableBody">
    <w:name w:val="Table Body"/>
    <w:basedOn w:val="Normal"/>
    <w:uiPriority w:val="99"/>
    <w:rsid w:val="00BA317C"/>
    <w:pPr>
      <w:spacing w:after="0" w:line="240" w:lineRule="auto"/>
    </w:pPr>
    <w:rPr>
      <w:rFonts w:ascii="Times New Roman" w:eastAsia="Times New Roman" w:hAnsi="Times New Roman" w:cs="Times New Roman"/>
      <w:szCs w:val="20"/>
    </w:rPr>
  </w:style>
  <w:style w:type="paragraph" w:customStyle="1" w:styleId="ProcedureTitle">
    <w:name w:val="Procedure Title"/>
    <w:aliases w:val="prt"/>
    <w:basedOn w:val="Normal"/>
    <w:uiPriority w:val="99"/>
    <w:rsid w:val="00BA317C"/>
    <w:pPr>
      <w:keepNext/>
      <w:spacing w:before="240" w:after="60" w:line="240" w:lineRule="auto"/>
      <w:ind w:left="360" w:hanging="360"/>
    </w:pPr>
    <w:rPr>
      <w:rFonts w:eastAsia="SimSun" w:cs="Times New Roman"/>
      <w:b/>
      <w:kern w:val="24"/>
      <w:szCs w:val="20"/>
    </w:rPr>
  </w:style>
  <w:style w:type="character" w:styleId="PlaceholderText">
    <w:name w:val="Placeholder Text"/>
    <w:basedOn w:val="DefaultParagraphFont"/>
    <w:uiPriority w:val="99"/>
    <w:semiHidden/>
    <w:rsid w:val="00BA317C"/>
    <w:rPr>
      <w:color w:val="808080"/>
    </w:rPr>
  </w:style>
  <w:style w:type="character" w:styleId="IntenseEmphasis">
    <w:name w:val="Intense Emphasis"/>
    <w:basedOn w:val="DefaultParagraphFont"/>
    <w:uiPriority w:val="21"/>
    <w:qFormat/>
    <w:rsid w:val="00BA317C"/>
    <w:rPr>
      <w:b/>
      <w:bCs/>
      <w:i/>
      <w:iCs/>
      <w:color w:val="4F81BD" w:themeColor="accent1"/>
    </w:rPr>
  </w:style>
  <w:style w:type="character" w:customStyle="1" w:styleId="BulletsChar">
    <w:name w:val="Bullets Char"/>
    <w:basedOn w:val="DefaultParagraphFont"/>
    <w:rsid w:val="00BA317C"/>
    <w:rPr>
      <w:rFonts w:ascii="Arial" w:eastAsia="Times New Roman" w:hAnsi="Arial" w:cstheme="minorHAnsi" w:hint="default"/>
      <w:noProof/>
      <w:sz w:val="18"/>
      <w:szCs w:val="18"/>
      <w:lang w:eastAsia="zh-TW"/>
    </w:rPr>
  </w:style>
  <w:style w:type="table" w:styleId="TableClassic2">
    <w:name w:val="Table Classic 2"/>
    <w:basedOn w:val="TableNormal"/>
    <w:semiHidden/>
    <w:unhideWhenUsed/>
    <w:rsid w:val="00BA317C"/>
    <w:rPr>
      <w:rFonts w:ascii="Calibri" w:eastAsia="MS Mincho" w:hAnsi="Calibri" w:cs="Arial"/>
      <w:lang w:val="en-AU" w:eastAsia="en-A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3Deffects3">
    <w:name w:val="Table 3D effects 3"/>
    <w:basedOn w:val="TableNormal"/>
    <w:semiHidden/>
    <w:unhideWhenUsed/>
    <w:rsid w:val="00BA317C"/>
    <w:rPr>
      <w:rFonts w:ascii="Calibri" w:eastAsia="MS Mincho" w:hAnsi="Calibri" w:cs="Arial"/>
      <w:lang w:val="en-AU" w:eastAsia="en-A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MediumList11">
    <w:name w:val="Medium List 11"/>
    <w:basedOn w:val="TableNormal"/>
    <w:uiPriority w:val="65"/>
    <w:rsid w:val="00BA317C"/>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LightGrid-Accent12">
    <w:name w:val="Light Grid - Accent 12"/>
    <w:basedOn w:val="TableNormal"/>
    <w:uiPriority w:val="62"/>
    <w:rsid w:val="00BA317C"/>
    <w:pPr>
      <w:spacing w:after="0" w:line="240" w:lineRule="auto"/>
    </w:pPr>
    <w:rPr>
      <w:rFonts w:ascii="Calibri" w:eastAsia="MS Mincho" w:hAnsi="Calibri" w:cs="Arial"/>
      <w:lang w:val="en-AU" w:eastAsia="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Lines="0" w:beforeAutospacing="0" w:afterLines="0" w:afterAutospacing="0" w:line="240" w:lineRule="auto"/>
      </w:pPr>
      <w:rPr>
        <w:rFonts w:asciiTheme="majorHAnsi" w:eastAsiaTheme="majorEastAsia" w:hAnsiTheme="majorHAnsi" w:cstheme="majorBidi" w:hint="default"/>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hint="default"/>
        <w:b/>
        <w:bCs/>
      </w:rPr>
    </w:tblStylePr>
    <w:tblStylePr w:type="lastCol">
      <w:rPr>
        <w:rFonts w:asciiTheme="majorHAnsi" w:eastAsiaTheme="majorEastAsia" w:hAnsiTheme="majorHAnsi" w:cstheme="majorBidi" w:hint="default"/>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2">
    <w:name w:val="Medium Shading 1 - Accent 12"/>
    <w:basedOn w:val="TableNormal"/>
    <w:uiPriority w:val="63"/>
    <w:rsid w:val="00BA317C"/>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BA317C"/>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Shading1-Accent3">
    <w:name w:val="Medium Shading 1 Accent 3"/>
    <w:basedOn w:val="TableNormal"/>
    <w:uiPriority w:val="63"/>
    <w:rsid w:val="00BA317C"/>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Lines="0" w:beforeAutospacing="1" w:afterLines="0" w:afterAutospacing="1"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Lines="0" w:beforeAutospacing="1" w:afterLines="0" w:afterAutospacing="1"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TableGridComplex">
    <w:name w:val="Table Grid Complex"/>
    <w:basedOn w:val="TableGrid"/>
    <w:rsid w:val="00BA317C"/>
    <w:pPr>
      <w:spacing w:before="40" w:after="40"/>
    </w:pPr>
    <w:rPr>
      <w:rFonts w:ascii="Arial Narrow" w:eastAsia="Arial Narrow" w:hAnsi="Arial Narrow" w:cs="Arial Narrow"/>
      <w:sz w:val="18"/>
      <w:szCs w:val="18"/>
    </w:rPr>
    <w:tblPr>
      <w:tblStyleRowBandSize w:val="1"/>
      <w:tblStyleColBandSize w:val="1"/>
      <w:tblInd w:w="0" w:type="dxa"/>
      <w:tblBorders>
        <w:top w:val="single" w:sz="8" w:space="0" w:color="999999"/>
        <w:bottom w:val="single" w:sz="8" w:space="0" w:color="999999"/>
      </w:tblBorders>
      <w:tblCellMar>
        <w:top w:w="0" w:type="dxa"/>
        <w:left w:w="57" w:type="dxa"/>
        <w:bottom w:w="0" w:type="dxa"/>
        <w:right w:w="57" w:type="dxa"/>
      </w:tblCellMar>
    </w:tblPr>
    <w:tblStylePr w:type="firstRow">
      <w:pPr>
        <w:wordWrap/>
        <w:ind w:leftChars="0" w:left="0" w:rightChars="0" w:right="0"/>
        <w:jc w:val="left"/>
      </w:pPr>
      <w:rPr>
        <w:rFonts w:ascii="Arial" w:hAnsi="Arial" w:cs="Microsoft Sans Serif" w:hint="default"/>
        <w:b w:val="0"/>
        <w:bCs/>
        <w:i w:val="0"/>
        <w:color w:val="auto"/>
        <w:sz w:val="18"/>
        <w:szCs w:val="18"/>
      </w:rPr>
      <w:tblPr/>
      <w:tcPr>
        <w:tcBorders>
          <w:top w:val="single" w:sz="12" w:space="0" w:color="999999"/>
          <w:bottom w:val="single" w:sz="12" w:space="0" w:color="999999"/>
        </w:tcBorders>
        <w:shd w:val="clear" w:color="auto" w:fill="E6E6E6"/>
      </w:tcPr>
    </w:tblStylePr>
    <w:tblStylePr w:type="lastRow">
      <w:rPr>
        <w:rFonts w:ascii="Haettenschweiler" w:eastAsia="Haettenschweiler" w:hAnsi="Haettenschweiler" w:cs="Haettenschweiler" w:hint="eastAsia"/>
        <w:b/>
        <w:i w:val="0"/>
        <w:color w:val="404040"/>
        <w:sz w:val="18"/>
        <w:szCs w:val="18"/>
      </w:rPr>
      <w:tblPr/>
      <w:tcPr>
        <w:tcBorders>
          <w:top w:val="double" w:sz="12" w:space="0" w:color="95B3D7"/>
          <w:left w:val="nil"/>
          <w:bottom w:val="double" w:sz="12" w:space="0" w:color="95B3D7"/>
          <w:right w:val="nil"/>
          <w:insideH w:val="nil"/>
          <w:insideV w:val="nil"/>
          <w:tl2br w:val="nil"/>
          <w:tr2bl w:val="nil"/>
        </w:tcBorders>
        <w:shd w:val="clear" w:color="auto" w:fill="E6E6E6"/>
      </w:tcPr>
    </w:tblStylePr>
    <w:tblStylePr w:type="firstCol">
      <w:rPr>
        <w:rFonts w:ascii="Haettenschweiler" w:eastAsia="Haettenschweiler" w:hAnsi="Haettenschweiler" w:cs="Haettenschweiler" w:hint="eastAsia"/>
        <w:b w:val="0"/>
        <w:i w:val="0"/>
        <w:color w:val="404040"/>
        <w:sz w:val="18"/>
        <w:szCs w:val="18"/>
      </w:rPr>
      <w:tblPr/>
      <w:tcPr>
        <w:shd w:val="clear" w:color="auto" w:fill="E6E6E6"/>
      </w:tcPr>
    </w:tblStylePr>
    <w:tblStylePr w:type="lastCol">
      <w:rPr>
        <w:rFonts w:ascii="Haettenschweiler" w:eastAsia="Haettenschweiler" w:hAnsi="Haettenschweiler" w:cs="Haettenschweiler" w:hint="eastAsia"/>
        <w:b/>
        <w:i w:val="0"/>
        <w:color w:val="404040"/>
        <w:sz w:val="18"/>
        <w:szCs w:val="18"/>
      </w:rPr>
      <w:tblPr/>
      <w:tcPr>
        <w:shd w:val="clear" w:color="auto" w:fill="E6E6E6"/>
      </w:tcPr>
    </w:tblStylePr>
    <w:tblStylePr w:type="band2Vert">
      <w:tblPr/>
      <w:tcPr>
        <w:tcBorders>
          <w:top w:val="nil"/>
          <w:left w:val="nil"/>
          <w:bottom w:val="nil"/>
          <w:right w:val="nil"/>
          <w:insideH w:val="nil"/>
          <w:insideV w:val="nil"/>
          <w:tl2br w:val="nil"/>
          <w:tr2bl w:val="nil"/>
        </w:tcBorders>
        <w:shd w:val="clear" w:color="auto" w:fill="DBE5F1"/>
      </w:tcPr>
    </w:tblStylePr>
    <w:tblStylePr w:type="band1Horz">
      <w:rPr>
        <w:rFonts w:ascii="Haettenschweiler" w:eastAsia="Haettenschweiler" w:hAnsi="Haettenschweiler" w:cs="Haettenschweiler" w:hint="eastAsia"/>
        <w:sz w:val="18"/>
        <w:szCs w:val="18"/>
      </w:rPr>
      <w:tblPr/>
      <w:tcPr>
        <w:tcBorders>
          <w:top w:val="single" w:sz="8" w:space="0" w:color="999999"/>
          <w:left w:val="nil"/>
          <w:bottom w:val="single" w:sz="8" w:space="0" w:color="999999"/>
          <w:right w:val="nil"/>
          <w:insideH w:val="single" w:sz="8" w:space="0" w:color="999999"/>
          <w:insideV w:val="nil"/>
          <w:tl2br w:val="nil"/>
          <w:tr2bl w:val="nil"/>
        </w:tcBorders>
      </w:tcPr>
    </w:tblStylePr>
    <w:tblStylePr w:type="band2Horz">
      <w:rPr>
        <w:rFonts w:ascii="Haettenschweiler" w:eastAsia="Haettenschweiler" w:hAnsi="Haettenschweiler" w:cs="Haettenschweiler" w:hint="eastAsia"/>
        <w:sz w:val="18"/>
        <w:szCs w:val="18"/>
      </w:rPr>
      <w:tblPr/>
      <w:tcPr>
        <w:tcBorders>
          <w:top w:val="single" w:sz="8" w:space="0" w:color="95B3D7"/>
          <w:left w:val="nil"/>
          <w:bottom w:val="single" w:sz="8" w:space="0" w:color="95B3D7"/>
          <w:right w:val="nil"/>
          <w:insideH w:val="single" w:sz="8" w:space="0" w:color="95B3D7"/>
          <w:insideV w:val="nil"/>
          <w:tl2br w:val="nil"/>
          <w:tr2bl w:val="nil"/>
        </w:tcBorders>
        <w:shd w:val="clear" w:color="auto" w:fill="DBE5F1"/>
      </w:tcPr>
    </w:tblStylePr>
  </w:style>
  <w:style w:type="table" w:customStyle="1" w:styleId="LightShading-Accent11">
    <w:name w:val="Light Shading - Accent 11"/>
    <w:basedOn w:val="TableNormal"/>
    <w:uiPriority w:val="60"/>
    <w:rsid w:val="00BA317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
    <w:name w:val="Table Grid1"/>
    <w:basedOn w:val="TableNormal"/>
    <w:uiPriority w:val="59"/>
    <w:rsid w:val="00BA317C"/>
    <w:pPr>
      <w:spacing w:after="0" w:line="240" w:lineRule="auto"/>
    </w:pPr>
    <w:rPr>
      <w:lang w:val="pt-PT"/>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rsid w:val="00BA317C"/>
    <w:pPr>
      <w:spacing w:before="40" w:after="40" w:line="252" w:lineRule="auto"/>
    </w:pPr>
    <w:rPr>
      <w:rFonts w:ascii="Calibri" w:eastAsia="Arial Narrow" w:hAnsi="Calibri" w:cs="Arial Narrow"/>
      <w:sz w:val="20"/>
      <w:szCs w:val="20"/>
      <w:lang w:val="en-AU" w:eastAsia="en-AU"/>
    </w:rPr>
    <w:tblPr>
      <w:tblStyleRowBandSize w:val="1"/>
      <w:tblStyleColBandSize w:val="1"/>
      <w:tblInd w:w="0" w:type="dxa"/>
      <w:tblBorders>
        <w:top w:val="single" w:sz="8" w:space="0" w:color="95B3D7"/>
        <w:bottom w:val="single" w:sz="8" w:space="0" w:color="95B3D7"/>
        <w:insideH w:val="single" w:sz="8" w:space="0" w:color="95B3D7"/>
      </w:tblBorders>
      <w:tblCellMar>
        <w:top w:w="0" w:type="dxa"/>
        <w:left w:w="57" w:type="dxa"/>
        <w:bottom w:w="0" w:type="dxa"/>
        <w:right w:w="57" w:type="dxa"/>
      </w:tblCellMar>
    </w:tblPr>
    <w:tblStylePr w:type="firstRow">
      <w:pPr>
        <w:wordWrap/>
        <w:ind w:leftChars="0" w:left="0" w:rightChars="0" w:right="0"/>
        <w:jc w:val="left"/>
      </w:pPr>
      <w:rPr>
        <w:b/>
        <w:color w:val="4F81BD"/>
      </w:rPr>
      <w:tblPr/>
      <w:tcPr>
        <w:tcBorders>
          <w:top w:val="single" w:sz="18" w:space="0" w:color="95B3D7"/>
          <w:bottom w:val="single" w:sz="18" w:space="0" w:color="95B3D7"/>
        </w:tcBorders>
        <w:shd w:val="clear" w:color="auto" w:fill="DBE5F1"/>
      </w:tcPr>
    </w:tblStylePr>
    <w:tblStylePr w:type="lastRow">
      <w:rPr>
        <w:b/>
        <w:i w:val="0"/>
        <w:color w:val="404040"/>
      </w:rPr>
      <w:tblPr/>
      <w:tcPr>
        <w:tcBorders>
          <w:top w:val="double" w:sz="12" w:space="0" w:color="95B3D7"/>
          <w:left w:val="nil"/>
          <w:bottom w:val="double" w:sz="12" w:space="0" w:color="95B3D7"/>
          <w:right w:val="nil"/>
          <w:insideH w:val="nil"/>
          <w:insideV w:val="nil"/>
          <w:tl2br w:val="nil"/>
          <w:tr2bl w:val="nil"/>
        </w:tcBorders>
      </w:tcPr>
    </w:tblStylePr>
    <w:tblStylePr w:type="firstCol">
      <w:rPr>
        <w:b/>
        <w:i w:val="0"/>
        <w:color w:val="404040"/>
      </w:rPr>
    </w:tblStylePr>
    <w:tblStylePr w:type="lastCol">
      <w:rPr>
        <w:b/>
        <w:i w:val="0"/>
        <w:color w:val="404040"/>
      </w:rPr>
    </w:tblStylePr>
    <w:tblStylePr w:type="band2Vert">
      <w:tblPr/>
      <w:tcPr>
        <w:tcBorders>
          <w:top w:val="nil"/>
          <w:left w:val="nil"/>
          <w:bottom w:val="nil"/>
          <w:right w:val="nil"/>
          <w:insideH w:val="nil"/>
          <w:insideV w:val="nil"/>
          <w:tl2br w:val="nil"/>
          <w:tr2bl w:val="nil"/>
        </w:tcBorders>
        <w:shd w:val="clear" w:color="auto" w:fill="DBE5F1"/>
      </w:tcPr>
    </w:tblStylePr>
    <w:tblStylePr w:type="band1Horz">
      <w:rPr>
        <w:rFonts w:ascii="Calibri" w:hAnsi="Calibri" w:cs="MS Outlook" w:hint="default"/>
        <w:sz w:val="20"/>
        <w:szCs w:val="18"/>
      </w:rPr>
      <w:tblPr/>
      <w:tcPr>
        <w:tcBorders>
          <w:top w:val="single" w:sz="8" w:space="0" w:color="95B3D7"/>
          <w:left w:val="nil"/>
          <w:bottom w:val="single" w:sz="8" w:space="0" w:color="95B3D7"/>
          <w:right w:val="nil"/>
          <w:insideH w:val="single" w:sz="8" w:space="0" w:color="95B3D7"/>
          <w:insideV w:val="nil"/>
          <w:tl2br w:val="nil"/>
          <w:tr2bl w:val="nil"/>
        </w:tcBorders>
      </w:tcPr>
    </w:tblStylePr>
    <w:tblStylePr w:type="band2Horz">
      <w:tblPr/>
      <w:tcPr>
        <w:tcBorders>
          <w:top w:val="single" w:sz="8" w:space="0" w:color="95B3D7"/>
          <w:left w:val="nil"/>
          <w:bottom w:val="single" w:sz="8" w:space="0" w:color="95B3D7"/>
          <w:right w:val="nil"/>
          <w:insideH w:val="single" w:sz="8" w:space="0" w:color="95B3D7"/>
          <w:insideV w:val="nil"/>
          <w:tl2br w:val="nil"/>
          <w:tr2bl w:val="nil"/>
        </w:tcBorders>
        <w:shd w:val="clear" w:color="auto" w:fill="DBE5F1"/>
      </w:tcPr>
    </w:tblStylePr>
  </w:style>
  <w:style w:type="table" w:customStyle="1" w:styleId="MediumShading1-Accent120">
    <w:name w:val="Medium Shading 1 - Accent 12"/>
    <w:basedOn w:val="TableNormal"/>
    <w:uiPriority w:val="63"/>
    <w:rsid w:val="00BA317C"/>
    <w:pPr>
      <w:spacing w:after="0" w:line="240" w:lineRule="auto"/>
    </w:p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Lines="0" w:beforeAutospacing="0" w:afterLines="0" w:afterAutospacing="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Lines="0" w:beforeAutospacing="0" w:afterLines="0" w:afterAutospacing="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numbering" w:customStyle="1" w:styleId="Bullets7">
    <w:name w:val="Bullets7"/>
    <w:rsid w:val="00BA317C"/>
    <w:pPr>
      <w:numPr>
        <w:numId w:val="81"/>
      </w:numPr>
    </w:pPr>
  </w:style>
  <w:style w:type="numbering" w:customStyle="1" w:styleId="Checklist">
    <w:name w:val="Checklist"/>
    <w:rsid w:val="00BA317C"/>
    <w:pPr>
      <w:numPr>
        <w:numId w:val="83"/>
      </w:numPr>
    </w:pPr>
  </w:style>
  <w:style w:type="numbering" w:customStyle="1" w:styleId="BulletsTable">
    <w:name w:val="Bullets Table"/>
    <w:rsid w:val="00BA317C"/>
    <w:pPr>
      <w:numPr>
        <w:numId w:val="84"/>
      </w:numPr>
    </w:pPr>
  </w:style>
  <w:style w:type="numbering" w:customStyle="1" w:styleId="1111111">
    <w:name w:val="1 / 1.1 / 1.1.11"/>
    <w:rsid w:val="00BA317C"/>
    <w:pPr>
      <w:numPr>
        <w:numId w:val="85"/>
      </w:numPr>
    </w:pPr>
  </w:style>
  <w:style w:type="numbering" w:customStyle="1" w:styleId="HeadingNumbered1">
    <w:name w:val="Heading Numbered1"/>
    <w:uiPriority w:val="99"/>
    <w:rsid w:val="00BA317C"/>
    <w:pPr>
      <w:numPr>
        <w:numId w:val="103"/>
      </w:numPr>
    </w:pPr>
  </w:style>
  <w:style w:type="numbering" w:styleId="111111">
    <w:name w:val="Outline List 2"/>
    <w:basedOn w:val="NoList"/>
    <w:uiPriority w:val="99"/>
    <w:semiHidden/>
    <w:unhideWhenUsed/>
    <w:rsid w:val="00BA317C"/>
    <w:pPr>
      <w:numPr>
        <w:numId w:val="104"/>
      </w:numPr>
    </w:pPr>
  </w:style>
  <w:style w:type="numbering" w:customStyle="1" w:styleId="NumberedListTable">
    <w:name w:val="Numbered List Table"/>
    <w:rsid w:val="00BA317C"/>
    <w:pPr>
      <w:numPr>
        <w:numId w:val="105"/>
      </w:numPr>
    </w:pPr>
  </w:style>
  <w:style w:type="numbering" w:customStyle="1" w:styleId="NumberedList">
    <w:name w:val="Numbered List"/>
    <w:rsid w:val="00BA317C"/>
    <w:pPr>
      <w:numPr>
        <w:numId w:val="106"/>
      </w:numPr>
    </w:pPr>
  </w:style>
  <w:style w:type="paragraph" w:customStyle="1" w:styleId="HeadingRunIn">
    <w:name w:val="HeadingRunIn"/>
    <w:next w:val="Body"/>
    <w:rsid w:val="00F33FCA"/>
    <w:pPr>
      <w:keepNext/>
      <w:autoSpaceDE w:val="0"/>
      <w:autoSpaceDN w:val="0"/>
      <w:adjustRightInd w:val="0"/>
      <w:spacing w:before="120" w:after="0" w:line="280" w:lineRule="atLeast"/>
    </w:pPr>
    <w:rPr>
      <w:rFonts w:ascii="Times New Roman" w:hAnsi="Times New Roman" w:cs="Times New Roman"/>
      <w:b/>
      <w:bCs/>
      <w:color w:val="000000"/>
      <w:w w:val="0"/>
      <w:sz w:val="24"/>
      <w:szCs w:val="24"/>
    </w:rPr>
  </w:style>
  <w:style w:type="paragraph" w:customStyle="1" w:styleId="Heading10">
    <w:name w:val="Heading1"/>
    <w:next w:val="Body"/>
    <w:uiPriority w:val="99"/>
    <w:rsid w:val="00235688"/>
    <w:pPr>
      <w:keepNext/>
      <w:autoSpaceDE w:val="0"/>
      <w:autoSpaceDN w:val="0"/>
      <w:adjustRightInd w:val="0"/>
      <w:spacing w:before="480" w:after="120" w:line="320" w:lineRule="atLeast"/>
    </w:pPr>
    <w:rPr>
      <w:rFonts w:ascii="Times New Roman" w:hAnsi="Times New Roman" w:cs="Times New Roman"/>
      <w:b/>
      <w:bCs/>
      <w:color w:val="000000"/>
      <w:w w:val="0"/>
      <w:sz w:val="28"/>
      <w:szCs w:val="28"/>
    </w:rPr>
  </w:style>
</w:styles>
</file>

<file path=word/webSettings.xml><?xml version="1.0" encoding="utf-8"?>
<w:webSettings xmlns:r="http://schemas.openxmlformats.org/officeDocument/2006/relationships" xmlns:w="http://schemas.openxmlformats.org/wordprocessingml/2006/main">
  <w:divs>
    <w:div w:id="145784103">
      <w:bodyDiv w:val="1"/>
      <w:marLeft w:val="0"/>
      <w:marRight w:val="0"/>
      <w:marTop w:val="0"/>
      <w:marBottom w:val="0"/>
      <w:divBdr>
        <w:top w:val="none" w:sz="0" w:space="0" w:color="auto"/>
        <w:left w:val="none" w:sz="0" w:space="0" w:color="auto"/>
        <w:bottom w:val="none" w:sz="0" w:space="0" w:color="auto"/>
        <w:right w:val="none" w:sz="0" w:space="0" w:color="auto"/>
      </w:divBdr>
    </w:div>
    <w:div w:id="172114532">
      <w:bodyDiv w:val="1"/>
      <w:marLeft w:val="0"/>
      <w:marRight w:val="0"/>
      <w:marTop w:val="0"/>
      <w:marBottom w:val="0"/>
      <w:divBdr>
        <w:top w:val="none" w:sz="0" w:space="0" w:color="auto"/>
        <w:left w:val="none" w:sz="0" w:space="0" w:color="auto"/>
        <w:bottom w:val="none" w:sz="0" w:space="0" w:color="auto"/>
        <w:right w:val="none" w:sz="0" w:space="0" w:color="auto"/>
      </w:divBdr>
    </w:div>
    <w:div w:id="205221582">
      <w:bodyDiv w:val="1"/>
      <w:marLeft w:val="0"/>
      <w:marRight w:val="0"/>
      <w:marTop w:val="0"/>
      <w:marBottom w:val="0"/>
      <w:divBdr>
        <w:top w:val="none" w:sz="0" w:space="0" w:color="auto"/>
        <w:left w:val="none" w:sz="0" w:space="0" w:color="auto"/>
        <w:bottom w:val="none" w:sz="0" w:space="0" w:color="auto"/>
        <w:right w:val="none" w:sz="0" w:space="0" w:color="auto"/>
      </w:divBdr>
    </w:div>
    <w:div w:id="218519865">
      <w:bodyDiv w:val="1"/>
      <w:marLeft w:val="0"/>
      <w:marRight w:val="0"/>
      <w:marTop w:val="0"/>
      <w:marBottom w:val="0"/>
      <w:divBdr>
        <w:top w:val="none" w:sz="0" w:space="0" w:color="auto"/>
        <w:left w:val="none" w:sz="0" w:space="0" w:color="auto"/>
        <w:bottom w:val="none" w:sz="0" w:space="0" w:color="auto"/>
        <w:right w:val="none" w:sz="0" w:space="0" w:color="auto"/>
      </w:divBdr>
    </w:div>
    <w:div w:id="232543776">
      <w:bodyDiv w:val="1"/>
      <w:marLeft w:val="0"/>
      <w:marRight w:val="0"/>
      <w:marTop w:val="0"/>
      <w:marBottom w:val="0"/>
      <w:divBdr>
        <w:top w:val="none" w:sz="0" w:space="0" w:color="auto"/>
        <w:left w:val="none" w:sz="0" w:space="0" w:color="auto"/>
        <w:bottom w:val="none" w:sz="0" w:space="0" w:color="auto"/>
        <w:right w:val="none" w:sz="0" w:space="0" w:color="auto"/>
      </w:divBdr>
    </w:div>
    <w:div w:id="330452933">
      <w:bodyDiv w:val="1"/>
      <w:marLeft w:val="0"/>
      <w:marRight w:val="0"/>
      <w:marTop w:val="0"/>
      <w:marBottom w:val="0"/>
      <w:divBdr>
        <w:top w:val="none" w:sz="0" w:space="0" w:color="auto"/>
        <w:left w:val="none" w:sz="0" w:space="0" w:color="auto"/>
        <w:bottom w:val="none" w:sz="0" w:space="0" w:color="auto"/>
        <w:right w:val="none" w:sz="0" w:space="0" w:color="auto"/>
      </w:divBdr>
    </w:div>
    <w:div w:id="525681576">
      <w:bodyDiv w:val="1"/>
      <w:marLeft w:val="0"/>
      <w:marRight w:val="0"/>
      <w:marTop w:val="0"/>
      <w:marBottom w:val="0"/>
      <w:divBdr>
        <w:top w:val="none" w:sz="0" w:space="0" w:color="auto"/>
        <w:left w:val="none" w:sz="0" w:space="0" w:color="auto"/>
        <w:bottom w:val="none" w:sz="0" w:space="0" w:color="auto"/>
        <w:right w:val="none" w:sz="0" w:space="0" w:color="auto"/>
      </w:divBdr>
    </w:div>
    <w:div w:id="655501878">
      <w:bodyDiv w:val="1"/>
      <w:marLeft w:val="0"/>
      <w:marRight w:val="0"/>
      <w:marTop w:val="0"/>
      <w:marBottom w:val="0"/>
      <w:divBdr>
        <w:top w:val="none" w:sz="0" w:space="0" w:color="auto"/>
        <w:left w:val="none" w:sz="0" w:space="0" w:color="auto"/>
        <w:bottom w:val="none" w:sz="0" w:space="0" w:color="auto"/>
        <w:right w:val="none" w:sz="0" w:space="0" w:color="auto"/>
      </w:divBdr>
    </w:div>
    <w:div w:id="660157835">
      <w:bodyDiv w:val="1"/>
      <w:marLeft w:val="0"/>
      <w:marRight w:val="0"/>
      <w:marTop w:val="0"/>
      <w:marBottom w:val="0"/>
      <w:divBdr>
        <w:top w:val="none" w:sz="0" w:space="0" w:color="auto"/>
        <w:left w:val="none" w:sz="0" w:space="0" w:color="auto"/>
        <w:bottom w:val="none" w:sz="0" w:space="0" w:color="auto"/>
        <w:right w:val="none" w:sz="0" w:space="0" w:color="auto"/>
      </w:divBdr>
    </w:div>
    <w:div w:id="925186975">
      <w:bodyDiv w:val="1"/>
      <w:marLeft w:val="0"/>
      <w:marRight w:val="0"/>
      <w:marTop w:val="0"/>
      <w:marBottom w:val="0"/>
      <w:divBdr>
        <w:top w:val="none" w:sz="0" w:space="0" w:color="auto"/>
        <w:left w:val="none" w:sz="0" w:space="0" w:color="auto"/>
        <w:bottom w:val="none" w:sz="0" w:space="0" w:color="auto"/>
        <w:right w:val="none" w:sz="0" w:space="0" w:color="auto"/>
      </w:divBdr>
    </w:div>
    <w:div w:id="944927123">
      <w:bodyDiv w:val="1"/>
      <w:marLeft w:val="0"/>
      <w:marRight w:val="0"/>
      <w:marTop w:val="0"/>
      <w:marBottom w:val="0"/>
      <w:divBdr>
        <w:top w:val="none" w:sz="0" w:space="0" w:color="auto"/>
        <w:left w:val="none" w:sz="0" w:space="0" w:color="auto"/>
        <w:bottom w:val="none" w:sz="0" w:space="0" w:color="auto"/>
        <w:right w:val="none" w:sz="0" w:space="0" w:color="auto"/>
      </w:divBdr>
    </w:div>
    <w:div w:id="990717603">
      <w:bodyDiv w:val="1"/>
      <w:marLeft w:val="0"/>
      <w:marRight w:val="0"/>
      <w:marTop w:val="0"/>
      <w:marBottom w:val="0"/>
      <w:divBdr>
        <w:top w:val="none" w:sz="0" w:space="0" w:color="auto"/>
        <w:left w:val="none" w:sz="0" w:space="0" w:color="auto"/>
        <w:bottom w:val="none" w:sz="0" w:space="0" w:color="auto"/>
        <w:right w:val="none" w:sz="0" w:space="0" w:color="auto"/>
      </w:divBdr>
    </w:div>
    <w:div w:id="1087075974">
      <w:bodyDiv w:val="1"/>
      <w:marLeft w:val="0"/>
      <w:marRight w:val="0"/>
      <w:marTop w:val="0"/>
      <w:marBottom w:val="0"/>
      <w:divBdr>
        <w:top w:val="none" w:sz="0" w:space="0" w:color="auto"/>
        <w:left w:val="none" w:sz="0" w:space="0" w:color="auto"/>
        <w:bottom w:val="none" w:sz="0" w:space="0" w:color="auto"/>
        <w:right w:val="none" w:sz="0" w:space="0" w:color="auto"/>
      </w:divBdr>
    </w:div>
    <w:div w:id="1543404294">
      <w:bodyDiv w:val="1"/>
      <w:marLeft w:val="0"/>
      <w:marRight w:val="0"/>
      <w:marTop w:val="0"/>
      <w:marBottom w:val="0"/>
      <w:divBdr>
        <w:top w:val="none" w:sz="0" w:space="0" w:color="auto"/>
        <w:left w:val="none" w:sz="0" w:space="0" w:color="auto"/>
        <w:bottom w:val="none" w:sz="0" w:space="0" w:color="auto"/>
        <w:right w:val="none" w:sz="0" w:space="0" w:color="auto"/>
      </w:divBdr>
    </w:div>
    <w:div w:id="1663310827">
      <w:bodyDiv w:val="1"/>
      <w:marLeft w:val="0"/>
      <w:marRight w:val="0"/>
      <w:marTop w:val="0"/>
      <w:marBottom w:val="0"/>
      <w:divBdr>
        <w:top w:val="none" w:sz="0" w:space="0" w:color="auto"/>
        <w:left w:val="none" w:sz="0" w:space="0" w:color="auto"/>
        <w:bottom w:val="none" w:sz="0" w:space="0" w:color="auto"/>
        <w:right w:val="none" w:sz="0" w:space="0" w:color="auto"/>
      </w:divBdr>
    </w:div>
    <w:div w:id="1687516890">
      <w:bodyDiv w:val="1"/>
      <w:marLeft w:val="0"/>
      <w:marRight w:val="0"/>
      <w:marTop w:val="0"/>
      <w:marBottom w:val="0"/>
      <w:divBdr>
        <w:top w:val="none" w:sz="0" w:space="0" w:color="auto"/>
        <w:left w:val="none" w:sz="0" w:space="0" w:color="auto"/>
        <w:bottom w:val="none" w:sz="0" w:space="0" w:color="auto"/>
        <w:right w:val="none" w:sz="0" w:space="0" w:color="auto"/>
      </w:divBdr>
    </w:div>
    <w:div w:id="1861553693">
      <w:bodyDiv w:val="1"/>
      <w:marLeft w:val="0"/>
      <w:marRight w:val="0"/>
      <w:marTop w:val="0"/>
      <w:marBottom w:val="0"/>
      <w:divBdr>
        <w:top w:val="none" w:sz="0" w:space="0" w:color="auto"/>
        <w:left w:val="none" w:sz="0" w:space="0" w:color="auto"/>
        <w:bottom w:val="none" w:sz="0" w:space="0" w:color="auto"/>
        <w:right w:val="none" w:sz="0" w:space="0" w:color="auto"/>
      </w:divBdr>
    </w:div>
    <w:div w:id="1895308115">
      <w:bodyDiv w:val="1"/>
      <w:marLeft w:val="0"/>
      <w:marRight w:val="0"/>
      <w:marTop w:val="0"/>
      <w:marBottom w:val="0"/>
      <w:divBdr>
        <w:top w:val="none" w:sz="0" w:space="0" w:color="auto"/>
        <w:left w:val="none" w:sz="0" w:space="0" w:color="auto"/>
        <w:bottom w:val="none" w:sz="0" w:space="0" w:color="auto"/>
        <w:right w:val="none" w:sz="0" w:space="0" w:color="auto"/>
      </w:divBdr>
    </w:div>
    <w:div w:id="2043358515">
      <w:bodyDiv w:val="1"/>
      <w:marLeft w:val="0"/>
      <w:marRight w:val="0"/>
      <w:marTop w:val="0"/>
      <w:marBottom w:val="0"/>
      <w:divBdr>
        <w:top w:val="none" w:sz="0" w:space="0" w:color="auto"/>
        <w:left w:val="none" w:sz="0" w:space="0" w:color="auto"/>
        <w:bottom w:val="none" w:sz="0" w:space="0" w:color="auto"/>
        <w:right w:val="none" w:sz="0" w:space="0" w:color="auto"/>
      </w:divBdr>
    </w:div>
    <w:div w:id="2051759191">
      <w:bodyDiv w:val="1"/>
      <w:marLeft w:val="0"/>
      <w:marRight w:val="0"/>
      <w:marTop w:val="0"/>
      <w:marBottom w:val="0"/>
      <w:divBdr>
        <w:top w:val="none" w:sz="0" w:space="0" w:color="auto"/>
        <w:left w:val="none" w:sz="0" w:space="0" w:color="auto"/>
        <w:bottom w:val="none" w:sz="0" w:space="0" w:color="auto"/>
        <w:right w:val="none" w:sz="0" w:space="0" w:color="auto"/>
      </w:divBdr>
    </w:div>
    <w:div w:id="2085641246">
      <w:bodyDiv w:val="1"/>
      <w:marLeft w:val="0"/>
      <w:marRight w:val="0"/>
      <w:marTop w:val="0"/>
      <w:marBottom w:val="0"/>
      <w:divBdr>
        <w:top w:val="none" w:sz="0" w:space="0" w:color="auto"/>
        <w:left w:val="none" w:sz="0" w:space="0" w:color="auto"/>
        <w:bottom w:val="none" w:sz="0" w:space="0" w:color="auto"/>
        <w:right w:val="none" w:sz="0" w:space="0" w:color="auto"/>
      </w:divBdr>
    </w:div>
    <w:div w:id="2138796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bin"/><Relationship Id="rId671" Type="http://schemas.openxmlformats.org/officeDocument/2006/relationships/image" Target="media/image599.png"/><Relationship Id="rId769" Type="http://schemas.openxmlformats.org/officeDocument/2006/relationships/image" Target="media/image676.png"/><Relationship Id="rId21" Type="http://schemas.openxmlformats.org/officeDocument/2006/relationships/image" Target="media/image10.png"/><Relationship Id="rId324" Type="http://schemas.openxmlformats.org/officeDocument/2006/relationships/image" Target="media/image278.png"/><Relationship Id="rId531" Type="http://schemas.openxmlformats.org/officeDocument/2006/relationships/image" Target="media/image464.png"/><Relationship Id="rId629" Type="http://schemas.openxmlformats.org/officeDocument/2006/relationships/image" Target="media/image561.png"/><Relationship Id="rId170" Type="http://schemas.openxmlformats.org/officeDocument/2006/relationships/image" Target="media/image143.png"/><Relationship Id="rId836" Type="http://schemas.openxmlformats.org/officeDocument/2006/relationships/image" Target="media/image726.png"/><Relationship Id="rId268" Type="http://schemas.openxmlformats.org/officeDocument/2006/relationships/image" Target="media/image227.jpeg"/><Relationship Id="rId475" Type="http://schemas.openxmlformats.org/officeDocument/2006/relationships/image" Target="media/image410.jpeg"/><Relationship Id="rId682" Type="http://schemas.openxmlformats.org/officeDocument/2006/relationships/image" Target="media/image609.png"/><Relationship Id="rId903" Type="http://schemas.openxmlformats.org/officeDocument/2006/relationships/oleObject" Target="embeddings/oleObject107.bin"/><Relationship Id="rId32" Type="http://schemas.openxmlformats.org/officeDocument/2006/relationships/image" Target="media/image21.png"/><Relationship Id="rId128" Type="http://schemas.openxmlformats.org/officeDocument/2006/relationships/oleObject" Target="embeddings/oleObject4.bin"/><Relationship Id="rId335" Type="http://schemas.openxmlformats.org/officeDocument/2006/relationships/image" Target="media/image289.jpeg"/><Relationship Id="rId542" Type="http://schemas.openxmlformats.org/officeDocument/2006/relationships/image" Target="media/image475.png"/><Relationship Id="rId181" Type="http://schemas.openxmlformats.org/officeDocument/2006/relationships/image" Target="media/image153.png"/><Relationship Id="rId402" Type="http://schemas.openxmlformats.org/officeDocument/2006/relationships/image" Target="media/image352.png"/><Relationship Id="rId847" Type="http://schemas.openxmlformats.org/officeDocument/2006/relationships/oleObject" Target="embeddings/oleObject77.bin"/><Relationship Id="rId279" Type="http://schemas.openxmlformats.org/officeDocument/2006/relationships/image" Target="media/image238.png"/><Relationship Id="rId486" Type="http://schemas.openxmlformats.org/officeDocument/2006/relationships/image" Target="media/image421.jpeg"/><Relationship Id="rId693" Type="http://schemas.openxmlformats.org/officeDocument/2006/relationships/oleObject" Target="embeddings/oleObject40.bin"/><Relationship Id="rId707" Type="http://schemas.openxmlformats.org/officeDocument/2006/relationships/image" Target="media/image628.jpeg"/><Relationship Id="rId914" Type="http://schemas.openxmlformats.org/officeDocument/2006/relationships/image" Target="media/image763.png"/><Relationship Id="rId43" Type="http://schemas.openxmlformats.org/officeDocument/2006/relationships/image" Target="media/image32.png"/><Relationship Id="rId139" Type="http://schemas.openxmlformats.org/officeDocument/2006/relationships/image" Target="media/image119.png"/><Relationship Id="rId346" Type="http://schemas.openxmlformats.org/officeDocument/2006/relationships/oleObject" Target="embeddings/oleObject25.bin"/><Relationship Id="rId553" Type="http://schemas.openxmlformats.org/officeDocument/2006/relationships/image" Target="media/image486.png"/><Relationship Id="rId760" Type="http://schemas.openxmlformats.org/officeDocument/2006/relationships/oleObject" Target="embeddings/oleObject53.bin"/><Relationship Id="rId192" Type="http://schemas.openxmlformats.org/officeDocument/2006/relationships/oleObject" Target="embeddings/oleObject13.bin"/><Relationship Id="rId206" Type="http://schemas.openxmlformats.org/officeDocument/2006/relationships/image" Target="media/image177.png"/><Relationship Id="rId413" Type="http://schemas.openxmlformats.org/officeDocument/2006/relationships/image" Target="media/image363.png"/><Relationship Id="rId858" Type="http://schemas.openxmlformats.org/officeDocument/2006/relationships/oleObject" Target="embeddings/oleObject83.bin"/><Relationship Id="rId497" Type="http://schemas.openxmlformats.org/officeDocument/2006/relationships/image" Target="media/image432.jpeg"/><Relationship Id="rId620" Type="http://schemas.openxmlformats.org/officeDocument/2006/relationships/image" Target="media/image552.png"/><Relationship Id="rId718" Type="http://schemas.openxmlformats.org/officeDocument/2006/relationships/image" Target="media/image639.png"/><Relationship Id="rId925" Type="http://schemas.openxmlformats.org/officeDocument/2006/relationships/image" Target="media/image768.png"/><Relationship Id="rId357" Type="http://schemas.openxmlformats.org/officeDocument/2006/relationships/image" Target="media/image308.png"/><Relationship Id="rId54" Type="http://schemas.openxmlformats.org/officeDocument/2006/relationships/image" Target="media/image43.png"/><Relationship Id="rId217" Type="http://schemas.openxmlformats.org/officeDocument/2006/relationships/image" Target="media/image188.png"/><Relationship Id="rId564" Type="http://schemas.openxmlformats.org/officeDocument/2006/relationships/image" Target="media/image497.png"/><Relationship Id="rId771" Type="http://schemas.openxmlformats.org/officeDocument/2006/relationships/image" Target="media/image678.png"/><Relationship Id="rId869" Type="http://schemas.openxmlformats.org/officeDocument/2006/relationships/image" Target="media/image742.png"/><Relationship Id="rId424" Type="http://schemas.openxmlformats.org/officeDocument/2006/relationships/image" Target="media/image374.png"/><Relationship Id="rId631" Type="http://schemas.openxmlformats.org/officeDocument/2006/relationships/image" Target="media/image563.png"/><Relationship Id="rId729" Type="http://schemas.openxmlformats.org/officeDocument/2006/relationships/image" Target="media/image648.png"/><Relationship Id="rId270" Type="http://schemas.openxmlformats.org/officeDocument/2006/relationships/image" Target="media/image229.jpeg"/><Relationship Id="rId936" Type="http://schemas.openxmlformats.org/officeDocument/2006/relationships/oleObject" Target="embeddings/oleObject123.bin"/><Relationship Id="rId65" Type="http://schemas.openxmlformats.org/officeDocument/2006/relationships/image" Target="media/image54.png"/><Relationship Id="rId130" Type="http://schemas.openxmlformats.org/officeDocument/2006/relationships/oleObject" Target="embeddings/oleObject5.bin"/><Relationship Id="rId368" Type="http://schemas.openxmlformats.org/officeDocument/2006/relationships/image" Target="media/image319.png"/><Relationship Id="rId575" Type="http://schemas.openxmlformats.org/officeDocument/2006/relationships/image" Target="media/image508.png"/><Relationship Id="rId782" Type="http://schemas.openxmlformats.org/officeDocument/2006/relationships/image" Target="media/image689.png"/><Relationship Id="rId228" Type="http://schemas.openxmlformats.org/officeDocument/2006/relationships/image" Target="media/image196.png"/><Relationship Id="rId435" Type="http://schemas.openxmlformats.org/officeDocument/2006/relationships/hyperlink" Target="http://go.microsoft.com/fwlink/?LinkID=188401&amp;clcid=0x409" TargetMode="External"/><Relationship Id="rId642" Type="http://schemas.openxmlformats.org/officeDocument/2006/relationships/image" Target="media/image574.png"/><Relationship Id="rId281" Type="http://schemas.openxmlformats.org/officeDocument/2006/relationships/image" Target="media/image240.png"/><Relationship Id="rId502" Type="http://schemas.openxmlformats.org/officeDocument/2006/relationships/image" Target="media/image436.jpeg"/><Relationship Id="rId947" Type="http://schemas.openxmlformats.org/officeDocument/2006/relationships/image" Target="media/image779.png"/><Relationship Id="rId76" Type="http://schemas.openxmlformats.org/officeDocument/2006/relationships/image" Target="media/image65.png"/><Relationship Id="rId141" Type="http://schemas.openxmlformats.org/officeDocument/2006/relationships/image" Target="media/image121.png"/><Relationship Id="rId379" Type="http://schemas.openxmlformats.org/officeDocument/2006/relationships/image" Target="media/image330.png"/><Relationship Id="rId586" Type="http://schemas.openxmlformats.org/officeDocument/2006/relationships/image" Target="media/image519.png"/><Relationship Id="rId793" Type="http://schemas.openxmlformats.org/officeDocument/2006/relationships/image" Target="media/image700.png"/><Relationship Id="rId807" Type="http://schemas.openxmlformats.org/officeDocument/2006/relationships/image" Target="media/image711.png"/><Relationship Id="rId7" Type="http://schemas.openxmlformats.org/officeDocument/2006/relationships/settings" Target="settings.xml"/><Relationship Id="rId239" Type="http://schemas.openxmlformats.org/officeDocument/2006/relationships/oleObject" Target="embeddings/oleObject18.bin"/><Relationship Id="rId446" Type="http://schemas.openxmlformats.org/officeDocument/2006/relationships/image" Target="media/image383.png"/><Relationship Id="rId653" Type="http://schemas.openxmlformats.org/officeDocument/2006/relationships/image" Target="media/image583.png"/><Relationship Id="rId292" Type="http://schemas.openxmlformats.org/officeDocument/2006/relationships/image" Target="media/image249.png"/><Relationship Id="rId306" Type="http://schemas.openxmlformats.org/officeDocument/2006/relationships/image" Target="media/image261.png"/><Relationship Id="rId860" Type="http://schemas.openxmlformats.org/officeDocument/2006/relationships/oleObject" Target="embeddings/oleObject84.bin"/><Relationship Id="rId958" Type="http://schemas.openxmlformats.org/officeDocument/2006/relationships/oleObject" Target="embeddings/oleObject134.bin"/><Relationship Id="rId87" Type="http://schemas.openxmlformats.org/officeDocument/2006/relationships/image" Target="media/image76.png"/><Relationship Id="rId513" Type="http://schemas.openxmlformats.org/officeDocument/2006/relationships/image" Target="media/image447.jpeg"/><Relationship Id="rId597" Type="http://schemas.openxmlformats.org/officeDocument/2006/relationships/image" Target="media/image530.png"/><Relationship Id="rId720" Type="http://schemas.openxmlformats.org/officeDocument/2006/relationships/image" Target="media/image641.png"/><Relationship Id="rId818" Type="http://schemas.openxmlformats.org/officeDocument/2006/relationships/oleObject" Target="embeddings/oleObject63.bin"/><Relationship Id="rId152" Type="http://schemas.openxmlformats.org/officeDocument/2006/relationships/image" Target="media/image128.png"/><Relationship Id="rId457" Type="http://schemas.openxmlformats.org/officeDocument/2006/relationships/image" Target="media/image393.png"/><Relationship Id="rId664" Type="http://schemas.openxmlformats.org/officeDocument/2006/relationships/image" Target="media/image592.png"/><Relationship Id="rId871" Type="http://schemas.openxmlformats.org/officeDocument/2006/relationships/image" Target="media/image743.png"/><Relationship Id="rId14" Type="http://schemas.openxmlformats.org/officeDocument/2006/relationships/hyperlink" Target="http://tools.cisco.com/search/display?url=http%3A%2F%2Fwww.cisco.com%2Fen%2FUS%2Fsolutions%2Fcollateral%2Fns340%2Fns517%2Fns224%2Fns1150%2Fns1154%2Fucs_flexpod_ms_netapp.pdf&amp;pos=1&amp;strqueryid=1&amp;websessionid=245sPoUHtxiOfb-mhcCCe__" TargetMode="External"/><Relationship Id="rId317" Type="http://schemas.openxmlformats.org/officeDocument/2006/relationships/image" Target="media/image271.png"/><Relationship Id="rId524" Type="http://schemas.openxmlformats.org/officeDocument/2006/relationships/oleObject" Target="embeddings/oleObject31.bin"/><Relationship Id="rId731" Type="http://schemas.openxmlformats.org/officeDocument/2006/relationships/oleObject" Target="embeddings/oleObject44.bin"/><Relationship Id="rId98" Type="http://schemas.openxmlformats.org/officeDocument/2006/relationships/image" Target="media/image87.png"/><Relationship Id="rId163" Type="http://schemas.openxmlformats.org/officeDocument/2006/relationships/image" Target="media/image139.png"/><Relationship Id="rId370" Type="http://schemas.openxmlformats.org/officeDocument/2006/relationships/image" Target="media/image321.png"/><Relationship Id="rId829" Type="http://schemas.openxmlformats.org/officeDocument/2006/relationships/oleObject" Target="embeddings/oleObject68.bin"/><Relationship Id="rId230" Type="http://schemas.openxmlformats.org/officeDocument/2006/relationships/image" Target="media/image198.png"/><Relationship Id="rId468" Type="http://schemas.openxmlformats.org/officeDocument/2006/relationships/image" Target="media/image403.jpeg"/><Relationship Id="rId675" Type="http://schemas.openxmlformats.org/officeDocument/2006/relationships/image" Target="media/image603.emf"/><Relationship Id="rId882" Type="http://schemas.openxmlformats.org/officeDocument/2006/relationships/image" Target="media/image748.png"/><Relationship Id="rId25" Type="http://schemas.openxmlformats.org/officeDocument/2006/relationships/image" Target="media/image14.png"/><Relationship Id="rId328" Type="http://schemas.openxmlformats.org/officeDocument/2006/relationships/image" Target="media/image282.png"/><Relationship Id="rId535" Type="http://schemas.openxmlformats.org/officeDocument/2006/relationships/image" Target="media/image468.png"/><Relationship Id="rId742" Type="http://schemas.openxmlformats.org/officeDocument/2006/relationships/image" Target="media/image658.png"/><Relationship Id="rId174" Type="http://schemas.openxmlformats.org/officeDocument/2006/relationships/image" Target="media/image146.png"/><Relationship Id="rId381" Type="http://schemas.openxmlformats.org/officeDocument/2006/relationships/image" Target="media/image332.png"/><Relationship Id="rId602" Type="http://schemas.openxmlformats.org/officeDocument/2006/relationships/image" Target="media/image535.png"/><Relationship Id="rId241" Type="http://schemas.openxmlformats.org/officeDocument/2006/relationships/image" Target="media/image204.png"/><Relationship Id="rId479" Type="http://schemas.openxmlformats.org/officeDocument/2006/relationships/image" Target="media/image414.png"/><Relationship Id="rId686" Type="http://schemas.openxmlformats.org/officeDocument/2006/relationships/oleObject" Target="embeddings/oleObject37.bin"/><Relationship Id="rId893" Type="http://schemas.openxmlformats.org/officeDocument/2006/relationships/image" Target="media/image753.png"/><Relationship Id="rId907" Type="http://schemas.openxmlformats.org/officeDocument/2006/relationships/oleObject" Target="embeddings/oleObject109.bin"/><Relationship Id="rId36" Type="http://schemas.openxmlformats.org/officeDocument/2006/relationships/image" Target="media/image25.png"/><Relationship Id="rId339" Type="http://schemas.openxmlformats.org/officeDocument/2006/relationships/image" Target="media/image293.png"/><Relationship Id="rId546" Type="http://schemas.openxmlformats.org/officeDocument/2006/relationships/image" Target="media/image479.png"/><Relationship Id="rId753" Type="http://schemas.openxmlformats.org/officeDocument/2006/relationships/oleObject" Target="embeddings/oleObject50.bin"/><Relationship Id="rId101" Type="http://schemas.openxmlformats.org/officeDocument/2006/relationships/image" Target="media/image90.png"/><Relationship Id="rId185" Type="http://schemas.openxmlformats.org/officeDocument/2006/relationships/image" Target="media/image157.png"/><Relationship Id="rId406" Type="http://schemas.openxmlformats.org/officeDocument/2006/relationships/image" Target="media/image356.png"/><Relationship Id="rId960" Type="http://schemas.openxmlformats.org/officeDocument/2006/relationships/hyperlink" Target="http://preview.cisco.com/en/US/docs/unified_computing/ucs/UCS_CVDs/www.cisco.com/go/designzone" TargetMode="External"/><Relationship Id="rId392" Type="http://schemas.openxmlformats.org/officeDocument/2006/relationships/oleObject" Target="embeddings/oleObject28.bin"/><Relationship Id="rId613" Type="http://schemas.openxmlformats.org/officeDocument/2006/relationships/image" Target="media/image545.png"/><Relationship Id="rId697" Type="http://schemas.openxmlformats.org/officeDocument/2006/relationships/oleObject" Target="embeddings/oleObject42.bin"/><Relationship Id="rId820" Type="http://schemas.openxmlformats.org/officeDocument/2006/relationships/oleObject" Target="embeddings/oleObject64.bin"/><Relationship Id="rId918" Type="http://schemas.openxmlformats.org/officeDocument/2006/relationships/oleObject" Target="embeddings/oleObject114.bin"/><Relationship Id="rId252" Type="http://schemas.openxmlformats.org/officeDocument/2006/relationships/image" Target="media/image213.jpeg"/><Relationship Id="rId47" Type="http://schemas.openxmlformats.org/officeDocument/2006/relationships/image" Target="media/image36.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30.png"/><Relationship Id="rId361" Type="http://schemas.openxmlformats.org/officeDocument/2006/relationships/image" Target="media/image312.png"/><Relationship Id="rId557" Type="http://schemas.openxmlformats.org/officeDocument/2006/relationships/image" Target="media/image490.png"/><Relationship Id="rId599" Type="http://schemas.openxmlformats.org/officeDocument/2006/relationships/image" Target="media/image532.png"/><Relationship Id="rId764" Type="http://schemas.openxmlformats.org/officeDocument/2006/relationships/image" Target="media/image672.png"/><Relationship Id="rId196" Type="http://schemas.openxmlformats.org/officeDocument/2006/relationships/image" Target="media/image167.png"/><Relationship Id="rId417" Type="http://schemas.openxmlformats.org/officeDocument/2006/relationships/image" Target="media/image367.png"/><Relationship Id="rId459" Type="http://schemas.openxmlformats.org/officeDocument/2006/relationships/image" Target="media/image395.png"/><Relationship Id="rId624" Type="http://schemas.openxmlformats.org/officeDocument/2006/relationships/image" Target="media/image556.png"/><Relationship Id="rId666" Type="http://schemas.openxmlformats.org/officeDocument/2006/relationships/image" Target="media/image594.png"/><Relationship Id="rId831" Type="http://schemas.openxmlformats.org/officeDocument/2006/relationships/oleObject" Target="embeddings/oleObject69.bin"/><Relationship Id="rId873" Type="http://schemas.openxmlformats.org/officeDocument/2006/relationships/image" Target="media/image744.png"/><Relationship Id="rId16" Type="http://schemas.openxmlformats.org/officeDocument/2006/relationships/image" Target="media/image5.png"/><Relationship Id="rId221" Type="http://schemas.openxmlformats.org/officeDocument/2006/relationships/hyperlink" Target="http://support.microsoft.com/kb/823938" TargetMode="External"/><Relationship Id="rId263" Type="http://schemas.openxmlformats.org/officeDocument/2006/relationships/image" Target="media/image222.png"/><Relationship Id="rId319" Type="http://schemas.openxmlformats.org/officeDocument/2006/relationships/image" Target="media/image273.png"/><Relationship Id="rId470" Type="http://schemas.openxmlformats.org/officeDocument/2006/relationships/image" Target="media/image405.jpeg"/><Relationship Id="rId526" Type="http://schemas.openxmlformats.org/officeDocument/2006/relationships/image" Target="media/image459.png"/><Relationship Id="rId929" Type="http://schemas.openxmlformats.org/officeDocument/2006/relationships/image" Target="media/image770.png"/><Relationship Id="rId58" Type="http://schemas.openxmlformats.org/officeDocument/2006/relationships/image" Target="media/image47.png"/><Relationship Id="rId123" Type="http://schemas.openxmlformats.org/officeDocument/2006/relationships/oleObject" Target="embeddings/oleObject3.bin"/><Relationship Id="rId330" Type="http://schemas.openxmlformats.org/officeDocument/2006/relationships/image" Target="media/image284.png"/><Relationship Id="rId568" Type="http://schemas.openxmlformats.org/officeDocument/2006/relationships/image" Target="media/image501.png"/><Relationship Id="rId733" Type="http://schemas.openxmlformats.org/officeDocument/2006/relationships/image" Target="media/image651.png"/><Relationship Id="rId775" Type="http://schemas.openxmlformats.org/officeDocument/2006/relationships/image" Target="media/image682.png"/><Relationship Id="rId940" Type="http://schemas.openxmlformats.org/officeDocument/2006/relationships/oleObject" Target="embeddings/oleObject125.bin"/><Relationship Id="rId165" Type="http://schemas.openxmlformats.org/officeDocument/2006/relationships/image" Target="media/image140.png"/><Relationship Id="rId372" Type="http://schemas.openxmlformats.org/officeDocument/2006/relationships/image" Target="media/image323.png"/><Relationship Id="rId428" Type="http://schemas.openxmlformats.org/officeDocument/2006/relationships/image" Target="media/image377.png"/><Relationship Id="rId635" Type="http://schemas.openxmlformats.org/officeDocument/2006/relationships/image" Target="media/image567.png"/><Relationship Id="rId677" Type="http://schemas.openxmlformats.org/officeDocument/2006/relationships/image" Target="media/image604.png"/><Relationship Id="rId800" Type="http://schemas.openxmlformats.org/officeDocument/2006/relationships/image" Target="media/image707.png"/><Relationship Id="rId842" Type="http://schemas.openxmlformats.org/officeDocument/2006/relationships/image" Target="media/image729.png"/><Relationship Id="rId232" Type="http://schemas.openxmlformats.org/officeDocument/2006/relationships/image" Target="media/image200.png"/><Relationship Id="rId274" Type="http://schemas.openxmlformats.org/officeDocument/2006/relationships/image" Target="media/image233.png"/><Relationship Id="rId481" Type="http://schemas.openxmlformats.org/officeDocument/2006/relationships/image" Target="media/image416.png"/><Relationship Id="rId702" Type="http://schemas.openxmlformats.org/officeDocument/2006/relationships/image" Target="media/image623.jpeg"/><Relationship Id="rId884" Type="http://schemas.openxmlformats.org/officeDocument/2006/relationships/image" Target="media/image749.png"/><Relationship Id="rId27" Type="http://schemas.openxmlformats.org/officeDocument/2006/relationships/image" Target="media/image16.png"/><Relationship Id="rId69" Type="http://schemas.openxmlformats.org/officeDocument/2006/relationships/image" Target="media/image58.png"/><Relationship Id="rId134" Type="http://schemas.openxmlformats.org/officeDocument/2006/relationships/image" Target="media/image115.emf"/><Relationship Id="rId537" Type="http://schemas.openxmlformats.org/officeDocument/2006/relationships/image" Target="media/image470.png"/><Relationship Id="rId579" Type="http://schemas.openxmlformats.org/officeDocument/2006/relationships/image" Target="media/image512.png"/><Relationship Id="rId744" Type="http://schemas.openxmlformats.org/officeDocument/2006/relationships/image" Target="media/image659.png"/><Relationship Id="rId786" Type="http://schemas.openxmlformats.org/officeDocument/2006/relationships/image" Target="media/image693.png"/><Relationship Id="rId951" Type="http://schemas.openxmlformats.org/officeDocument/2006/relationships/image" Target="media/image781.png"/><Relationship Id="rId80" Type="http://schemas.openxmlformats.org/officeDocument/2006/relationships/image" Target="media/image69.png"/><Relationship Id="rId176" Type="http://schemas.openxmlformats.org/officeDocument/2006/relationships/image" Target="media/image148.png"/><Relationship Id="rId341" Type="http://schemas.openxmlformats.org/officeDocument/2006/relationships/image" Target="media/image295.png"/><Relationship Id="rId383" Type="http://schemas.openxmlformats.org/officeDocument/2006/relationships/image" Target="media/image334.png"/><Relationship Id="rId439" Type="http://schemas.openxmlformats.org/officeDocument/2006/relationships/hyperlink" Target="http://go.microsoft.com/fwlink/?LinkID=188448&amp;clcid=0x409" TargetMode="External"/><Relationship Id="rId590" Type="http://schemas.openxmlformats.org/officeDocument/2006/relationships/image" Target="media/image523.png"/><Relationship Id="rId604" Type="http://schemas.openxmlformats.org/officeDocument/2006/relationships/image" Target="media/image536.jpeg"/><Relationship Id="rId646" Type="http://schemas.openxmlformats.org/officeDocument/2006/relationships/image" Target="media/image578.png"/><Relationship Id="rId811" Type="http://schemas.openxmlformats.org/officeDocument/2006/relationships/image" Target="media/image713.png"/><Relationship Id="rId201" Type="http://schemas.openxmlformats.org/officeDocument/2006/relationships/image" Target="media/image172.png"/><Relationship Id="rId243" Type="http://schemas.openxmlformats.org/officeDocument/2006/relationships/image" Target="media/image205.png"/><Relationship Id="rId285" Type="http://schemas.openxmlformats.org/officeDocument/2006/relationships/image" Target="media/image244.png"/><Relationship Id="rId450" Type="http://schemas.openxmlformats.org/officeDocument/2006/relationships/image" Target="media/image387.png"/><Relationship Id="rId506" Type="http://schemas.openxmlformats.org/officeDocument/2006/relationships/image" Target="media/image440.png"/><Relationship Id="rId688" Type="http://schemas.openxmlformats.org/officeDocument/2006/relationships/oleObject" Target="embeddings/oleObject38.bin"/><Relationship Id="rId853" Type="http://schemas.openxmlformats.org/officeDocument/2006/relationships/image" Target="media/image734.png"/><Relationship Id="rId895" Type="http://schemas.openxmlformats.org/officeDocument/2006/relationships/image" Target="media/image754.png"/><Relationship Id="rId909" Type="http://schemas.openxmlformats.org/officeDocument/2006/relationships/oleObject" Target="embeddings/oleObject110.bin"/><Relationship Id="rId38" Type="http://schemas.openxmlformats.org/officeDocument/2006/relationships/image" Target="media/image27.png"/><Relationship Id="rId103" Type="http://schemas.openxmlformats.org/officeDocument/2006/relationships/image" Target="media/image92.png"/><Relationship Id="rId310" Type="http://schemas.openxmlformats.org/officeDocument/2006/relationships/image" Target="media/image265.png"/><Relationship Id="rId492" Type="http://schemas.openxmlformats.org/officeDocument/2006/relationships/image" Target="media/image427.jpeg"/><Relationship Id="rId548" Type="http://schemas.openxmlformats.org/officeDocument/2006/relationships/image" Target="media/image481.png"/><Relationship Id="rId713" Type="http://schemas.openxmlformats.org/officeDocument/2006/relationships/image" Target="media/image634.png"/><Relationship Id="rId755" Type="http://schemas.openxmlformats.org/officeDocument/2006/relationships/image" Target="media/image667.png"/><Relationship Id="rId797" Type="http://schemas.openxmlformats.org/officeDocument/2006/relationships/image" Target="media/image704.png"/><Relationship Id="rId920" Type="http://schemas.openxmlformats.org/officeDocument/2006/relationships/oleObject" Target="embeddings/oleObject115.bin"/><Relationship Id="rId962" Type="http://schemas.openxmlformats.org/officeDocument/2006/relationships/fontTable" Target="fontTable.xml"/><Relationship Id="rId91" Type="http://schemas.openxmlformats.org/officeDocument/2006/relationships/image" Target="media/image80.png"/><Relationship Id="rId145" Type="http://schemas.openxmlformats.org/officeDocument/2006/relationships/image" Target="media/image125.emf"/><Relationship Id="rId187" Type="http://schemas.openxmlformats.org/officeDocument/2006/relationships/image" Target="media/image159.png"/><Relationship Id="rId352" Type="http://schemas.openxmlformats.org/officeDocument/2006/relationships/image" Target="media/image305.png"/><Relationship Id="rId394" Type="http://schemas.openxmlformats.org/officeDocument/2006/relationships/image" Target="media/image344.png"/><Relationship Id="rId408" Type="http://schemas.openxmlformats.org/officeDocument/2006/relationships/image" Target="media/image358.png"/><Relationship Id="rId615" Type="http://schemas.openxmlformats.org/officeDocument/2006/relationships/image" Target="media/image547.png"/><Relationship Id="rId822" Type="http://schemas.openxmlformats.org/officeDocument/2006/relationships/image" Target="media/image719.png"/><Relationship Id="rId212" Type="http://schemas.openxmlformats.org/officeDocument/2006/relationships/image" Target="media/image183.png"/><Relationship Id="rId254" Type="http://schemas.openxmlformats.org/officeDocument/2006/relationships/image" Target="media/image215.jpeg"/><Relationship Id="rId657" Type="http://schemas.openxmlformats.org/officeDocument/2006/relationships/image" Target="media/image587.png"/><Relationship Id="rId699" Type="http://schemas.openxmlformats.org/officeDocument/2006/relationships/image" Target="media/image620.jpeg"/><Relationship Id="rId864" Type="http://schemas.openxmlformats.org/officeDocument/2006/relationships/oleObject" Target="embeddings/oleObject86.bin"/><Relationship Id="rId49" Type="http://schemas.openxmlformats.org/officeDocument/2006/relationships/image" Target="media/image38.png"/><Relationship Id="rId114" Type="http://schemas.openxmlformats.org/officeDocument/2006/relationships/image" Target="media/image103.png"/><Relationship Id="rId296" Type="http://schemas.openxmlformats.org/officeDocument/2006/relationships/image" Target="media/image251.png"/><Relationship Id="rId461" Type="http://schemas.openxmlformats.org/officeDocument/2006/relationships/image" Target="media/image396.png"/><Relationship Id="rId517" Type="http://schemas.openxmlformats.org/officeDocument/2006/relationships/image" Target="media/image451.png"/><Relationship Id="rId559" Type="http://schemas.openxmlformats.org/officeDocument/2006/relationships/image" Target="media/image492.jpeg"/><Relationship Id="rId724" Type="http://schemas.openxmlformats.org/officeDocument/2006/relationships/image" Target="media/image645.png"/><Relationship Id="rId766" Type="http://schemas.openxmlformats.org/officeDocument/2006/relationships/oleObject" Target="embeddings/oleObject55.bin"/><Relationship Id="rId931" Type="http://schemas.openxmlformats.org/officeDocument/2006/relationships/image" Target="media/image771.png"/><Relationship Id="rId60" Type="http://schemas.openxmlformats.org/officeDocument/2006/relationships/image" Target="media/image49.png"/><Relationship Id="rId156" Type="http://schemas.openxmlformats.org/officeDocument/2006/relationships/image" Target="media/image132.png"/><Relationship Id="rId198" Type="http://schemas.openxmlformats.org/officeDocument/2006/relationships/image" Target="media/image169.png"/><Relationship Id="rId321" Type="http://schemas.openxmlformats.org/officeDocument/2006/relationships/image" Target="media/image275.png"/><Relationship Id="rId363" Type="http://schemas.openxmlformats.org/officeDocument/2006/relationships/image" Target="media/image314.png"/><Relationship Id="rId419" Type="http://schemas.openxmlformats.org/officeDocument/2006/relationships/image" Target="media/image369.png"/><Relationship Id="rId570" Type="http://schemas.openxmlformats.org/officeDocument/2006/relationships/image" Target="media/image503.png"/><Relationship Id="rId626" Type="http://schemas.openxmlformats.org/officeDocument/2006/relationships/image" Target="media/image558.png"/><Relationship Id="rId223" Type="http://schemas.openxmlformats.org/officeDocument/2006/relationships/oleObject" Target="embeddings/oleObject15.bin"/><Relationship Id="rId430" Type="http://schemas.openxmlformats.org/officeDocument/2006/relationships/image" Target="media/image379.png"/><Relationship Id="rId668" Type="http://schemas.openxmlformats.org/officeDocument/2006/relationships/image" Target="media/image596.png"/><Relationship Id="rId833" Type="http://schemas.openxmlformats.org/officeDocument/2006/relationships/oleObject" Target="embeddings/oleObject70.bin"/><Relationship Id="rId875" Type="http://schemas.openxmlformats.org/officeDocument/2006/relationships/image" Target="media/image745.png"/><Relationship Id="rId18" Type="http://schemas.openxmlformats.org/officeDocument/2006/relationships/image" Target="media/image7.png"/><Relationship Id="rId265" Type="http://schemas.openxmlformats.org/officeDocument/2006/relationships/image" Target="media/image224.jpeg"/><Relationship Id="rId472" Type="http://schemas.openxmlformats.org/officeDocument/2006/relationships/image" Target="media/image407.jpeg"/><Relationship Id="rId528" Type="http://schemas.openxmlformats.org/officeDocument/2006/relationships/image" Target="media/image461.png"/><Relationship Id="rId735" Type="http://schemas.openxmlformats.org/officeDocument/2006/relationships/image" Target="media/image653.png"/><Relationship Id="rId900" Type="http://schemas.openxmlformats.org/officeDocument/2006/relationships/oleObject" Target="embeddings/oleObject105.bin"/><Relationship Id="rId942" Type="http://schemas.openxmlformats.org/officeDocument/2006/relationships/oleObject" Target="embeddings/oleObject126.bin"/><Relationship Id="rId125" Type="http://schemas.openxmlformats.org/officeDocument/2006/relationships/image" Target="media/image110.emf"/><Relationship Id="rId167" Type="http://schemas.openxmlformats.org/officeDocument/2006/relationships/oleObject" Target="embeddings/oleObject11.bin"/><Relationship Id="rId332" Type="http://schemas.openxmlformats.org/officeDocument/2006/relationships/image" Target="media/image286.png"/><Relationship Id="rId374" Type="http://schemas.openxmlformats.org/officeDocument/2006/relationships/image" Target="media/image325.png"/><Relationship Id="rId581" Type="http://schemas.openxmlformats.org/officeDocument/2006/relationships/image" Target="media/image514.png"/><Relationship Id="rId777" Type="http://schemas.openxmlformats.org/officeDocument/2006/relationships/image" Target="media/image684.png"/><Relationship Id="rId71" Type="http://schemas.openxmlformats.org/officeDocument/2006/relationships/image" Target="media/image60.png"/><Relationship Id="rId234" Type="http://schemas.openxmlformats.org/officeDocument/2006/relationships/image" Target="media/image201.png"/><Relationship Id="rId637" Type="http://schemas.openxmlformats.org/officeDocument/2006/relationships/image" Target="media/image569.png"/><Relationship Id="rId679" Type="http://schemas.openxmlformats.org/officeDocument/2006/relationships/image" Target="media/image606.png"/><Relationship Id="rId802" Type="http://schemas.openxmlformats.org/officeDocument/2006/relationships/hyperlink" Target="http://developer.cisco.com/web/unifiedcomputing/microsoft" TargetMode="External"/><Relationship Id="rId844" Type="http://schemas.openxmlformats.org/officeDocument/2006/relationships/image" Target="media/image730.png"/><Relationship Id="rId886" Type="http://schemas.openxmlformats.org/officeDocument/2006/relationships/image" Target="media/image750.png"/><Relationship Id="rId2" Type="http://schemas.openxmlformats.org/officeDocument/2006/relationships/customXml" Target="../customXml/item2.xml"/><Relationship Id="rId29" Type="http://schemas.openxmlformats.org/officeDocument/2006/relationships/image" Target="media/image18.png"/><Relationship Id="rId276" Type="http://schemas.openxmlformats.org/officeDocument/2006/relationships/image" Target="media/image235.png"/><Relationship Id="rId441" Type="http://schemas.openxmlformats.org/officeDocument/2006/relationships/hyperlink" Target="http://go.microsoft.com/fwlink/?LinkID=188401&amp;clcid=0x409" TargetMode="External"/><Relationship Id="rId483" Type="http://schemas.openxmlformats.org/officeDocument/2006/relationships/image" Target="media/image418.png"/><Relationship Id="rId539" Type="http://schemas.openxmlformats.org/officeDocument/2006/relationships/image" Target="media/image472.png"/><Relationship Id="rId690" Type="http://schemas.openxmlformats.org/officeDocument/2006/relationships/oleObject" Target="embeddings/oleObject39.bin"/><Relationship Id="rId704" Type="http://schemas.openxmlformats.org/officeDocument/2006/relationships/image" Target="media/image625.jpeg"/><Relationship Id="rId746" Type="http://schemas.openxmlformats.org/officeDocument/2006/relationships/image" Target="media/image661.png"/><Relationship Id="rId911" Type="http://schemas.openxmlformats.org/officeDocument/2006/relationships/oleObject" Target="embeddings/oleObject111.bin"/><Relationship Id="rId40" Type="http://schemas.openxmlformats.org/officeDocument/2006/relationships/image" Target="media/image29.png"/><Relationship Id="rId136" Type="http://schemas.openxmlformats.org/officeDocument/2006/relationships/image" Target="media/image116.png"/><Relationship Id="rId178" Type="http://schemas.openxmlformats.org/officeDocument/2006/relationships/image" Target="media/image150.png"/><Relationship Id="rId301" Type="http://schemas.openxmlformats.org/officeDocument/2006/relationships/image" Target="media/image256.png"/><Relationship Id="rId343" Type="http://schemas.openxmlformats.org/officeDocument/2006/relationships/image" Target="media/image297.png"/><Relationship Id="rId550" Type="http://schemas.openxmlformats.org/officeDocument/2006/relationships/image" Target="media/image483.png"/><Relationship Id="rId788" Type="http://schemas.openxmlformats.org/officeDocument/2006/relationships/image" Target="media/image695.png"/><Relationship Id="rId953" Type="http://schemas.openxmlformats.org/officeDocument/2006/relationships/image" Target="media/image782.png"/><Relationship Id="rId82" Type="http://schemas.openxmlformats.org/officeDocument/2006/relationships/image" Target="media/image71.png"/><Relationship Id="rId203" Type="http://schemas.openxmlformats.org/officeDocument/2006/relationships/image" Target="media/image174.png"/><Relationship Id="rId385" Type="http://schemas.openxmlformats.org/officeDocument/2006/relationships/image" Target="media/image336.png"/><Relationship Id="rId592" Type="http://schemas.openxmlformats.org/officeDocument/2006/relationships/image" Target="media/image525.jpeg"/><Relationship Id="rId606" Type="http://schemas.openxmlformats.org/officeDocument/2006/relationships/image" Target="media/image538.png"/><Relationship Id="rId648" Type="http://schemas.openxmlformats.org/officeDocument/2006/relationships/hyperlink" Target="http://technet.microsoft.com/en-us/library/hh830706.aspx" TargetMode="External"/><Relationship Id="rId813" Type="http://schemas.openxmlformats.org/officeDocument/2006/relationships/image" Target="media/image714.png"/><Relationship Id="rId855" Type="http://schemas.openxmlformats.org/officeDocument/2006/relationships/image" Target="media/image735.png"/><Relationship Id="rId245" Type="http://schemas.openxmlformats.org/officeDocument/2006/relationships/image" Target="media/image207.png"/><Relationship Id="rId287" Type="http://schemas.openxmlformats.org/officeDocument/2006/relationships/image" Target="media/image245.png"/><Relationship Id="rId410" Type="http://schemas.openxmlformats.org/officeDocument/2006/relationships/image" Target="media/image360.png"/><Relationship Id="rId452" Type="http://schemas.openxmlformats.org/officeDocument/2006/relationships/image" Target="media/image389.png"/><Relationship Id="rId494" Type="http://schemas.openxmlformats.org/officeDocument/2006/relationships/image" Target="media/image429.jpeg"/><Relationship Id="rId508" Type="http://schemas.openxmlformats.org/officeDocument/2006/relationships/image" Target="media/image442.png"/><Relationship Id="rId715" Type="http://schemas.openxmlformats.org/officeDocument/2006/relationships/image" Target="media/image636.png"/><Relationship Id="rId897" Type="http://schemas.openxmlformats.org/officeDocument/2006/relationships/image" Target="media/image755.png"/><Relationship Id="rId922" Type="http://schemas.openxmlformats.org/officeDocument/2006/relationships/oleObject" Target="embeddings/oleObject116.bin"/><Relationship Id="rId105" Type="http://schemas.openxmlformats.org/officeDocument/2006/relationships/image" Target="media/image94.png"/><Relationship Id="rId147" Type="http://schemas.openxmlformats.org/officeDocument/2006/relationships/image" Target="media/image126.png"/><Relationship Id="rId312" Type="http://schemas.openxmlformats.org/officeDocument/2006/relationships/image" Target="media/image267.png"/><Relationship Id="rId354" Type="http://schemas.openxmlformats.org/officeDocument/2006/relationships/image" Target="media/image306.png"/><Relationship Id="rId757" Type="http://schemas.openxmlformats.org/officeDocument/2006/relationships/image" Target="media/image668.png"/><Relationship Id="rId799" Type="http://schemas.openxmlformats.org/officeDocument/2006/relationships/image" Target="media/image706.png"/><Relationship Id="rId964" Type="http://schemas.microsoft.com/office/2007/relationships/stylesWithEffects" Target="stylesWithEffects.xml"/><Relationship Id="rId51" Type="http://schemas.openxmlformats.org/officeDocument/2006/relationships/image" Target="media/image40.png"/><Relationship Id="rId93" Type="http://schemas.openxmlformats.org/officeDocument/2006/relationships/image" Target="media/image82.png"/><Relationship Id="rId189" Type="http://schemas.openxmlformats.org/officeDocument/2006/relationships/image" Target="media/image161.png"/><Relationship Id="rId396" Type="http://schemas.openxmlformats.org/officeDocument/2006/relationships/image" Target="media/image346.png"/><Relationship Id="rId561" Type="http://schemas.openxmlformats.org/officeDocument/2006/relationships/image" Target="media/image494.png"/><Relationship Id="rId617" Type="http://schemas.openxmlformats.org/officeDocument/2006/relationships/image" Target="media/image549.png"/><Relationship Id="rId659" Type="http://schemas.openxmlformats.org/officeDocument/2006/relationships/oleObject" Target="embeddings/oleObject34.bin"/><Relationship Id="rId824" Type="http://schemas.openxmlformats.org/officeDocument/2006/relationships/image" Target="media/image720.png"/><Relationship Id="rId866" Type="http://schemas.openxmlformats.org/officeDocument/2006/relationships/oleObject" Target="embeddings/oleObject87.bin"/><Relationship Id="rId214" Type="http://schemas.openxmlformats.org/officeDocument/2006/relationships/image" Target="media/image185.png"/><Relationship Id="rId256" Type="http://schemas.openxmlformats.org/officeDocument/2006/relationships/hyperlink" Target="http://www.microsoft.com/download/en/details.aspx?displaylang=en&amp;id=5216" TargetMode="External"/><Relationship Id="rId298" Type="http://schemas.openxmlformats.org/officeDocument/2006/relationships/image" Target="media/image253.png"/><Relationship Id="rId421" Type="http://schemas.openxmlformats.org/officeDocument/2006/relationships/image" Target="media/image371.png"/><Relationship Id="rId463" Type="http://schemas.openxmlformats.org/officeDocument/2006/relationships/image" Target="media/image398.png"/><Relationship Id="rId519" Type="http://schemas.openxmlformats.org/officeDocument/2006/relationships/image" Target="media/image453.png"/><Relationship Id="rId670" Type="http://schemas.openxmlformats.org/officeDocument/2006/relationships/image" Target="media/image598.png"/><Relationship Id="rId116" Type="http://schemas.openxmlformats.org/officeDocument/2006/relationships/image" Target="media/image105.emf"/><Relationship Id="rId158" Type="http://schemas.openxmlformats.org/officeDocument/2006/relationships/image" Target="media/image134.png"/><Relationship Id="rId323" Type="http://schemas.openxmlformats.org/officeDocument/2006/relationships/image" Target="media/image277.png"/><Relationship Id="rId530" Type="http://schemas.openxmlformats.org/officeDocument/2006/relationships/image" Target="media/image463.png"/><Relationship Id="rId726" Type="http://schemas.openxmlformats.org/officeDocument/2006/relationships/image" Target="media/image647.emf"/><Relationship Id="rId768" Type="http://schemas.openxmlformats.org/officeDocument/2006/relationships/image" Target="media/image675.png"/><Relationship Id="rId933" Type="http://schemas.openxmlformats.org/officeDocument/2006/relationships/image" Target="media/image772.png"/><Relationship Id="rId20" Type="http://schemas.openxmlformats.org/officeDocument/2006/relationships/image" Target="media/image9.png"/><Relationship Id="rId62" Type="http://schemas.openxmlformats.org/officeDocument/2006/relationships/image" Target="media/image51.png"/><Relationship Id="rId365" Type="http://schemas.openxmlformats.org/officeDocument/2006/relationships/image" Target="media/image316.png"/><Relationship Id="rId572" Type="http://schemas.openxmlformats.org/officeDocument/2006/relationships/image" Target="media/image505.png"/><Relationship Id="rId628" Type="http://schemas.openxmlformats.org/officeDocument/2006/relationships/image" Target="media/image560.png"/><Relationship Id="rId835" Type="http://schemas.openxmlformats.org/officeDocument/2006/relationships/oleObject" Target="embeddings/oleObject71.bin"/><Relationship Id="rId225" Type="http://schemas.openxmlformats.org/officeDocument/2006/relationships/image" Target="media/image193.png"/><Relationship Id="rId267" Type="http://schemas.openxmlformats.org/officeDocument/2006/relationships/image" Target="media/image226.jpeg"/><Relationship Id="rId432" Type="http://schemas.openxmlformats.org/officeDocument/2006/relationships/image" Target="media/image381.png"/><Relationship Id="rId474" Type="http://schemas.openxmlformats.org/officeDocument/2006/relationships/image" Target="media/image409.jpeg"/><Relationship Id="rId877" Type="http://schemas.openxmlformats.org/officeDocument/2006/relationships/oleObject" Target="embeddings/oleObject93.bin"/><Relationship Id="rId127" Type="http://schemas.openxmlformats.org/officeDocument/2006/relationships/image" Target="media/image112.emf"/><Relationship Id="rId681" Type="http://schemas.openxmlformats.org/officeDocument/2006/relationships/image" Target="media/image608.png"/><Relationship Id="rId737" Type="http://schemas.openxmlformats.org/officeDocument/2006/relationships/oleObject" Target="embeddings/oleObject45.bin"/><Relationship Id="rId779" Type="http://schemas.openxmlformats.org/officeDocument/2006/relationships/image" Target="media/image686.png"/><Relationship Id="rId902" Type="http://schemas.openxmlformats.org/officeDocument/2006/relationships/oleObject" Target="embeddings/oleObject106.bin"/><Relationship Id="rId944" Type="http://schemas.openxmlformats.org/officeDocument/2006/relationships/oleObject" Target="embeddings/oleObject127.bin"/><Relationship Id="rId31" Type="http://schemas.openxmlformats.org/officeDocument/2006/relationships/image" Target="media/image20.png"/><Relationship Id="rId73" Type="http://schemas.openxmlformats.org/officeDocument/2006/relationships/image" Target="media/image62.png"/><Relationship Id="rId169" Type="http://schemas.openxmlformats.org/officeDocument/2006/relationships/oleObject" Target="embeddings/oleObject12.bin"/><Relationship Id="rId334" Type="http://schemas.openxmlformats.org/officeDocument/2006/relationships/image" Target="media/image288.png"/><Relationship Id="rId376" Type="http://schemas.openxmlformats.org/officeDocument/2006/relationships/image" Target="media/image327.png"/><Relationship Id="rId541" Type="http://schemas.openxmlformats.org/officeDocument/2006/relationships/image" Target="media/image474.png"/><Relationship Id="rId583" Type="http://schemas.openxmlformats.org/officeDocument/2006/relationships/image" Target="media/image516.png"/><Relationship Id="rId639" Type="http://schemas.openxmlformats.org/officeDocument/2006/relationships/image" Target="media/image571.png"/><Relationship Id="rId790" Type="http://schemas.openxmlformats.org/officeDocument/2006/relationships/image" Target="media/image697.png"/><Relationship Id="rId804" Type="http://schemas.openxmlformats.org/officeDocument/2006/relationships/oleObject" Target="embeddings/oleObject56.bin"/><Relationship Id="rId4" Type="http://schemas.openxmlformats.org/officeDocument/2006/relationships/customXml" Target="../customXml/item4.xml"/><Relationship Id="rId180" Type="http://schemas.openxmlformats.org/officeDocument/2006/relationships/image" Target="media/image152.png"/><Relationship Id="rId236" Type="http://schemas.openxmlformats.org/officeDocument/2006/relationships/hyperlink" Target="http://support.microsoft.com/kb/823938" TargetMode="External"/><Relationship Id="rId278" Type="http://schemas.openxmlformats.org/officeDocument/2006/relationships/image" Target="media/image237.png"/><Relationship Id="rId401" Type="http://schemas.openxmlformats.org/officeDocument/2006/relationships/image" Target="media/image351.png"/><Relationship Id="rId443" Type="http://schemas.openxmlformats.org/officeDocument/2006/relationships/hyperlink" Target="http://www.microsoft.com/download/en/details.aspx?displaylang=en&amp;id=3203" TargetMode="External"/><Relationship Id="rId650" Type="http://schemas.openxmlformats.org/officeDocument/2006/relationships/image" Target="media/image581.png"/><Relationship Id="rId846" Type="http://schemas.openxmlformats.org/officeDocument/2006/relationships/image" Target="media/image731.png"/><Relationship Id="rId888" Type="http://schemas.openxmlformats.org/officeDocument/2006/relationships/image" Target="media/image751.png"/><Relationship Id="rId303" Type="http://schemas.openxmlformats.org/officeDocument/2006/relationships/image" Target="media/image258.png"/><Relationship Id="rId485" Type="http://schemas.openxmlformats.org/officeDocument/2006/relationships/image" Target="media/image420.png"/><Relationship Id="rId692" Type="http://schemas.openxmlformats.org/officeDocument/2006/relationships/image" Target="media/image616.png"/><Relationship Id="rId706" Type="http://schemas.openxmlformats.org/officeDocument/2006/relationships/image" Target="media/image627.jpeg"/><Relationship Id="rId748" Type="http://schemas.openxmlformats.org/officeDocument/2006/relationships/image" Target="media/image662.png"/><Relationship Id="rId913" Type="http://schemas.openxmlformats.org/officeDocument/2006/relationships/oleObject" Target="embeddings/oleObject112.bin"/><Relationship Id="rId955" Type="http://schemas.openxmlformats.org/officeDocument/2006/relationships/image" Target="media/image783.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18.png"/><Relationship Id="rId345" Type="http://schemas.openxmlformats.org/officeDocument/2006/relationships/image" Target="media/image299.png"/><Relationship Id="rId387" Type="http://schemas.openxmlformats.org/officeDocument/2006/relationships/image" Target="media/image338.png"/><Relationship Id="rId510" Type="http://schemas.openxmlformats.org/officeDocument/2006/relationships/image" Target="media/image444.png"/><Relationship Id="rId552" Type="http://schemas.openxmlformats.org/officeDocument/2006/relationships/image" Target="media/image485.png"/><Relationship Id="rId594" Type="http://schemas.openxmlformats.org/officeDocument/2006/relationships/image" Target="media/image527.png"/><Relationship Id="rId608" Type="http://schemas.openxmlformats.org/officeDocument/2006/relationships/image" Target="media/image540.png"/><Relationship Id="rId815" Type="http://schemas.openxmlformats.org/officeDocument/2006/relationships/image" Target="media/image715.png"/><Relationship Id="rId191" Type="http://schemas.openxmlformats.org/officeDocument/2006/relationships/image" Target="media/image163.png"/><Relationship Id="rId205" Type="http://schemas.openxmlformats.org/officeDocument/2006/relationships/image" Target="media/image176.png"/><Relationship Id="rId247" Type="http://schemas.openxmlformats.org/officeDocument/2006/relationships/image" Target="media/image209.png"/><Relationship Id="rId412" Type="http://schemas.openxmlformats.org/officeDocument/2006/relationships/image" Target="media/image362.png"/><Relationship Id="rId857" Type="http://schemas.openxmlformats.org/officeDocument/2006/relationships/image" Target="media/image736.png"/><Relationship Id="rId899" Type="http://schemas.openxmlformats.org/officeDocument/2006/relationships/image" Target="media/image756.png"/><Relationship Id="rId107" Type="http://schemas.openxmlformats.org/officeDocument/2006/relationships/image" Target="media/image96.png"/><Relationship Id="rId289" Type="http://schemas.openxmlformats.org/officeDocument/2006/relationships/image" Target="media/image246.png"/><Relationship Id="rId454" Type="http://schemas.openxmlformats.org/officeDocument/2006/relationships/image" Target="media/image391.png"/><Relationship Id="rId496" Type="http://schemas.openxmlformats.org/officeDocument/2006/relationships/image" Target="media/image431.jpeg"/><Relationship Id="rId661" Type="http://schemas.openxmlformats.org/officeDocument/2006/relationships/oleObject" Target="embeddings/oleObject35.bin"/><Relationship Id="rId717" Type="http://schemas.openxmlformats.org/officeDocument/2006/relationships/image" Target="media/image638.png"/><Relationship Id="rId759" Type="http://schemas.openxmlformats.org/officeDocument/2006/relationships/image" Target="media/image669.png"/><Relationship Id="rId924" Type="http://schemas.openxmlformats.org/officeDocument/2006/relationships/oleObject" Target="embeddings/oleObject117.bin"/><Relationship Id="rId11" Type="http://schemas.openxmlformats.org/officeDocument/2006/relationships/image" Target="media/image1.emf"/><Relationship Id="rId53" Type="http://schemas.openxmlformats.org/officeDocument/2006/relationships/image" Target="media/image42.png"/><Relationship Id="rId149" Type="http://schemas.openxmlformats.org/officeDocument/2006/relationships/hyperlink" Target="http://support.microsoft.com/kb/2633146" TargetMode="External"/><Relationship Id="rId314" Type="http://schemas.openxmlformats.org/officeDocument/2006/relationships/image" Target="media/image269.emf"/><Relationship Id="rId356" Type="http://schemas.openxmlformats.org/officeDocument/2006/relationships/image" Target="media/image307.png"/><Relationship Id="rId398" Type="http://schemas.openxmlformats.org/officeDocument/2006/relationships/image" Target="media/image348.png"/><Relationship Id="rId521" Type="http://schemas.openxmlformats.org/officeDocument/2006/relationships/image" Target="media/image455.png"/><Relationship Id="rId563" Type="http://schemas.openxmlformats.org/officeDocument/2006/relationships/image" Target="media/image496.png"/><Relationship Id="rId619" Type="http://schemas.openxmlformats.org/officeDocument/2006/relationships/image" Target="media/image551.png"/><Relationship Id="rId770" Type="http://schemas.openxmlformats.org/officeDocument/2006/relationships/image" Target="media/image677.png"/><Relationship Id="rId95" Type="http://schemas.openxmlformats.org/officeDocument/2006/relationships/image" Target="media/image84.png"/><Relationship Id="rId160" Type="http://schemas.openxmlformats.org/officeDocument/2006/relationships/image" Target="media/image136.png"/><Relationship Id="rId216" Type="http://schemas.openxmlformats.org/officeDocument/2006/relationships/image" Target="media/image187.png"/><Relationship Id="rId423" Type="http://schemas.openxmlformats.org/officeDocument/2006/relationships/image" Target="media/image373.png"/><Relationship Id="rId826" Type="http://schemas.openxmlformats.org/officeDocument/2006/relationships/image" Target="media/image721.png"/><Relationship Id="rId868" Type="http://schemas.openxmlformats.org/officeDocument/2006/relationships/oleObject" Target="embeddings/oleObject88.bin"/><Relationship Id="rId258" Type="http://schemas.openxmlformats.org/officeDocument/2006/relationships/image" Target="media/image217.png"/><Relationship Id="rId465" Type="http://schemas.openxmlformats.org/officeDocument/2006/relationships/image" Target="media/image400.png"/><Relationship Id="rId630" Type="http://schemas.openxmlformats.org/officeDocument/2006/relationships/image" Target="media/image562.png"/><Relationship Id="rId672" Type="http://schemas.openxmlformats.org/officeDocument/2006/relationships/image" Target="media/image600.png"/><Relationship Id="rId728" Type="http://schemas.openxmlformats.org/officeDocument/2006/relationships/hyperlink" Target="http://technet.microsoft.com/en-us/library/hh562067.aspx" TargetMode="External"/><Relationship Id="rId935" Type="http://schemas.openxmlformats.org/officeDocument/2006/relationships/image" Target="media/image773.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6.emf"/><Relationship Id="rId325" Type="http://schemas.openxmlformats.org/officeDocument/2006/relationships/image" Target="media/image279.png"/><Relationship Id="rId367" Type="http://schemas.openxmlformats.org/officeDocument/2006/relationships/image" Target="media/image318.png"/><Relationship Id="rId532" Type="http://schemas.openxmlformats.org/officeDocument/2006/relationships/image" Target="media/image465.png"/><Relationship Id="rId574" Type="http://schemas.openxmlformats.org/officeDocument/2006/relationships/image" Target="media/image507.png"/><Relationship Id="rId171" Type="http://schemas.openxmlformats.org/officeDocument/2006/relationships/hyperlink" Target="http://now.netapp.com/" TargetMode="External"/><Relationship Id="rId227" Type="http://schemas.openxmlformats.org/officeDocument/2006/relationships/image" Target="media/image195.png"/><Relationship Id="rId781" Type="http://schemas.openxmlformats.org/officeDocument/2006/relationships/image" Target="media/image688.png"/><Relationship Id="rId837" Type="http://schemas.openxmlformats.org/officeDocument/2006/relationships/oleObject" Target="embeddings/oleObject72.bin"/><Relationship Id="rId879" Type="http://schemas.openxmlformats.org/officeDocument/2006/relationships/oleObject" Target="embeddings/oleObject94.bin"/><Relationship Id="rId269" Type="http://schemas.openxmlformats.org/officeDocument/2006/relationships/image" Target="media/image228.jpeg"/><Relationship Id="rId434" Type="http://schemas.openxmlformats.org/officeDocument/2006/relationships/hyperlink" Target="http://www.microsoft.com/download/en/details.aspx?displaylang=en&amp;id=3203" TargetMode="External"/><Relationship Id="rId476" Type="http://schemas.openxmlformats.org/officeDocument/2006/relationships/image" Target="media/image411.png"/><Relationship Id="rId641" Type="http://schemas.openxmlformats.org/officeDocument/2006/relationships/image" Target="media/image573.png"/><Relationship Id="rId683" Type="http://schemas.openxmlformats.org/officeDocument/2006/relationships/image" Target="media/image610.png"/><Relationship Id="rId739" Type="http://schemas.openxmlformats.org/officeDocument/2006/relationships/image" Target="media/image656.png"/><Relationship Id="rId890" Type="http://schemas.openxmlformats.org/officeDocument/2006/relationships/image" Target="media/image752.png"/><Relationship Id="rId904" Type="http://schemas.openxmlformats.org/officeDocument/2006/relationships/image" Target="media/image758.png"/><Relationship Id="rId33" Type="http://schemas.openxmlformats.org/officeDocument/2006/relationships/image" Target="media/image22.png"/><Relationship Id="rId129" Type="http://schemas.openxmlformats.org/officeDocument/2006/relationships/image" Target="media/image113.emf"/><Relationship Id="rId280" Type="http://schemas.openxmlformats.org/officeDocument/2006/relationships/image" Target="media/image239.png"/><Relationship Id="rId336" Type="http://schemas.openxmlformats.org/officeDocument/2006/relationships/image" Target="media/image290.png"/><Relationship Id="rId501" Type="http://schemas.openxmlformats.org/officeDocument/2006/relationships/image" Target="media/image435.jpeg"/><Relationship Id="rId543" Type="http://schemas.openxmlformats.org/officeDocument/2006/relationships/image" Target="media/image476.png"/><Relationship Id="rId946" Type="http://schemas.openxmlformats.org/officeDocument/2006/relationships/oleObject" Target="embeddings/oleObject128.bin"/><Relationship Id="rId75" Type="http://schemas.openxmlformats.org/officeDocument/2006/relationships/image" Target="media/image64.png"/><Relationship Id="rId140" Type="http://schemas.openxmlformats.org/officeDocument/2006/relationships/image" Target="media/image120.png"/><Relationship Id="rId182" Type="http://schemas.openxmlformats.org/officeDocument/2006/relationships/image" Target="media/image154.png"/><Relationship Id="rId378" Type="http://schemas.openxmlformats.org/officeDocument/2006/relationships/image" Target="media/image329.png"/><Relationship Id="rId403" Type="http://schemas.openxmlformats.org/officeDocument/2006/relationships/image" Target="media/image353.png"/><Relationship Id="rId585" Type="http://schemas.openxmlformats.org/officeDocument/2006/relationships/image" Target="media/image518.png"/><Relationship Id="rId750" Type="http://schemas.openxmlformats.org/officeDocument/2006/relationships/oleObject" Target="embeddings/oleObject49.bin"/><Relationship Id="rId792" Type="http://schemas.openxmlformats.org/officeDocument/2006/relationships/image" Target="media/image699.png"/><Relationship Id="rId806" Type="http://schemas.openxmlformats.org/officeDocument/2006/relationships/oleObject" Target="embeddings/oleObject57.bin"/><Relationship Id="rId848" Type="http://schemas.openxmlformats.org/officeDocument/2006/relationships/image" Target="media/image732.png"/><Relationship Id="rId6" Type="http://schemas.openxmlformats.org/officeDocument/2006/relationships/styles" Target="styles.xml"/><Relationship Id="rId238" Type="http://schemas.openxmlformats.org/officeDocument/2006/relationships/image" Target="media/image203.png"/><Relationship Id="rId445" Type="http://schemas.openxmlformats.org/officeDocument/2006/relationships/hyperlink" Target="http://go.microsoft.com/fwlink/?LinkID=188448&amp;clcid=0x409" TargetMode="External"/><Relationship Id="rId487" Type="http://schemas.openxmlformats.org/officeDocument/2006/relationships/image" Target="media/image422.jpeg"/><Relationship Id="rId610" Type="http://schemas.openxmlformats.org/officeDocument/2006/relationships/image" Target="media/image542.png"/><Relationship Id="rId652" Type="http://schemas.openxmlformats.org/officeDocument/2006/relationships/image" Target="media/image582.png"/><Relationship Id="rId694" Type="http://schemas.openxmlformats.org/officeDocument/2006/relationships/image" Target="media/image617.png"/><Relationship Id="rId708" Type="http://schemas.openxmlformats.org/officeDocument/2006/relationships/image" Target="media/image629.png"/><Relationship Id="rId915" Type="http://schemas.openxmlformats.org/officeDocument/2006/relationships/oleObject" Target="embeddings/oleObject113.bin"/><Relationship Id="rId291" Type="http://schemas.openxmlformats.org/officeDocument/2006/relationships/image" Target="media/image248.png"/><Relationship Id="rId305" Type="http://schemas.openxmlformats.org/officeDocument/2006/relationships/image" Target="media/image260.jpeg"/><Relationship Id="rId347" Type="http://schemas.openxmlformats.org/officeDocument/2006/relationships/image" Target="media/image300.jpeg"/><Relationship Id="rId512" Type="http://schemas.openxmlformats.org/officeDocument/2006/relationships/image" Target="media/image446.jpeg"/><Relationship Id="rId957" Type="http://schemas.openxmlformats.org/officeDocument/2006/relationships/image" Target="media/image784.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oleObject" Target="embeddings/oleObject9.bin"/><Relationship Id="rId389" Type="http://schemas.openxmlformats.org/officeDocument/2006/relationships/image" Target="media/image340.png"/><Relationship Id="rId554" Type="http://schemas.openxmlformats.org/officeDocument/2006/relationships/image" Target="media/image487.png"/><Relationship Id="rId596" Type="http://schemas.openxmlformats.org/officeDocument/2006/relationships/image" Target="media/image529.png"/><Relationship Id="rId761" Type="http://schemas.openxmlformats.org/officeDocument/2006/relationships/image" Target="media/image670.png"/><Relationship Id="rId817" Type="http://schemas.openxmlformats.org/officeDocument/2006/relationships/image" Target="media/image716.png"/><Relationship Id="rId859" Type="http://schemas.openxmlformats.org/officeDocument/2006/relationships/image" Target="media/image737.png"/><Relationship Id="rId193" Type="http://schemas.openxmlformats.org/officeDocument/2006/relationships/image" Target="media/image164.png"/><Relationship Id="rId207" Type="http://schemas.openxmlformats.org/officeDocument/2006/relationships/image" Target="media/image178.png"/><Relationship Id="rId249" Type="http://schemas.openxmlformats.org/officeDocument/2006/relationships/image" Target="media/image211.png"/><Relationship Id="rId414" Type="http://schemas.openxmlformats.org/officeDocument/2006/relationships/image" Target="media/image364.png"/><Relationship Id="rId456" Type="http://schemas.openxmlformats.org/officeDocument/2006/relationships/image" Target="media/image392.png"/><Relationship Id="rId498" Type="http://schemas.openxmlformats.org/officeDocument/2006/relationships/image" Target="media/image433.jpeg"/><Relationship Id="rId621" Type="http://schemas.openxmlformats.org/officeDocument/2006/relationships/image" Target="media/image553.png"/><Relationship Id="rId663" Type="http://schemas.openxmlformats.org/officeDocument/2006/relationships/image" Target="media/image591.png"/><Relationship Id="rId870" Type="http://schemas.openxmlformats.org/officeDocument/2006/relationships/oleObject" Target="embeddings/oleObject89.bin"/><Relationship Id="rId13" Type="http://schemas.openxmlformats.org/officeDocument/2006/relationships/image" Target="media/image3.png"/><Relationship Id="rId109" Type="http://schemas.openxmlformats.org/officeDocument/2006/relationships/image" Target="media/image98.png"/><Relationship Id="rId260" Type="http://schemas.openxmlformats.org/officeDocument/2006/relationships/image" Target="media/image219.png"/><Relationship Id="rId316" Type="http://schemas.openxmlformats.org/officeDocument/2006/relationships/image" Target="media/image270.png"/><Relationship Id="rId523" Type="http://schemas.openxmlformats.org/officeDocument/2006/relationships/image" Target="media/image457.png"/><Relationship Id="rId719" Type="http://schemas.openxmlformats.org/officeDocument/2006/relationships/image" Target="media/image640.png"/><Relationship Id="rId926" Type="http://schemas.openxmlformats.org/officeDocument/2006/relationships/oleObject" Target="embeddings/oleObject118.bin"/><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7.emf"/><Relationship Id="rId358" Type="http://schemas.openxmlformats.org/officeDocument/2006/relationships/image" Target="media/image309.png"/><Relationship Id="rId565" Type="http://schemas.openxmlformats.org/officeDocument/2006/relationships/image" Target="media/image498.png"/><Relationship Id="rId730" Type="http://schemas.openxmlformats.org/officeDocument/2006/relationships/image" Target="media/image649.png"/><Relationship Id="rId772" Type="http://schemas.openxmlformats.org/officeDocument/2006/relationships/image" Target="media/image679.png"/><Relationship Id="rId828" Type="http://schemas.openxmlformats.org/officeDocument/2006/relationships/image" Target="media/image722.png"/><Relationship Id="rId162" Type="http://schemas.openxmlformats.org/officeDocument/2006/relationships/image" Target="media/image138.png"/><Relationship Id="rId218" Type="http://schemas.openxmlformats.org/officeDocument/2006/relationships/image" Target="media/image189.png"/><Relationship Id="rId425" Type="http://schemas.openxmlformats.org/officeDocument/2006/relationships/hyperlink" Target="http://go.microsoft.com/fwlink/?LinkId=86411" TargetMode="External"/><Relationship Id="rId467" Type="http://schemas.openxmlformats.org/officeDocument/2006/relationships/image" Target="media/image402.png"/><Relationship Id="rId632" Type="http://schemas.openxmlformats.org/officeDocument/2006/relationships/image" Target="media/image564.png"/><Relationship Id="rId271" Type="http://schemas.openxmlformats.org/officeDocument/2006/relationships/image" Target="media/image230.jpeg"/><Relationship Id="rId674" Type="http://schemas.openxmlformats.org/officeDocument/2006/relationships/image" Target="media/image602.png"/><Relationship Id="rId881" Type="http://schemas.openxmlformats.org/officeDocument/2006/relationships/oleObject" Target="embeddings/oleObject95.bin"/><Relationship Id="rId937" Type="http://schemas.openxmlformats.org/officeDocument/2006/relationships/image" Target="media/image774.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hyperlink" Target="http://pshyperv.codeplex.com/releases/view/62842" TargetMode="External"/><Relationship Id="rId327" Type="http://schemas.openxmlformats.org/officeDocument/2006/relationships/image" Target="media/image281.jpeg"/><Relationship Id="rId369" Type="http://schemas.openxmlformats.org/officeDocument/2006/relationships/image" Target="media/image320.png"/><Relationship Id="rId534" Type="http://schemas.openxmlformats.org/officeDocument/2006/relationships/image" Target="media/image467.png"/><Relationship Id="rId576" Type="http://schemas.openxmlformats.org/officeDocument/2006/relationships/image" Target="media/image509.png"/><Relationship Id="rId741" Type="http://schemas.openxmlformats.org/officeDocument/2006/relationships/oleObject" Target="embeddings/oleObject46.bin"/><Relationship Id="rId783" Type="http://schemas.openxmlformats.org/officeDocument/2006/relationships/image" Target="media/image690.png"/><Relationship Id="rId839" Type="http://schemas.openxmlformats.org/officeDocument/2006/relationships/oleObject" Target="embeddings/oleObject73.bin"/><Relationship Id="rId173" Type="http://schemas.openxmlformats.org/officeDocument/2006/relationships/image" Target="media/image145.png"/><Relationship Id="rId229" Type="http://schemas.openxmlformats.org/officeDocument/2006/relationships/image" Target="media/image197.png"/><Relationship Id="rId380" Type="http://schemas.openxmlformats.org/officeDocument/2006/relationships/image" Target="media/image331.png"/><Relationship Id="rId436" Type="http://schemas.openxmlformats.org/officeDocument/2006/relationships/hyperlink" Target="http://go.microsoft.com/fwlink/?LinkID=188448&amp;clcid=0x409" TargetMode="External"/><Relationship Id="rId601" Type="http://schemas.openxmlformats.org/officeDocument/2006/relationships/image" Target="media/image534.jpeg"/><Relationship Id="rId643" Type="http://schemas.openxmlformats.org/officeDocument/2006/relationships/image" Target="media/image575.png"/><Relationship Id="rId240" Type="http://schemas.openxmlformats.org/officeDocument/2006/relationships/oleObject" Target="embeddings/oleObject19.bin"/><Relationship Id="rId478" Type="http://schemas.openxmlformats.org/officeDocument/2006/relationships/image" Target="media/image413.png"/><Relationship Id="rId685" Type="http://schemas.openxmlformats.org/officeDocument/2006/relationships/image" Target="media/image612.png"/><Relationship Id="rId850" Type="http://schemas.openxmlformats.org/officeDocument/2006/relationships/image" Target="media/image733.png"/><Relationship Id="rId892" Type="http://schemas.openxmlformats.org/officeDocument/2006/relationships/oleObject" Target="embeddings/oleObject101.bin"/><Relationship Id="rId906" Type="http://schemas.openxmlformats.org/officeDocument/2006/relationships/image" Target="media/image759.png"/><Relationship Id="rId948" Type="http://schemas.openxmlformats.org/officeDocument/2006/relationships/oleObject" Target="embeddings/oleObject129.bin"/><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41.png"/><Relationship Id="rId338" Type="http://schemas.openxmlformats.org/officeDocument/2006/relationships/image" Target="media/image292.jpeg"/><Relationship Id="rId503" Type="http://schemas.openxmlformats.org/officeDocument/2006/relationships/image" Target="media/image437.png"/><Relationship Id="rId545" Type="http://schemas.openxmlformats.org/officeDocument/2006/relationships/image" Target="media/image478.png"/><Relationship Id="rId587" Type="http://schemas.openxmlformats.org/officeDocument/2006/relationships/image" Target="media/image520.jpeg"/><Relationship Id="rId710" Type="http://schemas.openxmlformats.org/officeDocument/2006/relationships/image" Target="media/image631.png"/><Relationship Id="rId752" Type="http://schemas.openxmlformats.org/officeDocument/2006/relationships/image" Target="media/image665.png"/><Relationship Id="rId808" Type="http://schemas.openxmlformats.org/officeDocument/2006/relationships/oleObject" Target="embeddings/oleObject58.bin"/><Relationship Id="rId8" Type="http://schemas.openxmlformats.org/officeDocument/2006/relationships/webSettings" Target="webSettings.xml"/><Relationship Id="rId142" Type="http://schemas.openxmlformats.org/officeDocument/2006/relationships/image" Target="media/image122.png"/><Relationship Id="rId184" Type="http://schemas.openxmlformats.org/officeDocument/2006/relationships/image" Target="media/image156.png"/><Relationship Id="rId391" Type="http://schemas.openxmlformats.org/officeDocument/2006/relationships/image" Target="media/image342.png"/><Relationship Id="rId405" Type="http://schemas.openxmlformats.org/officeDocument/2006/relationships/image" Target="media/image355.png"/><Relationship Id="rId447" Type="http://schemas.openxmlformats.org/officeDocument/2006/relationships/image" Target="media/image384.png"/><Relationship Id="rId612" Type="http://schemas.openxmlformats.org/officeDocument/2006/relationships/image" Target="media/image544.png"/><Relationship Id="rId794" Type="http://schemas.openxmlformats.org/officeDocument/2006/relationships/image" Target="media/image701.png"/><Relationship Id="rId251" Type="http://schemas.openxmlformats.org/officeDocument/2006/relationships/image" Target="media/image212.jpeg"/><Relationship Id="rId489" Type="http://schemas.openxmlformats.org/officeDocument/2006/relationships/image" Target="media/image424.jpeg"/><Relationship Id="rId654" Type="http://schemas.openxmlformats.org/officeDocument/2006/relationships/image" Target="media/image584.png"/><Relationship Id="rId696" Type="http://schemas.openxmlformats.org/officeDocument/2006/relationships/image" Target="media/image618.png"/><Relationship Id="rId861" Type="http://schemas.openxmlformats.org/officeDocument/2006/relationships/image" Target="media/image738.png"/><Relationship Id="rId917" Type="http://schemas.openxmlformats.org/officeDocument/2006/relationships/image" Target="media/image764.png"/><Relationship Id="rId959" Type="http://schemas.openxmlformats.org/officeDocument/2006/relationships/image" Target="media/image785.png"/><Relationship Id="rId46" Type="http://schemas.openxmlformats.org/officeDocument/2006/relationships/image" Target="media/image35.png"/><Relationship Id="rId293" Type="http://schemas.openxmlformats.org/officeDocument/2006/relationships/oleObject" Target="embeddings/oleObject22.bin"/><Relationship Id="rId307" Type="http://schemas.openxmlformats.org/officeDocument/2006/relationships/image" Target="media/image262.png"/><Relationship Id="rId349" Type="http://schemas.openxmlformats.org/officeDocument/2006/relationships/image" Target="media/image302.png"/><Relationship Id="rId514" Type="http://schemas.openxmlformats.org/officeDocument/2006/relationships/image" Target="media/image448.jpeg"/><Relationship Id="rId556" Type="http://schemas.openxmlformats.org/officeDocument/2006/relationships/image" Target="media/image489.png"/><Relationship Id="rId721" Type="http://schemas.openxmlformats.org/officeDocument/2006/relationships/image" Target="media/image642.png"/><Relationship Id="rId763" Type="http://schemas.openxmlformats.org/officeDocument/2006/relationships/image" Target="media/image671.pn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29.png"/><Relationship Id="rId195" Type="http://schemas.openxmlformats.org/officeDocument/2006/relationships/image" Target="media/image166.png"/><Relationship Id="rId209" Type="http://schemas.openxmlformats.org/officeDocument/2006/relationships/image" Target="media/image180.png"/><Relationship Id="rId360" Type="http://schemas.openxmlformats.org/officeDocument/2006/relationships/image" Target="media/image311.png"/><Relationship Id="rId416" Type="http://schemas.openxmlformats.org/officeDocument/2006/relationships/image" Target="media/image366.png"/><Relationship Id="rId598" Type="http://schemas.openxmlformats.org/officeDocument/2006/relationships/image" Target="media/image531.jpeg"/><Relationship Id="rId819" Type="http://schemas.openxmlformats.org/officeDocument/2006/relationships/image" Target="media/image717.png"/><Relationship Id="rId220" Type="http://schemas.openxmlformats.org/officeDocument/2006/relationships/image" Target="media/image190.png"/><Relationship Id="rId458" Type="http://schemas.openxmlformats.org/officeDocument/2006/relationships/image" Target="media/image394.png"/><Relationship Id="rId623" Type="http://schemas.openxmlformats.org/officeDocument/2006/relationships/image" Target="media/image555.png"/><Relationship Id="rId665" Type="http://schemas.openxmlformats.org/officeDocument/2006/relationships/image" Target="media/image593.png"/><Relationship Id="rId830" Type="http://schemas.openxmlformats.org/officeDocument/2006/relationships/image" Target="media/image723.png"/><Relationship Id="rId872" Type="http://schemas.openxmlformats.org/officeDocument/2006/relationships/oleObject" Target="embeddings/oleObject90.bin"/><Relationship Id="rId928" Type="http://schemas.openxmlformats.org/officeDocument/2006/relationships/oleObject" Target="embeddings/oleObject119.bin"/><Relationship Id="rId15" Type="http://schemas.openxmlformats.org/officeDocument/2006/relationships/image" Target="media/image4.png"/><Relationship Id="rId57" Type="http://schemas.openxmlformats.org/officeDocument/2006/relationships/image" Target="media/image46.png"/><Relationship Id="rId262" Type="http://schemas.openxmlformats.org/officeDocument/2006/relationships/image" Target="media/image221.png"/><Relationship Id="rId318" Type="http://schemas.openxmlformats.org/officeDocument/2006/relationships/image" Target="media/image272.png"/><Relationship Id="rId525" Type="http://schemas.openxmlformats.org/officeDocument/2006/relationships/image" Target="media/image458.png"/><Relationship Id="rId567" Type="http://schemas.openxmlformats.org/officeDocument/2006/relationships/image" Target="media/image500.png"/><Relationship Id="rId732" Type="http://schemas.openxmlformats.org/officeDocument/2006/relationships/image" Target="media/image650.png"/><Relationship Id="rId99" Type="http://schemas.openxmlformats.org/officeDocument/2006/relationships/image" Target="media/image88.png"/><Relationship Id="rId122" Type="http://schemas.openxmlformats.org/officeDocument/2006/relationships/image" Target="media/image108.emf"/><Relationship Id="rId164" Type="http://schemas.openxmlformats.org/officeDocument/2006/relationships/oleObject" Target="embeddings/oleObject10.bin"/><Relationship Id="rId371" Type="http://schemas.openxmlformats.org/officeDocument/2006/relationships/image" Target="media/image322.png"/><Relationship Id="rId774" Type="http://schemas.openxmlformats.org/officeDocument/2006/relationships/image" Target="media/image681.png"/><Relationship Id="rId427" Type="http://schemas.openxmlformats.org/officeDocument/2006/relationships/image" Target="media/image376.png"/><Relationship Id="rId469" Type="http://schemas.openxmlformats.org/officeDocument/2006/relationships/image" Target="media/image404.jpeg"/><Relationship Id="rId634" Type="http://schemas.openxmlformats.org/officeDocument/2006/relationships/image" Target="media/image566.png"/><Relationship Id="rId676" Type="http://schemas.openxmlformats.org/officeDocument/2006/relationships/oleObject" Target="embeddings/oleObject36.bin"/><Relationship Id="rId841" Type="http://schemas.openxmlformats.org/officeDocument/2006/relationships/oleObject" Target="embeddings/oleObject74.bin"/><Relationship Id="rId883" Type="http://schemas.openxmlformats.org/officeDocument/2006/relationships/oleObject" Target="embeddings/oleObject96.bin"/><Relationship Id="rId26" Type="http://schemas.openxmlformats.org/officeDocument/2006/relationships/image" Target="media/image15.png"/><Relationship Id="rId231" Type="http://schemas.openxmlformats.org/officeDocument/2006/relationships/image" Target="media/image199.png"/><Relationship Id="rId273" Type="http://schemas.openxmlformats.org/officeDocument/2006/relationships/image" Target="media/image232.jpeg"/><Relationship Id="rId329" Type="http://schemas.openxmlformats.org/officeDocument/2006/relationships/image" Target="media/image283.png"/><Relationship Id="rId480" Type="http://schemas.openxmlformats.org/officeDocument/2006/relationships/image" Target="media/image415.jpeg"/><Relationship Id="rId536" Type="http://schemas.openxmlformats.org/officeDocument/2006/relationships/image" Target="media/image469.png"/><Relationship Id="rId701" Type="http://schemas.openxmlformats.org/officeDocument/2006/relationships/image" Target="media/image622.jpeg"/><Relationship Id="rId939" Type="http://schemas.openxmlformats.org/officeDocument/2006/relationships/image" Target="media/image775.png"/><Relationship Id="rId68" Type="http://schemas.openxmlformats.org/officeDocument/2006/relationships/image" Target="media/image57.png"/><Relationship Id="rId133" Type="http://schemas.openxmlformats.org/officeDocument/2006/relationships/oleObject" Target="embeddings/oleObject6.bin"/><Relationship Id="rId175" Type="http://schemas.openxmlformats.org/officeDocument/2006/relationships/image" Target="media/image147.png"/><Relationship Id="rId340" Type="http://schemas.openxmlformats.org/officeDocument/2006/relationships/image" Target="media/image294.jpeg"/><Relationship Id="rId578" Type="http://schemas.openxmlformats.org/officeDocument/2006/relationships/image" Target="media/image511.png"/><Relationship Id="rId743" Type="http://schemas.openxmlformats.org/officeDocument/2006/relationships/oleObject" Target="embeddings/oleObject47.bin"/><Relationship Id="rId785" Type="http://schemas.openxmlformats.org/officeDocument/2006/relationships/image" Target="media/image692.png"/><Relationship Id="rId950" Type="http://schemas.openxmlformats.org/officeDocument/2006/relationships/oleObject" Target="embeddings/oleObject130.bin"/><Relationship Id="rId200" Type="http://schemas.openxmlformats.org/officeDocument/2006/relationships/image" Target="media/image171.png"/><Relationship Id="rId382" Type="http://schemas.openxmlformats.org/officeDocument/2006/relationships/image" Target="media/image333.png"/><Relationship Id="rId438" Type="http://schemas.openxmlformats.org/officeDocument/2006/relationships/hyperlink" Target="http://go.microsoft.com/fwlink/?LinkID=188401&amp;clcid=0x409" TargetMode="External"/><Relationship Id="rId603" Type="http://schemas.openxmlformats.org/officeDocument/2006/relationships/oleObject" Target="embeddings/oleObject32.bin"/><Relationship Id="rId645" Type="http://schemas.openxmlformats.org/officeDocument/2006/relationships/image" Target="media/image577.png"/><Relationship Id="rId687" Type="http://schemas.openxmlformats.org/officeDocument/2006/relationships/image" Target="media/image613.png"/><Relationship Id="rId810" Type="http://schemas.openxmlformats.org/officeDocument/2006/relationships/oleObject" Target="embeddings/oleObject59.bin"/><Relationship Id="rId852" Type="http://schemas.openxmlformats.org/officeDocument/2006/relationships/oleObject" Target="embeddings/oleObject80.bin"/><Relationship Id="rId908" Type="http://schemas.openxmlformats.org/officeDocument/2006/relationships/image" Target="media/image760.png"/><Relationship Id="rId242" Type="http://schemas.openxmlformats.org/officeDocument/2006/relationships/hyperlink" Target="http://now.netapp.com/" TargetMode="External"/><Relationship Id="rId284" Type="http://schemas.openxmlformats.org/officeDocument/2006/relationships/image" Target="media/image243.png"/><Relationship Id="rId491" Type="http://schemas.openxmlformats.org/officeDocument/2006/relationships/image" Target="media/image426.png"/><Relationship Id="rId505" Type="http://schemas.openxmlformats.org/officeDocument/2006/relationships/image" Target="media/image439.jpeg"/><Relationship Id="rId712" Type="http://schemas.openxmlformats.org/officeDocument/2006/relationships/image" Target="media/image633.png"/><Relationship Id="rId894" Type="http://schemas.openxmlformats.org/officeDocument/2006/relationships/oleObject" Target="embeddings/oleObject102.bin"/><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24.png"/><Relationship Id="rId547" Type="http://schemas.openxmlformats.org/officeDocument/2006/relationships/image" Target="media/image480.png"/><Relationship Id="rId589" Type="http://schemas.openxmlformats.org/officeDocument/2006/relationships/image" Target="media/image522.jpeg"/><Relationship Id="rId754" Type="http://schemas.openxmlformats.org/officeDocument/2006/relationships/image" Target="media/image666.png"/><Relationship Id="rId796" Type="http://schemas.openxmlformats.org/officeDocument/2006/relationships/image" Target="media/image703.png"/><Relationship Id="rId961" Type="http://schemas.openxmlformats.org/officeDocument/2006/relationships/header" Target="header1.xml"/><Relationship Id="rId90" Type="http://schemas.openxmlformats.org/officeDocument/2006/relationships/image" Target="media/image79.png"/><Relationship Id="rId186" Type="http://schemas.openxmlformats.org/officeDocument/2006/relationships/image" Target="media/image158.png"/><Relationship Id="rId351" Type="http://schemas.openxmlformats.org/officeDocument/2006/relationships/image" Target="media/image304.jpeg"/><Relationship Id="rId393" Type="http://schemas.openxmlformats.org/officeDocument/2006/relationships/image" Target="media/image343.png"/><Relationship Id="rId407" Type="http://schemas.openxmlformats.org/officeDocument/2006/relationships/image" Target="media/image357.png"/><Relationship Id="rId449" Type="http://schemas.openxmlformats.org/officeDocument/2006/relationships/image" Target="media/image386.png"/><Relationship Id="rId614" Type="http://schemas.openxmlformats.org/officeDocument/2006/relationships/image" Target="media/image546.png"/><Relationship Id="rId656" Type="http://schemas.openxmlformats.org/officeDocument/2006/relationships/image" Target="media/image586.png"/><Relationship Id="rId821" Type="http://schemas.openxmlformats.org/officeDocument/2006/relationships/image" Target="media/image718.jpeg"/><Relationship Id="rId863" Type="http://schemas.openxmlformats.org/officeDocument/2006/relationships/image" Target="media/image739.png"/><Relationship Id="rId211" Type="http://schemas.openxmlformats.org/officeDocument/2006/relationships/image" Target="media/image182.png"/><Relationship Id="rId253" Type="http://schemas.openxmlformats.org/officeDocument/2006/relationships/image" Target="media/image214.jpeg"/><Relationship Id="rId295" Type="http://schemas.openxmlformats.org/officeDocument/2006/relationships/oleObject" Target="embeddings/oleObject23.bin"/><Relationship Id="rId309" Type="http://schemas.openxmlformats.org/officeDocument/2006/relationships/image" Target="media/image264.png"/><Relationship Id="rId460" Type="http://schemas.openxmlformats.org/officeDocument/2006/relationships/hyperlink" Target="http://www.microsoft.com/download/en/details.aspx?id=26728" TargetMode="External"/><Relationship Id="rId516" Type="http://schemas.openxmlformats.org/officeDocument/2006/relationships/image" Target="media/image450.png"/><Relationship Id="rId698" Type="http://schemas.openxmlformats.org/officeDocument/2006/relationships/image" Target="media/image619.jpeg"/><Relationship Id="rId919" Type="http://schemas.openxmlformats.org/officeDocument/2006/relationships/image" Target="media/image765.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274.png"/><Relationship Id="rId558" Type="http://schemas.openxmlformats.org/officeDocument/2006/relationships/image" Target="media/image491.jpeg"/><Relationship Id="rId723" Type="http://schemas.openxmlformats.org/officeDocument/2006/relationships/image" Target="media/image644.png"/><Relationship Id="rId765" Type="http://schemas.openxmlformats.org/officeDocument/2006/relationships/image" Target="media/image673.emf"/><Relationship Id="rId930" Type="http://schemas.openxmlformats.org/officeDocument/2006/relationships/oleObject" Target="embeddings/oleObject120.bin"/><Relationship Id="rId155" Type="http://schemas.openxmlformats.org/officeDocument/2006/relationships/image" Target="media/image131.png"/><Relationship Id="rId197" Type="http://schemas.openxmlformats.org/officeDocument/2006/relationships/image" Target="media/image168.png"/><Relationship Id="rId362" Type="http://schemas.openxmlformats.org/officeDocument/2006/relationships/image" Target="media/image313.png"/><Relationship Id="rId418" Type="http://schemas.openxmlformats.org/officeDocument/2006/relationships/image" Target="media/image368.png"/><Relationship Id="rId625" Type="http://schemas.openxmlformats.org/officeDocument/2006/relationships/image" Target="media/image557.png"/><Relationship Id="rId832" Type="http://schemas.openxmlformats.org/officeDocument/2006/relationships/image" Target="media/image724.png"/><Relationship Id="rId222" Type="http://schemas.openxmlformats.org/officeDocument/2006/relationships/image" Target="media/image191.png"/><Relationship Id="rId264" Type="http://schemas.openxmlformats.org/officeDocument/2006/relationships/image" Target="media/image223.jpeg"/><Relationship Id="rId471" Type="http://schemas.openxmlformats.org/officeDocument/2006/relationships/image" Target="media/image406.jpeg"/><Relationship Id="rId667" Type="http://schemas.openxmlformats.org/officeDocument/2006/relationships/image" Target="media/image595.png"/><Relationship Id="rId874" Type="http://schemas.openxmlformats.org/officeDocument/2006/relationships/oleObject" Target="embeddings/oleObject91.bin"/><Relationship Id="rId17" Type="http://schemas.openxmlformats.org/officeDocument/2006/relationships/image" Target="media/image6.png"/><Relationship Id="rId59" Type="http://schemas.openxmlformats.org/officeDocument/2006/relationships/image" Target="media/image48.png"/><Relationship Id="rId124" Type="http://schemas.openxmlformats.org/officeDocument/2006/relationships/image" Target="media/image109.png"/><Relationship Id="rId527" Type="http://schemas.openxmlformats.org/officeDocument/2006/relationships/image" Target="media/image460.png"/><Relationship Id="rId569" Type="http://schemas.openxmlformats.org/officeDocument/2006/relationships/image" Target="media/image502.png"/><Relationship Id="rId734" Type="http://schemas.openxmlformats.org/officeDocument/2006/relationships/image" Target="media/image652.png"/><Relationship Id="rId776" Type="http://schemas.openxmlformats.org/officeDocument/2006/relationships/image" Target="media/image683.png"/><Relationship Id="rId941" Type="http://schemas.openxmlformats.org/officeDocument/2006/relationships/image" Target="media/image776.png"/><Relationship Id="rId70" Type="http://schemas.openxmlformats.org/officeDocument/2006/relationships/image" Target="media/image59.png"/><Relationship Id="rId166" Type="http://schemas.openxmlformats.org/officeDocument/2006/relationships/image" Target="media/image141.png"/><Relationship Id="rId331" Type="http://schemas.openxmlformats.org/officeDocument/2006/relationships/image" Target="media/image285.jpeg"/><Relationship Id="rId373" Type="http://schemas.openxmlformats.org/officeDocument/2006/relationships/image" Target="media/image324.png"/><Relationship Id="rId429" Type="http://schemas.openxmlformats.org/officeDocument/2006/relationships/image" Target="media/image378.png"/><Relationship Id="rId580" Type="http://schemas.openxmlformats.org/officeDocument/2006/relationships/image" Target="media/image513.png"/><Relationship Id="rId636" Type="http://schemas.openxmlformats.org/officeDocument/2006/relationships/image" Target="media/image568.png"/><Relationship Id="rId801" Type="http://schemas.openxmlformats.org/officeDocument/2006/relationships/image" Target="media/image708.png"/><Relationship Id="rId1" Type="http://schemas.openxmlformats.org/officeDocument/2006/relationships/customXml" Target="../customXml/item1.xml"/><Relationship Id="rId233" Type="http://schemas.openxmlformats.org/officeDocument/2006/relationships/oleObject" Target="embeddings/oleObject16.bin"/><Relationship Id="rId440" Type="http://schemas.openxmlformats.org/officeDocument/2006/relationships/hyperlink" Target="http://www.microsoft.com/download/en/details.aspx?displaylang=en&amp;id=3203" TargetMode="External"/><Relationship Id="rId678" Type="http://schemas.openxmlformats.org/officeDocument/2006/relationships/image" Target="media/image605.png"/><Relationship Id="rId843" Type="http://schemas.openxmlformats.org/officeDocument/2006/relationships/oleObject" Target="embeddings/oleObject75.bin"/><Relationship Id="rId885" Type="http://schemas.openxmlformats.org/officeDocument/2006/relationships/oleObject" Target="embeddings/oleObject97.bin"/><Relationship Id="rId28" Type="http://schemas.openxmlformats.org/officeDocument/2006/relationships/image" Target="media/image17.png"/><Relationship Id="rId275" Type="http://schemas.openxmlformats.org/officeDocument/2006/relationships/image" Target="media/image234.png"/><Relationship Id="rId300" Type="http://schemas.openxmlformats.org/officeDocument/2006/relationships/image" Target="media/image255.png"/><Relationship Id="rId482" Type="http://schemas.openxmlformats.org/officeDocument/2006/relationships/image" Target="media/image417.png"/><Relationship Id="rId538" Type="http://schemas.openxmlformats.org/officeDocument/2006/relationships/image" Target="media/image471.png"/><Relationship Id="rId703" Type="http://schemas.openxmlformats.org/officeDocument/2006/relationships/image" Target="media/image624.png"/><Relationship Id="rId745" Type="http://schemas.openxmlformats.org/officeDocument/2006/relationships/image" Target="media/image660.png"/><Relationship Id="rId910" Type="http://schemas.openxmlformats.org/officeDocument/2006/relationships/image" Target="media/image761.png"/><Relationship Id="rId952" Type="http://schemas.openxmlformats.org/officeDocument/2006/relationships/oleObject" Target="embeddings/oleObject131.bin"/><Relationship Id="rId81" Type="http://schemas.openxmlformats.org/officeDocument/2006/relationships/image" Target="media/image70.png"/><Relationship Id="rId135" Type="http://schemas.openxmlformats.org/officeDocument/2006/relationships/oleObject" Target="embeddings/oleObject7.bin"/><Relationship Id="rId177" Type="http://schemas.openxmlformats.org/officeDocument/2006/relationships/image" Target="media/image149.png"/><Relationship Id="rId342" Type="http://schemas.openxmlformats.org/officeDocument/2006/relationships/image" Target="media/image296.png"/><Relationship Id="rId384" Type="http://schemas.openxmlformats.org/officeDocument/2006/relationships/image" Target="media/image335.png"/><Relationship Id="rId591" Type="http://schemas.openxmlformats.org/officeDocument/2006/relationships/image" Target="media/image524.jpeg"/><Relationship Id="rId605" Type="http://schemas.openxmlformats.org/officeDocument/2006/relationships/image" Target="media/image537.png"/><Relationship Id="rId787" Type="http://schemas.openxmlformats.org/officeDocument/2006/relationships/image" Target="media/image694.png"/><Relationship Id="rId812" Type="http://schemas.openxmlformats.org/officeDocument/2006/relationships/oleObject" Target="embeddings/oleObject60.bin"/><Relationship Id="rId202" Type="http://schemas.openxmlformats.org/officeDocument/2006/relationships/image" Target="media/image173.png"/><Relationship Id="rId244" Type="http://schemas.openxmlformats.org/officeDocument/2006/relationships/image" Target="media/image206.png"/><Relationship Id="rId647" Type="http://schemas.openxmlformats.org/officeDocument/2006/relationships/image" Target="media/image579.png"/><Relationship Id="rId689" Type="http://schemas.openxmlformats.org/officeDocument/2006/relationships/image" Target="media/image614.png"/><Relationship Id="rId854" Type="http://schemas.openxmlformats.org/officeDocument/2006/relationships/oleObject" Target="embeddings/oleObject81.bin"/><Relationship Id="rId896" Type="http://schemas.openxmlformats.org/officeDocument/2006/relationships/oleObject" Target="embeddings/oleObject103.bin"/><Relationship Id="rId39" Type="http://schemas.openxmlformats.org/officeDocument/2006/relationships/image" Target="media/image28.png"/><Relationship Id="rId286" Type="http://schemas.openxmlformats.org/officeDocument/2006/relationships/oleObject" Target="embeddings/oleObject20.bin"/><Relationship Id="rId451" Type="http://schemas.openxmlformats.org/officeDocument/2006/relationships/image" Target="media/image388.png"/><Relationship Id="rId493" Type="http://schemas.openxmlformats.org/officeDocument/2006/relationships/image" Target="media/image428.jpeg"/><Relationship Id="rId507" Type="http://schemas.openxmlformats.org/officeDocument/2006/relationships/image" Target="media/image441.png"/><Relationship Id="rId549" Type="http://schemas.openxmlformats.org/officeDocument/2006/relationships/image" Target="media/image482.png"/><Relationship Id="rId714" Type="http://schemas.openxmlformats.org/officeDocument/2006/relationships/image" Target="media/image635.png"/><Relationship Id="rId756" Type="http://schemas.openxmlformats.org/officeDocument/2006/relationships/oleObject" Target="embeddings/oleObject51.bin"/><Relationship Id="rId921" Type="http://schemas.openxmlformats.org/officeDocument/2006/relationships/image" Target="media/image766.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oleObject" Target="embeddings/oleObject8.bin"/><Relationship Id="rId188" Type="http://schemas.openxmlformats.org/officeDocument/2006/relationships/image" Target="media/image160.png"/><Relationship Id="rId311" Type="http://schemas.openxmlformats.org/officeDocument/2006/relationships/image" Target="media/image266.png"/><Relationship Id="rId353" Type="http://schemas.openxmlformats.org/officeDocument/2006/relationships/oleObject" Target="embeddings/oleObject26.bin"/><Relationship Id="rId395" Type="http://schemas.openxmlformats.org/officeDocument/2006/relationships/image" Target="media/image345.png"/><Relationship Id="rId409" Type="http://schemas.openxmlformats.org/officeDocument/2006/relationships/image" Target="media/image359.png"/><Relationship Id="rId560" Type="http://schemas.openxmlformats.org/officeDocument/2006/relationships/image" Target="media/image493.png"/><Relationship Id="rId798" Type="http://schemas.openxmlformats.org/officeDocument/2006/relationships/image" Target="media/image705.png"/><Relationship Id="rId963" Type="http://schemas.openxmlformats.org/officeDocument/2006/relationships/theme" Target="theme/theme1.xml"/><Relationship Id="rId92" Type="http://schemas.openxmlformats.org/officeDocument/2006/relationships/image" Target="media/image81.png"/><Relationship Id="rId213" Type="http://schemas.openxmlformats.org/officeDocument/2006/relationships/image" Target="media/image184.png"/><Relationship Id="rId420" Type="http://schemas.openxmlformats.org/officeDocument/2006/relationships/image" Target="media/image370.png"/><Relationship Id="rId616" Type="http://schemas.openxmlformats.org/officeDocument/2006/relationships/image" Target="media/image548.png"/><Relationship Id="rId658" Type="http://schemas.openxmlformats.org/officeDocument/2006/relationships/image" Target="media/image588.png"/><Relationship Id="rId823" Type="http://schemas.openxmlformats.org/officeDocument/2006/relationships/oleObject" Target="embeddings/oleObject65.bin"/><Relationship Id="rId865" Type="http://schemas.openxmlformats.org/officeDocument/2006/relationships/image" Target="media/image740.png"/><Relationship Id="rId255" Type="http://schemas.openxmlformats.org/officeDocument/2006/relationships/hyperlink" Target="http://technet.microsoft.com/en-us/library/dd349350(WS.10).aspx" TargetMode="External"/><Relationship Id="rId297" Type="http://schemas.openxmlformats.org/officeDocument/2006/relationships/image" Target="media/image252.png"/><Relationship Id="rId462" Type="http://schemas.openxmlformats.org/officeDocument/2006/relationships/image" Target="media/image397.png"/><Relationship Id="rId518" Type="http://schemas.openxmlformats.org/officeDocument/2006/relationships/image" Target="media/image452.png"/><Relationship Id="rId725" Type="http://schemas.openxmlformats.org/officeDocument/2006/relationships/image" Target="media/image646.png"/><Relationship Id="rId932" Type="http://schemas.openxmlformats.org/officeDocument/2006/relationships/oleObject" Target="embeddings/oleObject121.bin"/><Relationship Id="rId115" Type="http://schemas.openxmlformats.org/officeDocument/2006/relationships/image" Target="media/image104.png"/><Relationship Id="rId157" Type="http://schemas.openxmlformats.org/officeDocument/2006/relationships/image" Target="media/image133.png"/><Relationship Id="rId322" Type="http://schemas.openxmlformats.org/officeDocument/2006/relationships/image" Target="media/image276.png"/><Relationship Id="rId364" Type="http://schemas.openxmlformats.org/officeDocument/2006/relationships/image" Target="media/image315.png"/><Relationship Id="rId767" Type="http://schemas.openxmlformats.org/officeDocument/2006/relationships/image" Target="media/image674.png"/><Relationship Id="rId61" Type="http://schemas.openxmlformats.org/officeDocument/2006/relationships/image" Target="media/image50.png"/><Relationship Id="rId199" Type="http://schemas.openxmlformats.org/officeDocument/2006/relationships/image" Target="media/image170.png"/><Relationship Id="rId571" Type="http://schemas.openxmlformats.org/officeDocument/2006/relationships/image" Target="media/image504.png"/><Relationship Id="rId627" Type="http://schemas.openxmlformats.org/officeDocument/2006/relationships/image" Target="media/image559.png"/><Relationship Id="rId669" Type="http://schemas.openxmlformats.org/officeDocument/2006/relationships/image" Target="media/image597.png"/><Relationship Id="rId834" Type="http://schemas.openxmlformats.org/officeDocument/2006/relationships/image" Target="media/image725.png"/><Relationship Id="rId876" Type="http://schemas.openxmlformats.org/officeDocument/2006/relationships/oleObject" Target="embeddings/oleObject92.bin"/><Relationship Id="rId19" Type="http://schemas.openxmlformats.org/officeDocument/2006/relationships/image" Target="media/image8.png"/><Relationship Id="rId224" Type="http://schemas.openxmlformats.org/officeDocument/2006/relationships/image" Target="media/image192.png"/><Relationship Id="rId266" Type="http://schemas.openxmlformats.org/officeDocument/2006/relationships/image" Target="media/image225.png"/><Relationship Id="rId431" Type="http://schemas.openxmlformats.org/officeDocument/2006/relationships/image" Target="media/image380.png"/><Relationship Id="rId473" Type="http://schemas.openxmlformats.org/officeDocument/2006/relationships/image" Target="media/image408.jpeg"/><Relationship Id="rId529" Type="http://schemas.openxmlformats.org/officeDocument/2006/relationships/image" Target="media/image462.png"/><Relationship Id="rId680" Type="http://schemas.openxmlformats.org/officeDocument/2006/relationships/image" Target="media/image607.png"/><Relationship Id="rId736" Type="http://schemas.openxmlformats.org/officeDocument/2006/relationships/image" Target="media/image654.png"/><Relationship Id="rId901" Type="http://schemas.openxmlformats.org/officeDocument/2006/relationships/image" Target="media/image757.png"/><Relationship Id="rId30" Type="http://schemas.openxmlformats.org/officeDocument/2006/relationships/image" Target="media/image19.png"/><Relationship Id="rId126" Type="http://schemas.openxmlformats.org/officeDocument/2006/relationships/image" Target="media/image111.png"/><Relationship Id="rId168" Type="http://schemas.openxmlformats.org/officeDocument/2006/relationships/image" Target="media/image142.png"/><Relationship Id="rId333" Type="http://schemas.openxmlformats.org/officeDocument/2006/relationships/image" Target="media/image287.png"/><Relationship Id="rId540" Type="http://schemas.openxmlformats.org/officeDocument/2006/relationships/image" Target="media/image473.png"/><Relationship Id="rId778" Type="http://schemas.openxmlformats.org/officeDocument/2006/relationships/image" Target="media/image685.png"/><Relationship Id="rId943" Type="http://schemas.openxmlformats.org/officeDocument/2006/relationships/image" Target="media/image777.png"/><Relationship Id="rId72" Type="http://schemas.openxmlformats.org/officeDocument/2006/relationships/image" Target="media/image61.png"/><Relationship Id="rId375" Type="http://schemas.openxmlformats.org/officeDocument/2006/relationships/image" Target="media/image326.png"/><Relationship Id="rId582" Type="http://schemas.openxmlformats.org/officeDocument/2006/relationships/image" Target="media/image515.png"/><Relationship Id="rId638" Type="http://schemas.openxmlformats.org/officeDocument/2006/relationships/image" Target="media/image570.png"/><Relationship Id="rId803" Type="http://schemas.openxmlformats.org/officeDocument/2006/relationships/image" Target="media/image709.png"/><Relationship Id="rId845" Type="http://schemas.openxmlformats.org/officeDocument/2006/relationships/oleObject" Target="embeddings/oleObject76.bin"/><Relationship Id="rId3" Type="http://schemas.openxmlformats.org/officeDocument/2006/relationships/customXml" Target="../customXml/item3.xml"/><Relationship Id="rId235" Type="http://schemas.openxmlformats.org/officeDocument/2006/relationships/oleObject" Target="embeddings/oleObject17.bin"/><Relationship Id="rId277" Type="http://schemas.openxmlformats.org/officeDocument/2006/relationships/image" Target="media/image236.png"/><Relationship Id="rId400" Type="http://schemas.openxmlformats.org/officeDocument/2006/relationships/image" Target="media/image350.png"/><Relationship Id="rId442" Type="http://schemas.openxmlformats.org/officeDocument/2006/relationships/hyperlink" Target="http://go.microsoft.com/fwlink/?LinkID=188448&amp;clcid=0x409" TargetMode="External"/><Relationship Id="rId484" Type="http://schemas.openxmlformats.org/officeDocument/2006/relationships/image" Target="media/image419.png"/><Relationship Id="rId705" Type="http://schemas.openxmlformats.org/officeDocument/2006/relationships/image" Target="media/image626.jpeg"/><Relationship Id="rId887" Type="http://schemas.openxmlformats.org/officeDocument/2006/relationships/oleObject" Target="embeddings/oleObject98.bin"/><Relationship Id="rId137" Type="http://schemas.openxmlformats.org/officeDocument/2006/relationships/image" Target="media/image117.png"/><Relationship Id="rId302" Type="http://schemas.openxmlformats.org/officeDocument/2006/relationships/image" Target="media/image257.png"/><Relationship Id="rId344" Type="http://schemas.openxmlformats.org/officeDocument/2006/relationships/image" Target="media/image298.png"/><Relationship Id="rId691" Type="http://schemas.openxmlformats.org/officeDocument/2006/relationships/image" Target="media/image615.png"/><Relationship Id="rId747" Type="http://schemas.openxmlformats.org/officeDocument/2006/relationships/oleObject" Target="embeddings/oleObject48.bin"/><Relationship Id="rId789" Type="http://schemas.openxmlformats.org/officeDocument/2006/relationships/image" Target="media/image696.png"/><Relationship Id="rId912" Type="http://schemas.openxmlformats.org/officeDocument/2006/relationships/image" Target="media/image762.png"/><Relationship Id="rId954" Type="http://schemas.openxmlformats.org/officeDocument/2006/relationships/oleObject" Target="embeddings/oleObject132.bin"/><Relationship Id="rId41" Type="http://schemas.openxmlformats.org/officeDocument/2006/relationships/image" Target="media/image30.png"/><Relationship Id="rId83" Type="http://schemas.openxmlformats.org/officeDocument/2006/relationships/image" Target="media/image72.png"/><Relationship Id="rId179" Type="http://schemas.openxmlformats.org/officeDocument/2006/relationships/image" Target="media/image151.png"/><Relationship Id="rId386" Type="http://schemas.openxmlformats.org/officeDocument/2006/relationships/image" Target="media/image337.png"/><Relationship Id="rId551" Type="http://schemas.openxmlformats.org/officeDocument/2006/relationships/image" Target="media/image484.png"/><Relationship Id="rId593" Type="http://schemas.openxmlformats.org/officeDocument/2006/relationships/image" Target="media/image526.png"/><Relationship Id="rId607" Type="http://schemas.openxmlformats.org/officeDocument/2006/relationships/image" Target="media/image539.png"/><Relationship Id="rId649" Type="http://schemas.openxmlformats.org/officeDocument/2006/relationships/image" Target="media/image580.png"/><Relationship Id="rId814" Type="http://schemas.openxmlformats.org/officeDocument/2006/relationships/oleObject" Target="embeddings/oleObject61.bin"/><Relationship Id="rId856" Type="http://schemas.openxmlformats.org/officeDocument/2006/relationships/oleObject" Target="embeddings/oleObject82.bin"/><Relationship Id="rId190" Type="http://schemas.openxmlformats.org/officeDocument/2006/relationships/image" Target="media/image162.png"/><Relationship Id="rId204" Type="http://schemas.openxmlformats.org/officeDocument/2006/relationships/image" Target="media/image175.png"/><Relationship Id="rId246" Type="http://schemas.openxmlformats.org/officeDocument/2006/relationships/image" Target="media/image208.png"/><Relationship Id="rId288" Type="http://schemas.openxmlformats.org/officeDocument/2006/relationships/oleObject" Target="embeddings/oleObject21.bin"/><Relationship Id="rId411" Type="http://schemas.openxmlformats.org/officeDocument/2006/relationships/image" Target="media/image361.png"/><Relationship Id="rId453" Type="http://schemas.openxmlformats.org/officeDocument/2006/relationships/image" Target="media/image390.png"/><Relationship Id="rId509" Type="http://schemas.openxmlformats.org/officeDocument/2006/relationships/image" Target="media/image443.png"/><Relationship Id="rId660" Type="http://schemas.openxmlformats.org/officeDocument/2006/relationships/image" Target="media/image589.png"/><Relationship Id="rId898" Type="http://schemas.openxmlformats.org/officeDocument/2006/relationships/oleObject" Target="embeddings/oleObject104.bin"/><Relationship Id="rId106" Type="http://schemas.openxmlformats.org/officeDocument/2006/relationships/image" Target="media/image95.png"/><Relationship Id="rId313" Type="http://schemas.openxmlformats.org/officeDocument/2006/relationships/image" Target="media/image268.png"/><Relationship Id="rId495" Type="http://schemas.openxmlformats.org/officeDocument/2006/relationships/image" Target="media/image430.jpeg"/><Relationship Id="rId716" Type="http://schemas.openxmlformats.org/officeDocument/2006/relationships/image" Target="media/image637.png"/><Relationship Id="rId758" Type="http://schemas.openxmlformats.org/officeDocument/2006/relationships/oleObject" Target="embeddings/oleObject52.bin"/><Relationship Id="rId923" Type="http://schemas.openxmlformats.org/officeDocument/2006/relationships/image" Target="media/image767.png"/><Relationship Id="rId10" Type="http://schemas.openxmlformats.org/officeDocument/2006/relationships/endnotes" Target="endnotes.xml"/><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hyperlink" Target="http://www.microsoft.com/download/en/details.aspx?id=26727" TargetMode="External"/><Relationship Id="rId355" Type="http://schemas.openxmlformats.org/officeDocument/2006/relationships/oleObject" Target="embeddings/oleObject27.bin"/><Relationship Id="rId397" Type="http://schemas.openxmlformats.org/officeDocument/2006/relationships/image" Target="media/image347.png"/><Relationship Id="rId520" Type="http://schemas.openxmlformats.org/officeDocument/2006/relationships/image" Target="media/image454.png"/><Relationship Id="rId562" Type="http://schemas.openxmlformats.org/officeDocument/2006/relationships/image" Target="media/image495.png"/><Relationship Id="rId618" Type="http://schemas.openxmlformats.org/officeDocument/2006/relationships/image" Target="media/image550.png"/><Relationship Id="rId825" Type="http://schemas.openxmlformats.org/officeDocument/2006/relationships/oleObject" Target="embeddings/oleObject66.bin"/><Relationship Id="rId215" Type="http://schemas.openxmlformats.org/officeDocument/2006/relationships/image" Target="media/image186.png"/><Relationship Id="rId257" Type="http://schemas.openxmlformats.org/officeDocument/2006/relationships/image" Target="media/image216.png"/><Relationship Id="rId422" Type="http://schemas.openxmlformats.org/officeDocument/2006/relationships/image" Target="media/image372.png"/><Relationship Id="rId464" Type="http://schemas.openxmlformats.org/officeDocument/2006/relationships/image" Target="media/image399.png"/><Relationship Id="rId867" Type="http://schemas.openxmlformats.org/officeDocument/2006/relationships/image" Target="media/image741.png"/><Relationship Id="rId299" Type="http://schemas.openxmlformats.org/officeDocument/2006/relationships/image" Target="media/image254.png"/><Relationship Id="rId727" Type="http://schemas.openxmlformats.org/officeDocument/2006/relationships/oleObject" Target="embeddings/oleObject43.bin"/><Relationship Id="rId934" Type="http://schemas.openxmlformats.org/officeDocument/2006/relationships/oleObject" Target="embeddings/oleObject122.bin"/><Relationship Id="rId63" Type="http://schemas.openxmlformats.org/officeDocument/2006/relationships/image" Target="media/image52.png"/><Relationship Id="rId159" Type="http://schemas.openxmlformats.org/officeDocument/2006/relationships/image" Target="media/image135.png"/><Relationship Id="rId366" Type="http://schemas.openxmlformats.org/officeDocument/2006/relationships/image" Target="media/image317.png"/><Relationship Id="rId573" Type="http://schemas.openxmlformats.org/officeDocument/2006/relationships/image" Target="media/image506.png"/><Relationship Id="rId780" Type="http://schemas.openxmlformats.org/officeDocument/2006/relationships/image" Target="media/image687.png"/><Relationship Id="rId226" Type="http://schemas.openxmlformats.org/officeDocument/2006/relationships/image" Target="media/image194.png"/><Relationship Id="rId433" Type="http://schemas.openxmlformats.org/officeDocument/2006/relationships/image" Target="media/image382.jpeg"/><Relationship Id="rId878" Type="http://schemas.openxmlformats.org/officeDocument/2006/relationships/image" Target="media/image746.png"/><Relationship Id="rId640" Type="http://schemas.openxmlformats.org/officeDocument/2006/relationships/image" Target="media/image572.png"/><Relationship Id="rId738" Type="http://schemas.openxmlformats.org/officeDocument/2006/relationships/image" Target="media/image655.png"/><Relationship Id="rId945" Type="http://schemas.openxmlformats.org/officeDocument/2006/relationships/image" Target="media/image778.png"/><Relationship Id="rId74" Type="http://schemas.openxmlformats.org/officeDocument/2006/relationships/image" Target="media/image63.png"/><Relationship Id="rId377" Type="http://schemas.openxmlformats.org/officeDocument/2006/relationships/image" Target="media/image328.jpeg"/><Relationship Id="rId500" Type="http://schemas.openxmlformats.org/officeDocument/2006/relationships/oleObject" Target="embeddings/oleObject30.bin"/><Relationship Id="rId584" Type="http://schemas.openxmlformats.org/officeDocument/2006/relationships/image" Target="media/image517.png"/><Relationship Id="rId805" Type="http://schemas.openxmlformats.org/officeDocument/2006/relationships/image" Target="media/image710.png"/><Relationship Id="rId5" Type="http://schemas.openxmlformats.org/officeDocument/2006/relationships/numbering" Target="numbering.xml"/><Relationship Id="rId237" Type="http://schemas.openxmlformats.org/officeDocument/2006/relationships/image" Target="media/image202.jpeg"/><Relationship Id="rId791" Type="http://schemas.openxmlformats.org/officeDocument/2006/relationships/image" Target="media/image698.png"/><Relationship Id="rId889" Type="http://schemas.openxmlformats.org/officeDocument/2006/relationships/oleObject" Target="embeddings/oleObject99.bin"/><Relationship Id="rId444" Type="http://schemas.openxmlformats.org/officeDocument/2006/relationships/hyperlink" Target="http://go.microsoft.com/fwlink/?LinkID=188401&amp;clcid=0x409" TargetMode="External"/><Relationship Id="rId651" Type="http://schemas.openxmlformats.org/officeDocument/2006/relationships/oleObject" Target="embeddings/oleObject33.bin"/><Relationship Id="rId749" Type="http://schemas.openxmlformats.org/officeDocument/2006/relationships/image" Target="media/image663.png"/><Relationship Id="rId290" Type="http://schemas.openxmlformats.org/officeDocument/2006/relationships/image" Target="media/image247.png"/><Relationship Id="rId304" Type="http://schemas.openxmlformats.org/officeDocument/2006/relationships/image" Target="media/image259.png"/><Relationship Id="rId388" Type="http://schemas.openxmlformats.org/officeDocument/2006/relationships/image" Target="media/image339.png"/><Relationship Id="rId511" Type="http://schemas.openxmlformats.org/officeDocument/2006/relationships/image" Target="media/image445.png"/><Relationship Id="rId609" Type="http://schemas.openxmlformats.org/officeDocument/2006/relationships/image" Target="media/image541.png"/><Relationship Id="rId956" Type="http://schemas.openxmlformats.org/officeDocument/2006/relationships/oleObject" Target="embeddings/oleObject133.bin"/><Relationship Id="rId85" Type="http://schemas.openxmlformats.org/officeDocument/2006/relationships/image" Target="media/image74.png"/><Relationship Id="rId150" Type="http://schemas.openxmlformats.org/officeDocument/2006/relationships/image" Target="media/image127.png"/><Relationship Id="rId595" Type="http://schemas.openxmlformats.org/officeDocument/2006/relationships/image" Target="media/image528.png"/><Relationship Id="rId816" Type="http://schemas.openxmlformats.org/officeDocument/2006/relationships/oleObject" Target="embeddings/oleObject62.bin"/><Relationship Id="rId248" Type="http://schemas.openxmlformats.org/officeDocument/2006/relationships/image" Target="media/image210.png"/><Relationship Id="rId455" Type="http://schemas.openxmlformats.org/officeDocument/2006/relationships/oleObject" Target="embeddings/oleObject29.bin"/><Relationship Id="rId662" Type="http://schemas.openxmlformats.org/officeDocument/2006/relationships/image" Target="media/image590.png"/><Relationship Id="rId12" Type="http://schemas.openxmlformats.org/officeDocument/2006/relationships/image" Target="media/image2.emf"/><Relationship Id="rId108" Type="http://schemas.openxmlformats.org/officeDocument/2006/relationships/image" Target="media/image97.png"/><Relationship Id="rId315" Type="http://schemas.openxmlformats.org/officeDocument/2006/relationships/oleObject" Target="embeddings/oleObject24.bin"/><Relationship Id="rId522" Type="http://schemas.openxmlformats.org/officeDocument/2006/relationships/image" Target="media/image456.png"/><Relationship Id="rId96" Type="http://schemas.openxmlformats.org/officeDocument/2006/relationships/image" Target="media/image85.png"/><Relationship Id="rId161" Type="http://schemas.openxmlformats.org/officeDocument/2006/relationships/image" Target="media/image137.png"/><Relationship Id="rId399" Type="http://schemas.openxmlformats.org/officeDocument/2006/relationships/image" Target="media/image349.png"/><Relationship Id="rId827" Type="http://schemas.openxmlformats.org/officeDocument/2006/relationships/oleObject" Target="embeddings/oleObject67.bin"/><Relationship Id="rId259" Type="http://schemas.openxmlformats.org/officeDocument/2006/relationships/image" Target="media/image218.png"/><Relationship Id="rId466" Type="http://schemas.openxmlformats.org/officeDocument/2006/relationships/image" Target="media/image401.png"/><Relationship Id="rId673" Type="http://schemas.openxmlformats.org/officeDocument/2006/relationships/image" Target="media/image601.png"/><Relationship Id="rId880" Type="http://schemas.openxmlformats.org/officeDocument/2006/relationships/image" Target="media/image747.png"/><Relationship Id="rId23" Type="http://schemas.openxmlformats.org/officeDocument/2006/relationships/image" Target="media/image12.png"/><Relationship Id="rId119" Type="http://schemas.openxmlformats.org/officeDocument/2006/relationships/oleObject" Target="embeddings/oleObject2.bin"/><Relationship Id="rId326" Type="http://schemas.openxmlformats.org/officeDocument/2006/relationships/image" Target="media/image280.png"/><Relationship Id="rId533" Type="http://schemas.openxmlformats.org/officeDocument/2006/relationships/image" Target="media/image466.png"/><Relationship Id="rId740" Type="http://schemas.openxmlformats.org/officeDocument/2006/relationships/image" Target="media/image657.png"/><Relationship Id="rId838" Type="http://schemas.openxmlformats.org/officeDocument/2006/relationships/image" Target="media/image727.png"/><Relationship Id="rId172" Type="http://schemas.openxmlformats.org/officeDocument/2006/relationships/image" Target="media/image144.png"/><Relationship Id="rId477" Type="http://schemas.openxmlformats.org/officeDocument/2006/relationships/image" Target="media/image412.png"/><Relationship Id="rId600" Type="http://schemas.openxmlformats.org/officeDocument/2006/relationships/image" Target="media/image533.jpeg"/><Relationship Id="rId684" Type="http://schemas.openxmlformats.org/officeDocument/2006/relationships/image" Target="media/image611.png"/><Relationship Id="rId337" Type="http://schemas.openxmlformats.org/officeDocument/2006/relationships/image" Target="media/image291.jpeg"/><Relationship Id="rId891" Type="http://schemas.openxmlformats.org/officeDocument/2006/relationships/oleObject" Target="embeddings/oleObject100.bin"/><Relationship Id="rId905" Type="http://schemas.openxmlformats.org/officeDocument/2006/relationships/oleObject" Target="embeddings/oleObject108.bin"/><Relationship Id="rId34" Type="http://schemas.openxmlformats.org/officeDocument/2006/relationships/image" Target="media/image23.png"/><Relationship Id="rId544" Type="http://schemas.openxmlformats.org/officeDocument/2006/relationships/image" Target="media/image477.png"/><Relationship Id="rId751" Type="http://schemas.openxmlformats.org/officeDocument/2006/relationships/image" Target="media/image664.png"/><Relationship Id="rId849" Type="http://schemas.openxmlformats.org/officeDocument/2006/relationships/oleObject" Target="embeddings/oleObject78.bin"/><Relationship Id="rId183" Type="http://schemas.openxmlformats.org/officeDocument/2006/relationships/image" Target="media/image155.png"/><Relationship Id="rId390" Type="http://schemas.openxmlformats.org/officeDocument/2006/relationships/image" Target="media/image341.png"/><Relationship Id="rId404" Type="http://schemas.openxmlformats.org/officeDocument/2006/relationships/image" Target="media/image354.png"/><Relationship Id="rId611" Type="http://schemas.openxmlformats.org/officeDocument/2006/relationships/image" Target="media/image543.png"/><Relationship Id="rId250" Type="http://schemas.openxmlformats.org/officeDocument/2006/relationships/hyperlink" Target="http://www.microsoft.com/download/en/details.aspx?id=5188" TargetMode="External"/><Relationship Id="rId488" Type="http://schemas.openxmlformats.org/officeDocument/2006/relationships/image" Target="media/image423.jpeg"/><Relationship Id="rId695" Type="http://schemas.openxmlformats.org/officeDocument/2006/relationships/oleObject" Target="embeddings/oleObject41.bin"/><Relationship Id="rId709" Type="http://schemas.openxmlformats.org/officeDocument/2006/relationships/image" Target="media/image630.png"/><Relationship Id="rId916" Type="http://schemas.openxmlformats.org/officeDocument/2006/relationships/hyperlink" Target="http://developer.cisco.com/web/unifiedcomputing/systemcenter" TargetMode="External"/><Relationship Id="rId45" Type="http://schemas.openxmlformats.org/officeDocument/2006/relationships/image" Target="media/image34.png"/><Relationship Id="rId110" Type="http://schemas.openxmlformats.org/officeDocument/2006/relationships/image" Target="media/image99.png"/><Relationship Id="rId348" Type="http://schemas.openxmlformats.org/officeDocument/2006/relationships/image" Target="media/image301.png"/><Relationship Id="rId555" Type="http://schemas.openxmlformats.org/officeDocument/2006/relationships/image" Target="media/image488.png"/><Relationship Id="rId762" Type="http://schemas.openxmlformats.org/officeDocument/2006/relationships/oleObject" Target="embeddings/oleObject54.bin"/><Relationship Id="rId194" Type="http://schemas.openxmlformats.org/officeDocument/2006/relationships/image" Target="media/image165.png"/><Relationship Id="rId208" Type="http://schemas.openxmlformats.org/officeDocument/2006/relationships/image" Target="media/image179.png"/><Relationship Id="rId415" Type="http://schemas.openxmlformats.org/officeDocument/2006/relationships/image" Target="media/image365.png"/><Relationship Id="rId622" Type="http://schemas.openxmlformats.org/officeDocument/2006/relationships/image" Target="media/image554.png"/><Relationship Id="rId261" Type="http://schemas.openxmlformats.org/officeDocument/2006/relationships/image" Target="media/image220.png"/><Relationship Id="rId499" Type="http://schemas.openxmlformats.org/officeDocument/2006/relationships/image" Target="media/image434.png"/><Relationship Id="rId927" Type="http://schemas.openxmlformats.org/officeDocument/2006/relationships/image" Target="media/image769.png"/><Relationship Id="rId56" Type="http://schemas.openxmlformats.org/officeDocument/2006/relationships/image" Target="media/image45.png"/><Relationship Id="rId359" Type="http://schemas.openxmlformats.org/officeDocument/2006/relationships/image" Target="media/image310.png"/><Relationship Id="rId566" Type="http://schemas.openxmlformats.org/officeDocument/2006/relationships/image" Target="media/image499.png"/><Relationship Id="rId773" Type="http://schemas.openxmlformats.org/officeDocument/2006/relationships/image" Target="media/image680.png"/><Relationship Id="rId121" Type="http://schemas.openxmlformats.org/officeDocument/2006/relationships/comments" Target="comments.xml"/><Relationship Id="rId219" Type="http://schemas.openxmlformats.org/officeDocument/2006/relationships/oleObject" Target="embeddings/oleObject14.bin"/><Relationship Id="rId426" Type="http://schemas.openxmlformats.org/officeDocument/2006/relationships/image" Target="media/image375.png"/><Relationship Id="rId633" Type="http://schemas.openxmlformats.org/officeDocument/2006/relationships/image" Target="media/image565.png"/><Relationship Id="rId840" Type="http://schemas.openxmlformats.org/officeDocument/2006/relationships/image" Target="media/image728.png"/><Relationship Id="rId938" Type="http://schemas.openxmlformats.org/officeDocument/2006/relationships/oleObject" Target="embeddings/oleObject124.bin"/><Relationship Id="rId67" Type="http://schemas.openxmlformats.org/officeDocument/2006/relationships/image" Target="media/image56.png"/><Relationship Id="rId272" Type="http://schemas.openxmlformats.org/officeDocument/2006/relationships/image" Target="media/image231.png"/><Relationship Id="rId577" Type="http://schemas.openxmlformats.org/officeDocument/2006/relationships/image" Target="media/image510.png"/><Relationship Id="rId700" Type="http://schemas.openxmlformats.org/officeDocument/2006/relationships/image" Target="media/image621.jpeg"/><Relationship Id="rId132" Type="http://schemas.openxmlformats.org/officeDocument/2006/relationships/image" Target="media/image114.emf"/><Relationship Id="rId784" Type="http://schemas.openxmlformats.org/officeDocument/2006/relationships/image" Target="media/image691.png"/><Relationship Id="rId437" Type="http://schemas.openxmlformats.org/officeDocument/2006/relationships/hyperlink" Target="http://www.microsoft.com/download/en/details.aspx?displaylang=en&amp;id=3203" TargetMode="External"/><Relationship Id="rId644" Type="http://schemas.openxmlformats.org/officeDocument/2006/relationships/image" Target="media/image576.png"/><Relationship Id="rId851" Type="http://schemas.openxmlformats.org/officeDocument/2006/relationships/oleObject" Target="embeddings/oleObject79.bin"/><Relationship Id="rId283" Type="http://schemas.openxmlformats.org/officeDocument/2006/relationships/image" Target="media/image242.png"/><Relationship Id="rId490" Type="http://schemas.openxmlformats.org/officeDocument/2006/relationships/image" Target="media/image425.jpeg"/><Relationship Id="rId504" Type="http://schemas.openxmlformats.org/officeDocument/2006/relationships/image" Target="media/image438.jpeg"/><Relationship Id="rId711" Type="http://schemas.openxmlformats.org/officeDocument/2006/relationships/image" Target="media/image632.png"/><Relationship Id="rId949" Type="http://schemas.openxmlformats.org/officeDocument/2006/relationships/image" Target="media/image780.png"/><Relationship Id="rId78" Type="http://schemas.openxmlformats.org/officeDocument/2006/relationships/image" Target="media/image67.png"/><Relationship Id="rId143" Type="http://schemas.openxmlformats.org/officeDocument/2006/relationships/image" Target="media/image123.png"/><Relationship Id="rId350" Type="http://schemas.openxmlformats.org/officeDocument/2006/relationships/image" Target="media/image303.png"/><Relationship Id="rId588" Type="http://schemas.openxmlformats.org/officeDocument/2006/relationships/image" Target="media/image521.jpeg"/><Relationship Id="rId795" Type="http://schemas.openxmlformats.org/officeDocument/2006/relationships/image" Target="media/image702.png"/><Relationship Id="rId809" Type="http://schemas.openxmlformats.org/officeDocument/2006/relationships/image" Target="media/image712.png"/><Relationship Id="rId9" Type="http://schemas.openxmlformats.org/officeDocument/2006/relationships/footnotes" Target="footnotes.xml"/><Relationship Id="rId210" Type="http://schemas.openxmlformats.org/officeDocument/2006/relationships/image" Target="media/image181.png"/><Relationship Id="rId448" Type="http://schemas.openxmlformats.org/officeDocument/2006/relationships/image" Target="media/image385.png"/><Relationship Id="rId655" Type="http://schemas.openxmlformats.org/officeDocument/2006/relationships/image" Target="media/image585.png"/><Relationship Id="rId862" Type="http://schemas.openxmlformats.org/officeDocument/2006/relationships/oleObject" Target="embeddings/oleObject85.bin"/><Relationship Id="rId294" Type="http://schemas.openxmlformats.org/officeDocument/2006/relationships/image" Target="media/image250.png"/><Relationship Id="rId308" Type="http://schemas.openxmlformats.org/officeDocument/2006/relationships/image" Target="media/image263.png"/><Relationship Id="rId515" Type="http://schemas.openxmlformats.org/officeDocument/2006/relationships/image" Target="media/image449.png"/><Relationship Id="rId722" Type="http://schemas.openxmlformats.org/officeDocument/2006/relationships/image" Target="media/image643.jpeg"/></Relationships>
</file>

<file path=word/_rels/footnotes.xml.rels><?xml version="1.0" encoding="UTF-8" standalone="yes"?>
<Relationships xmlns="http://schemas.openxmlformats.org/package/2006/relationships"><Relationship Id="rId8" Type="http://schemas.openxmlformats.org/officeDocument/2006/relationships/hyperlink" Target="http://www.microsoft.com/downloads/details.aspx?FamilyID=3EB83C28-A79E-45EE-96D0-41BC42C70D5D&amp;amp;amp;displaylang=r&amp;displaylang=en" TargetMode="External"/><Relationship Id="rId13" Type="http://schemas.openxmlformats.org/officeDocument/2006/relationships/hyperlink" Target="http://www.microsoft.com/download/en/details.aspx?displaylang=en&amp;id=23016" TargetMode="External"/><Relationship Id="rId18" Type="http://schemas.openxmlformats.org/officeDocument/2006/relationships/hyperlink" Target="http://technet.microsoft.com/en-us/library/hh912321.aspx" TargetMode="External"/><Relationship Id="rId3" Type="http://schemas.openxmlformats.org/officeDocument/2006/relationships/hyperlink" Target="http://technet.microsoft.com/en-us/library/cc731002(WS.10).aspx" TargetMode="External"/><Relationship Id="rId21" Type="http://schemas.openxmlformats.org/officeDocument/2006/relationships/hyperlink" Target="http://www.microsoft.com/download/en/details.aspx?id=28725" TargetMode="External"/><Relationship Id="rId7" Type="http://schemas.openxmlformats.org/officeDocument/2006/relationships/hyperlink" Target="http://technet.microsoft.com/en-us/library/d81818d2-534e-475c-98e1-65496357d5a5" TargetMode="External"/><Relationship Id="rId12" Type="http://schemas.openxmlformats.org/officeDocument/2006/relationships/hyperlink" Target="http://technet.microsoft.com/en-us/library/hh205990.aspx" TargetMode="External"/><Relationship Id="rId17" Type="http://schemas.openxmlformats.org/officeDocument/2006/relationships/hyperlink" Target="http://technet.microsoft.com/en-us/library/hh667343.aspx" TargetMode="External"/><Relationship Id="rId2" Type="http://schemas.openxmlformats.org/officeDocument/2006/relationships/hyperlink" Target="http://blogs.msdn.com/b/petersad/archive/2011/07/13/how-to-slipstream-sql-server-2008-r2-and-a-sql-server-2008-r2-service-pack-1-sp1.aspx" TargetMode="External"/><Relationship Id="rId16" Type="http://schemas.openxmlformats.org/officeDocument/2006/relationships/hyperlink" Target="http://www.microsoft.com/download/en/details.aspx?id=26640" TargetMode="External"/><Relationship Id="rId20" Type="http://schemas.openxmlformats.org/officeDocument/2006/relationships/hyperlink" Target="http://www.microsoft.com/downloads/details.aspx?FamilyID=3EB83C28-A79E-45EE-96D0-41BC42C70D5D&amp;amp;amp;displaylang=r&amp;displaylang=en" TargetMode="External"/><Relationship Id="rId1" Type="http://schemas.openxmlformats.org/officeDocument/2006/relationships/hyperlink" Target="http://support.microsoft.com/kb/981356" TargetMode="External"/><Relationship Id="rId6" Type="http://schemas.openxmlformats.org/officeDocument/2006/relationships/hyperlink" Target="http://technet.microsoft.com/library/gg697604.aspx" TargetMode="External"/><Relationship Id="rId11" Type="http://schemas.openxmlformats.org/officeDocument/2006/relationships/hyperlink" Target="http://www.microsoft.com/download/en/details.aspx?displaylang=en&amp;id=23016" TargetMode="External"/><Relationship Id="rId24" Type="http://schemas.openxmlformats.org/officeDocument/2006/relationships/hyperlink" Target="http://blogs.technet.com/b/orchestrator/archive/2012/05/10/faq-cloud-service-mp-pre-req-error-the-current-user-is-not-a-valid-system-center-orchestrator-user.aspx" TargetMode="External"/><Relationship Id="rId5" Type="http://schemas.openxmlformats.org/officeDocument/2006/relationships/hyperlink" Target="http://www.microsoft.com/download/en/details.aspx?id=5188" TargetMode="External"/><Relationship Id="rId15" Type="http://schemas.openxmlformats.org/officeDocument/2006/relationships/hyperlink" Target="http://www.microsoft.com/download/en/details.aspx?displaylang=en&amp;id=5970" TargetMode="External"/><Relationship Id="rId23" Type="http://schemas.openxmlformats.org/officeDocument/2006/relationships/hyperlink" Target="http://www.microsoft.com/download/en/details.aspx?id=28725" TargetMode="External"/><Relationship Id="rId10" Type="http://schemas.openxmlformats.org/officeDocument/2006/relationships/hyperlink" Target="http://technet.microsoft.com/en-us/library/hh205990.aspx" TargetMode="External"/><Relationship Id="rId19" Type="http://schemas.openxmlformats.org/officeDocument/2006/relationships/hyperlink" Target="http://technet.microsoft.com/en-us/library/hh420382.aspx" TargetMode="External"/><Relationship Id="rId4" Type="http://schemas.openxmlformats.org/officeDocument/2006/relationships/hyperlink" Target="http://www.microsoft.com/download/en/details.aspx?displaylang=en&amp;id=5753" TargetMode="External"/><Relationship Id="rId9" Type="http://schemas.openxmlformats.org/officeDocument/2006/relationships/hyperlink" Target="http://technet.microsoft.com/en-us/library/d81818d2-534e-475c-98e1-65496357d5a5" TargetMode="External"/><Relationship Id="rId14" Type="http://schemas.openxmlformats.org/officeDocument/2006/relationships/hyperlink" Target="http://www.microsoft.com/downloads/details.aspx?FamilyID=3EB83C28-A79E-45EE-96D0-41BC42C70D5D&amp;amp;amp;displaylang=r&amp;displaylang=en" TargetMode="External"/><Relationship Id="rId22" Type="http://schemas.openxmlformats.org/officeDocument/2006/relationships/hyperlink" Target="http://www.microsoft.com/en-us/download/details.aspx?displaylang=en&amp;id=28725"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788.jpeg"/><Relationship Id="rId2" Type="http://schemas.openxmlformats.org/officeDocument/2006/relationships/image" Target="media/image787.emf"/><Relationship Id="rId1" Type="http://schemas.openxmlformats.org/officeDocument/2006/relationships/image" Target="media/image78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Word" ma:contentTypeID="0x010100888BACA0CD85954EB858791122CD671E00B24CD69F73596148BA57F51480754309" ma:contentTypeVersion="1" ma:contentTypeDescription="A blank Microsoft Word document." ma:contentTypeScope="" ma:versionID="630625af5589512fe7ddcfc0b2d9856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75E21F-0AE2-468C-B56C-06AAD1AC00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FDA4C94E-F3D9-42FE-830F-6A3B3F8E4969}">
  <ds:schemaRefs>
    <ds:schemaRef ds:uri="http://schemas.microsoft.com/sharepoint/v3/contenttype/forms"/>
  </ds:schemaRefs>
</ds:datastoreItem>
</file>

<file path=customXml/itemProps3.xml><?xml version="1.0" encoding="utf-8"?>
<ds:datastoreItem xmlns:ds="http://schemas.openxmlformats.org/officeDocument/2006/customXml" ds:itemID="{0878B5FD-F36A-41C6-8174-A7CCB6B91D9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E98D1FFA-316C-4916-8AC0-779A4294A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Pages>
  <Words>61717</Words>
  <Characters>351787</Characters>
  <Application>Microsoft Office Word</Application>
  <DocSecurity>0</DocSecurity>
  <Lines>2931</Lines>
  <Paragraphs>825</Paragraphs>
  <ScaleCrop>false</ScaleCrop>
  <HeadingPairs>
    <vt:vector size="2" baseType="variant">
      <vt:variant>
        <vt:lpstr>Title</vt:lpstr>
      </vt:variant>
      <vt:variant>
        <vt:i4>1</vt:i4>
      </vt:variant>
    </vt:vector>
  </HeadingPairs>
  <TitlesOfParts>
    <vt:vector size="1" baseType="lpstr">
      <vt:lpstr>FlexPod ith Microsoft Private Cloud Fast Track Program</vt:lpstr>
    </vt:vector>
  </TitlesOfParts>
  <Company>Cisco</Company>
  <LinksUpToDate>false</LinksUpToDate>
  <CharactersWithSpaces>412679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FlexPod ith Microsoft Private Cloud Fast Track Program</dc:title>
  <dc:subject>Deployment Guide</dc:subject>
  <dc:creator>Mike Mankovsky (mmankovs)</dc:creator>
  <cp:lastModifiedBy>Lisa DeRuyter</cp:lastModifiedBy>
  <cp:revision>3</cp:revision>
  <cp:lastPrinted>2012-07-30T17:21:00Z</cp:lastPrinted>
  <dcterms:created xsi:type="dcterms:W3CDTF">2012-07-30T20:40:00Z</dcterms:created>
  <dcterms:modified xsi:type="dcterms:W3CDTF">2012-07-31T15:51:00Z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0x010100888BACA0CD85954EB858791122CD671E00B24CD69F73596148BA57F51480754309</vt:lpwstr>
  </property>
</Properties>
</file>